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2AE0F" w14:textId="77777777" w:rsidR="00550E0F" w:rsidRPr="005C62CF" w:rsidRDefault="00550E0F" w:rsidP="00427104">
      <w:pPr>
        <w:spacing w:line="276" w:lineRule="auto"/>
        <w:rPr>
          <w:rStyle w:val="BookTitle"/>
          <w:sz w:val="56"/>
          <w:szCs w:val="56"/>
        </w:rPr>
      </w:pPr>
    </w:p>
    <w:p w14:paraId="581AF6D3" w14:textId="77777777" w:rsidR="00550E0F" w:rsidRPr="005C62CF" w:rsidRDefault="00550E0F" w:rsidP="00427104">
      <w:pPr>
        <w:spacing w:line="276" w:lineRule="auto"/>
        <w:rPr>
          <w:rStyle w:val="BookTitle"/>
          <w:sz w:val="56"/>
          <w:szCs w:val="56"/>
        </w:rPr>
      </w:pPr>
    </w:p>
    <w:p w14:paraId="35A391A2" w14:textId="77777777" w:rsidR="00550E0F" w:rsidRPr="005C62CF" w:rsidRDefault="00550E0F" w:rsidP="00427104">
      <w:pPr>
        <w:spacing w:line="276" w:lineRule="auto"/>
        <w:rPr>
          <w:rStyle w:val="BookTitle"/>
          <w:sz w:val="56"/>
          <w:szCs w:val="56"/>
        </w:rPr>
      </w:pPr>
    </w:p>
    <w:p w14:paraId="3C8886D7" w14:textId="77777777" w:rsidR="009F7EC1" w:rsidRPr="005C62CF" w:rsidRDefault="009F7EC1" w:rsidP="00427104">
      <w:pPr>
        <w:spacing w:line="276" w:lineRule="auto"/>
        <w:rPr>
          <w:rStyle w:val="BookTitle"/>
          <w:sz w:val="56"/>
          <w:szCs w:val="56"/>
        </w:rPr>
      </w:pPr>
    </w:p>
    <w:p w14:paraId="7452B9D2" w14:textId="77777777" w:rsidR="009F7EC1" w:rsidRPr="005C62CF" w:rsidRDefault="009F7EC1" w:rsidP="00427104">
      <w:pPr>
        <w:spacing w:line="276" w:lineRule="auto"/>
        <w:rPr>
          <w:rStyle w:val="BookTitle"/>
          <w:sz w:val="56"/>
          <w:szCs w:val="56"/>
        </w:rPr>
      </w:pPr>
    </w:p>
    <w:p w14:paraId="31EBC69B" w14:textId="1D7BE8ED" w:rsidR="00550E0F" w:rsidRPr="004B0071" w:rsidRDefault="00550E0F" w:rsidP="00427104">
      <w:pPr>
        <w:spacing w:line="276" w:lineRule="auto"/>
        <w:rPr>
          <w:rStyle w:val="BookTitle"/>
          <w:i w:val="0"/>
          <w:iCs w:val="0"/>
          <w:color w:val="44546A" w:themeColor="text2"/>
          <w:sz w:val="56"/>
          <w:szCs w:val="56"/>
        </w:rPr>
      </w:pPr>
      <w:r w:rsidRPr="004B0071">
        <w:rPr>
          <w:rStyle w:val="BookTitle"/>
          <w:i w:val="0"/>
          <w:iCs w:val="0"/>
          <w:color w:val="44546A" w:themeColor="text2"/>
          <w:sz w:val="56"/>
          <w:szCs w:val="56"/>
        </w:rPr>
        <w:t>Dokumentu pakete</w:t>
      </w:r>
    </w:p>
    <w:p w14:paraId="3D2EE66D" w14:textId="68876EC4" w:rsidR="00550E0F" w:rsidRPr="004B0071" w:rsidRDefault="00E63252" w:rsidP="00427104">
      <w:pPr>
        <w:spacing w:line="276" w:lineRule="auto"/>
        <w:rPr>
          <w:rStyle w:val="BookTitle"/>
          <w:i w:val="0"/>
          <w:iCs w:val="0"/>
          <w:color w:val="44546A" w:themeColor="text2"/>
          <w:sz w:val="56"/>
          <w:szCs w:val="56"/>
        </w:rPr>
      </w:pPr>
      <w:r>
        <w:rPr>
          <w:rStyle w:val="BookTitle"/>
          <w:i w:val="0"/>
          <w:iCs w:val="0"/>
          <w:color w:val="44546A" w:themeColor="text2"/>
          <w:sz w:val="56"/>
          <w:szCs w:val="56"/>
        </w:rPr>
        <w:t>pašvaldīb</w:t>
      </w:r>
      <w:r w:rsidR="004A6313">
        <w:rPr>
          <w:rStyle w:val="BookTitle"/>
          <w:i w:val="0"/>
          <w:iCs w:val="0"/>
          <w:color w:val="44546A" w:themeColor="text2"/>
          <w:sz w:val="56"/>
          <w:szCs w:val="56"/>
        </w:rPr>
        <w:t>as</w:t>
      </w:r>
      <w:r>
        <w:rPr>
          <w:rStyle w:val="BookTitle"/>
          <w:i w:val="0"/>
          <w:iCs w:val="0"/>
          <w:color w:val="44546A" w:themeColor="text2"/>
          <w:sz w:val="56"/>
          <w:szCs w:val="56"/>
        </w:rPr>
        <w:t xml:space="preserve"> </w:t>
      </w:r>
      <w:proofErr w:type="spellStart"/>
      <w:r w:rsidR="004C55B4">
        <w:rPr>
          <w:rStyle w:val="BookTitle"/>
          <w:i w:val="0"/>
          <w:iCs w:val="0"/>
          <w:color w:val="44546A" w:themeColor="text2"/>
          <w:sz w:val="56"/>
          <w:szCs w:val="56"/>
        </w:rPr>
        <w:t>e</w:t>
      </w:r>
      <w:r w:rsidR="00550E0F" w:rsidRPr="004B0071">
        <w:rPr>
          <w:rStyle w:val="BookTitle"/>
          <w:i w:val="0"/>
          <w:iCs w:val="0"/>
          <w:color w:val="44546A" w:themeColor="text2"/>
          <w:sz w:val="56"/>
          <w:szCs w:val="56"/>
        </w:rPr>
        <w:t>nergokopienas</w:t>
      </w:r>
      <w:proofErr w:type="spellEnd"/>
      <w:r w:rsidR="00550E0F" w:rsidRPr="004B0071">
        <w:rPr>
          <w:rStyle w:val="BookTitle"/>
          <w:i w:val="0"/>
          <w:iCs w:val="0"/>
          <w:color w:val="44546A" w:themeColor="text2"/>
          <w:sz w:val="56"/>
          <w:szCs w:val="56"/>
        </w:rPr>
        <w:t xml:space="preserve"> dibināšanai Latvijā</w:t>
      </w:r>
    </w:p>
    <w:p w14:paraId="4B4AAD54" w14:textId="77777777" w:rsidR="00550E0F" w:rsidRPr="00E25BD5" w:rsidRDefault="00550E0F" w:rsidP="00427104">
      <w:pPr>
        <w:pStyle w:val="StandardText"/>
        <w:spacing w:line="276" w:lineRule="auto"/>
        <w:ind w:right="283"/>
        <w:jc w:val="left"/>
        <w:rPr>
          <w:rFonts w:ascii="Arial Nova" w:hAnsi="Arial Nova"/>
          <w:i/>
          <w:iCs/>
          <w:color w:val="44546A" w:themeColor="text2"/>
          <w:sz w:val="56"/>
          <w:szCs w:val="56"/>
        </w:rPr>
      </w:pPr>
      <w:r w:rsidRPr="00E25BD5">
        <w:rPr>
          <w:rFonts w:ascii="Arial Nova" w:hAnsi="Arial Nova"/>
          <w:i/>
          <w:iCs/>
          <w:color w:val="44546A" w:themeColor="text2"/>
          <w:sz w:val="56"/>
          <w:szCs w:val="56"/>
        </w:rPr>
        <w:t>(Start-</w:t>
      </w:r>
      <w:proofErr w:type="spellStart"/>
      <w:r w:rsidRPr="00E25BD5">
        <w:rPr>
          <w:rFonts w:ascii="Arial Nova" w:hAnsi="Arial Nova"/>
          <w:i/>
          <w:iCs/>
          <w:color w:val="44546A" w:themeColor="text2"/>
          <w:sz w:val="56"/>
          <w:szCs w:val="56"/>
        </w:rPr>
        <w:t>Up</w:t>
      </w:r>
      <w:proofErr w:type="spellEnd"/>
      <w:r w:rsidRPr="00E25BD5">
        <w:rPr>
          <w:rFonts w:ascii="Arial Nova" w:hAnsi="Arial Nova"/>
          <w:i/>
          <w:iCs/>
          <w:color w:val="44546A" w:themeColor="text2"/>
          <w:sz w:val="56"/>
          <w:szCs w:val="56"/>
        </w:rPr>
        <w:t xml:space="preserve"> </w:t>
      </w:r>
      <w:proofErr w:type="spellStart"/>
      <w:r w:rsidRPr="00E25BD5">
        <w:rPr>
          <w:rFonts w:ascii="Arial Nova" w:hAnsi="Arial Nova"/>
          <w:i/>
          <w:iCs/>
          <w:color w:val="44546A" w:themeColor="text2"/>
          <w:sz w:val="56"/>
          <w:szCs w:val="56"/>
        </w:rPr>
        <w:t>package</w:t>
      </w:r>
      <w:proofErr w:type="spellEnd"/>
      <w:r w:rsidRPr="00E25BD5">
        <w:rPr>
          <w:rFonts w:ascii="Arial Nova" w:hAnsi="Arial Nova"/>
          <w:i/>
          <w:iCs/>
          <w:color w:val="44546A" w:themeColor="text2"/>
          <w:sz w:val="56"/>
          <w:szCs w:val="56"/>
        </w:rPr>
        <w:t>)</w:t>
      </w:r>
    </w:p>
    <w:p w14:paraId="0CCD270E" w14:textId="77777777" w:rsidR="00550E0F" w:rsidRPr="00E25BD5" w:rsidRDefault="00550E0F" w:rsidP="00427104">
      <w:pPr>
        <w:spacing w:line="276" w:lineRule="auto"/>
        <w:rPr>
          <w:color w:val="44546A" w:themeColor="text2"/>
        </w:rPr>
      </w:pPr>
    </w:p>
    <w:p w14:paraId="004C8738" w14:textId="77777777" w:rsidR="009F7EC1" w:rsidRPr="00E25BD5" w:rsidRDefault="009F7EC1" w:rsidP="00427104">
      <w:pPr>
        <w:spacing w:line="276" w:lineRule="auto"/>
        <w:rPr>
          <w:rStyle w:val="BookTitle"/>
          <w:i w:val="0"/>
          <w:iCs w:val="0"/>
          <w:color w:val="44546A" w:themeColor="text2"/>
          <w:sz w:val="28"/>
          <w:szCs w:val="28"/>
        </w:rPr>
      </w:pPr>
    </w:p>
    <w:p w14:paraId="355FECFF" w14:textId="77777777" w:rsidR="00550E0F" w:rsidRPr="00E25BD5" w:rsidRDefault="00550E0F" w:rsidP="00427104">
      <w:pPr>
        <w:spacing w:line="276" w:lineRule="auto"/>
        <w:rPr>
          <w:rStyle w:val="BookTitle"/>
          <w:i w:val="0"/>
          <w:iCs w:val="0"/>
          <w:color w:val="44546A" w:themeColor="text2"/>
          <w:sz w:val="28"/>
          <w:szCs w:val="28"/>
        </w:rPr>
      </w:pPr>
    </w:p>
    <w:p w14:paraId="3C13D338" w14:textId="77777777" w:rsidR="00550E0F" w:rsidRPr="00E25BD5" w:rsidRDefault="00550E0F" w:rsidP="00427104">
      <w:pPr>
        <w:spacing w:line="276" w:lineRule="auto"/>
        <w:rPr>
          <w:rStyle w:val="BookTitle"/>
          <w:i w:val="0"/>
          <w:iCs w:val="0"/>
          <w:color w:val="44546A" w:themeColor="text2"/>
          <w:sz w:val="28"/>
          <w:szCs w:val="28"/>
        </w:rPr>
      </w:pPr>
      <w:r w:rsidRPr="00E25BD5">
        <w:rPr>
          <w:rStyle w:val="BookTitle"/>
          <w:color w:val="44546A" w:themeColor="text2"/>
          <w:sz w:val="28"/>
          <w:szCs w:val="28"/>
        </w:rPr>
        <w:t>Projekts</w:t>
      </w:r>
    </w:p>
    <w:p w14:paraId="5F9AEA5A" w14:textId="77777777" w:rsidR="00550E0F" w:rsidRPr="00E25BD5" w:rsidRDefault="00550E0F" w:rsidP="00427104">
      <w:pPr>
        <w:spacing w:line="276" w:lineRule="auto"/>
        <w:rPr>
          <w:rStyle w:val="BookTitle"/>
          <w:i w:val="0"/>
          <w:iCs w:val="0"/>
          <w:color w:val="44546A" w:themeColor="text2"/>
          <w:sz w:val="28"/>
          <w:szCs w:val="28"/>
        </w:rPr>
      </w:pPr>
      <w:proofErr w:type="spellStart"/>
      <w:r w:rsidRPr="00E25BD5">
        <w:rPr>
          <w:rStyle w:val="BookTitle"/>
          <w:color w:val="44546A" w:themeColor="text2"/>
          <w:sz w:val="28"/>
          <w:szCs w:val="28"/>
        </w:rPr>
        <w:t>StartSun</w:t>
      </w:r>
      <w:proofErr w:type="spellEnd"/>
      <w:r w:rsidRPr="00E25BD5">
        <w:rPr>
          <w:rStyle w:val="BookTitle"/>
          <w:color w:val="44546A" w:themeColor="text2"/>
          <w:sz w:val="28"/>
          <w:szCs w:val="28"/>
        </w:rPr>
        <w:t xml:space="preserve"> – </w:t>
      </w:r>
      <w:proofErr w:type="spellStart"/>
      <w:r w:rsidRPr="00E25BD5">
        <w:rPr>
          <w:rStyle w:val="BookTitle"/>
          <w:color w:val="44546A" w:themeColor="text2"/>
          <w:sz w:val="28"/>
          <w:szCs w:val="28"/>
        </w:rPr>
        <w:t>Startapi</w:t>
      </w:r>
      <w:proofErr w:type="spellEnd"/>
      <w:r w:rsidRPr="00E25BD5">
        <w:rPr>
          <w:rStyle w:val="BookTitle"/>
          <w:color w:val="44546A" w:themeColor="text2"/>
          <w:sz w:val="28"/>
          <w:szCs w:val="28"/>
        </w:rPr>
        <w:t xml:space="preserve"> saules </w:t>
      </w:r>
      <w:proofErr w:type="spellStart"/>
      <w:r w:rsidRPr="00E25BD5">
        <w:rPr>
          <w:rStyle w:val="BookTitle"/>
          <w:color w:val="44546A" w:themeColor="text2"/>
          <w:sz w:val="28"/>
          <w:szCs w:val="28"/>
        </w:rPr>
        <w:t>energokopienām</w:t>
      </w:r>
      <w:proofErr w:type="spellEnd"/>
    </w:p>
    <w:p w14:paraId="551D64D2" w14:textId="15D8E9C0" w:rsidR="00550E0F" w:rsidRPr="00E25BD5" w:rsidRDefault="00550E0F" w:rsidP="00427104">
      <w:pPr>
        <w:spacing w:line="276" w:lineRule="auto"/>
        <w:rPr>
          <w:rStyle w:val="BookTitle"/>
          <w:color w:val="44546A" w:themeColor="text2"/>
          <w:sz w:val="28"/>
          <w:szCs w:val="28"/>
        </w:rPr>
      </w:pPr>
      <w:r w:rsidRPr="00E25BD5">
        <w:rPr>
          <w:rStyle w:val="BookTitle"/>
          <w:color w:val="44546A" w:themeColor="text2"/>
          <w:sz w:val="28"/>
          <w:szCs w:val="28"/>
        </w:rPr>
        <w:t>(Start-</w:t>
      </w:r>
      <w:proofErr w:type="spellStart"/>
      <w:r w:rsidR="00442B0F">
        <w:rPr>
          <w:rStyle w:val="BookTitle"/>
          <w:color w:val="44546A" w:themeColor="text2"/>
          <w:sz w:val="28"/>
          <w:szCs w:val="28"/>
        </w:rPr>
        <w:t>U</w:t>
      </w:r>
      <w:r w:rsidRPr="00E25BD5">
        <w:rPr>
          <w:rStyle w:val="BookTitle"/>
          <w:color w:val="44546A" w:themeColor="text2"/>
          <w:sz w:val="28"/>
          <w:szCs w:val="28"/>
        </w:rPr>
        <w:t>ps</w:t>
      </w:r>
      <w:proofErr w:type="spellEnd"/>
      <w:r w:rsidRPr="00E25BD5">
        <w:rPr>
          <w:rStyle w:val="BookTitle"/>
          <w:color w:val="44546A" w:themeColor="text2"/>
          <w:sz w:val="28"/>
          <w:szCs w:val="28"/>
        </w:rPr>
        <w:t xml:space="preserve"> </w:t>
      </w:r>
      <w:proofErr w:type="spellStart"/>
      <w:r w:rsidRPr="00E25BD5">
        <w:rPr>
          <w:rStyle w:val="BookTitle"/>
          <w:color w:val="44546A" w:themeColor="text2"/>
          <w:sz w:val="28"/>
          <w:szCs w:val="28"/>
        </w:rPr>
        <w:t>for</w:t>
      </w:r>
      <w:proofErr w:type="spellEnd"/>
      <w:r w:rsidRPr="00E25BD5">
        <w:rPr>
          <w:rStyle w:val="BookTitle"/>
          <w:color w:val="44546A" w:themeColor="text2"/>
          <w:sz w:val="28"/>
          <w:szCs w:val="28"/>
        </w:rPr>
        <w:t xml:space="preserve"> </w:t>
      </w:r>
      <w:proofErr w:type="spellStart"/>
      <w:r w:rsidRPr="00E25BD5">
        <w:rPr>
          <w:rStyle w:val="BookTitle"/>
          <w:color w:val="44546A" w:themeColor="text2"/>
          <w:sz w:val="28"/>
          <w:szCs w:val="28"/>
        </w:rPr>
        <w:t>Solar</w:t>
      </w:r>
      <w:proofErr w:type="spellEnd"/>
      <w:r w:rsidRPr="00E25BD5">
        <w:rPr>
          <w:rStyle w:val="BookTitle"/>
          <w:color w:val="44546A" w:themeColor="text2"/>
          <w:sz w:val="28"/>
          <w:szCs w:val="28"/>
        </w:rPr>
        <w:t xml:space="preserve"> Energy </w:t>
      </w:r>
      <w:proofErr w:type="spellStart"/>
      <w:r w:rsidRPr="00E25BD5">
        <w:rPr>
          <w:rStyle w:val="BookTitle"/>
          <w:color w:val="44546A" w:themeColor="text2"/>
          <w:sz w:val="28"/>
          <w:szCs w:val="28"/>
        </w:rPr>
        <w:t>Communities</w:t>
      </w:r>
      <w:proofErr w:type="spellEnd"/>
      <w:r w:rsidRPr="00E25BD5">
        <w:rPr>
          <w:rStyle w:val="BookTitle"/>
          <w:color w:val="44546A" w:themeColor="text2"/>
          <w:sz w:val="28"/>
          <w:szCs w:val="28"/>
        </w:rPr>
        <w:t>)</w:t>
      </w:r>
    </w:p>
    <w:p w14:paraId="2B9F3336" w14:textId="77777777" w:rsidR="00550E0F" w:rsidRPr="00E25BD5" w:rsidRDefault="00550E0F" w:rsidP="00427104">
      <w:pPr>
        <w:spacing w:line="276" w:lineRule="auto"/>
        <w:rPr>
          <w:color w:val="44546A" w:themeColor="text2"/>
        </w:rPr>
      </w:pPr>
    </w:p>
    <w:p w14:paraId="094B3518" w14:textId="4870595D" w:rsidR="009F7EC1" w:rsidRPr="00E25BD5" w:rsidRDefault="009F7EC1" w:rsidP="00427104">
      <w:pPr>
        <w:pStyle w:val="StandardText"/>
        <w:spacing w:line="276" w:lineRule="auto"/>
        <w:ind w:left="426" w:right="283"/>
        <w:jc w:val="left"/>
        <w:rPr>
          <w:rFonts w:ascii="Arial Nova" w:hAnsi="Arial Nova"/>
          <w:color w:val="44546A" w:themeColor="text2"/>
          <w:sz w:val="28"/>
          <w:szCs w:val="28"/>
        </w:rPr>
      </w:pPr>
      <w:r w:rsidRPr="00E25BD5">
        <w:rPr>
          <w:rStyle w:val="BookTitle"/>
          <w:rFonts w:ascii="Arial Nova" w:hAnsi="Arial Nova"/>
          <w:color w:val="44546A" w:themeColor="text2"/>
          <w:sz w:val="28"/>
          <w:szCs w:val="28"/>
        </w:rPr>
        <w:t xml:space="preserve">Nodevums </w:t>
      </w:r>
      <w:r w:rsidR="00E63252">
        <w:rPr>
          <w:rStyle w:val="BookTitle"/>
          <w:rFonts w:ascii="Arial Nova" w:hAnsi="Arial Nova"/>
          <w:color w:val="44546A" w:themeColor="text2"/>
          <w:sz w:val="28"/>
          <w:szCs w:val="28"/>
        </w:rPr>
        <w:t>O3.2</w:t>
      </w:r>
    </w:p>
    <w:p w14:paraId="5EBF24DF" w14:textId="77777777" w:rsidR="00550E0F" w:rsidRPr="005C62CF" w:rsidRDefault="00550E0F" w:rsidP="00427104">
      <w:pPr>
        <w:spacing w:line="276" w:lineRule="auto"/>
      </w:pPr>
    </w:p>
    <w:p w14:paraId="61FCF1FF" w14:textId="77777777" w:rsidR="00550E0F" w:rsidRPr="005C62CF" w:rsidRDefault="00550E0F" w:rsidP="00427104">
      <w:pPr>
        <w:spacing w:line="276" w:lineRule="auto"/>
      </w:pPr>
    </w:p>
    <w:p w14:paraId="0DD16026" w14:textId="5884BBDF" w:rsidR="00550E0F" w:rsidRPr="005C62CF" w:rsidRDefault="009C732F" w:rsidP="00427104">
      <w:pPr>
        <w:pStyle w:val="Heading1"/>
        <w:numPr>
          <w:ilvl w:val="0"/>
          <w:numId w:val="0"/>
        </w:numPr>
        <w:spacing w:line="276" w:lineRule="auto"/>
        <w:ind w:left="2836"/>
        <w:rPr>
          <w:lang w:val="lv-LV"/>
        </w:rPr>
      </w:pPr>
      <w:bookmarkStart w:id="0" w:name="_Toc231397772"/>
      <w:r w:rsidRPr="00442B0F">
        <w:rPr>
          <w:lang w:val="lv-LV"/>
        </w:rPr>
        <w:lastRenderedPageBreak/>
        <w:t>Saturs</w:t>
      </w:r>
      <w:bookmarkEnd w:id="0"/>
      <w:r w:rsidRPr="00442B0F">
        <w:rPr>
          <w:lang w:val="lv-LV"/>
        </w:rPr>
        <w:t xml:space="preserve"> </w:t>
      </w:r>
    </w:p>
    <w:sdt>
      <w:sdtPr>
        <w:rPr>
          <w:rFonts w:ascii="Arial Nova" w:eastAsiaTheme="minorEastAsia" w:hAnsi="Arial Nova" w:cstheme="minorBidi"/>
          <w:color w:val="auto"/>
          <w:kern w:val="2"/>
          <w:sz w:val="22"/>
          <w:szCs w:val="22"/>
          <w:lang w:val="lv-LV"/>
          <w14:ligatures w14:val="standardContextual"/>
        </w:rPr>
        <w:id w:val="1303657034"/>
        <w:docPartObj>
          <w:docPartGallery w:val="Table of Contents"/>
          <w:docPartUnique/>
        </w:docPartObj>
      </w:sdtPr>
      <w:sdtEndPr>
        <w:rPr>
          <w:b/>
          <w:bCs/>
          <w:noProof/>
        </w:rPr>
      </w:sdtEndPr>
      <w:sdtContent>
        <w:p w14:paraId="7D2F14B7" w14:textId="119E1373" w:rsidR="009C732F" w:rsidRDefault="009C732F" w:rsidP="00427104">
          <w:pPr>
            <w:pStyle w:val="TOCHeading"/>
            <w:spacing w:line="276" w:lineRule="auto"/>
          </w:pPr>
        </w:p>
        <w:p w14:paraId="05B46125" w14:textId="37207723" w:rsidR="00E24928" w:rsidRDefault="009C732F">
          <w:pPr>
            <w:pStyle w:val="TOC1"/>
            <w:tabs>
              <w:tab w:val="right" w:leader="dot" w:pos="8296"/>
            </w:tabs>
            <w:rPr>
              <w:rFonts w:asciiTheme="minorHAnsi" w:eastAsiaTheme="minorEastAsia" w:hAnsiTheme="minorHAnsi"/>
              <w:noProof/>
              <w:sz w:val="24"/>
              <w:szCs w:val="24"/>
              <w:lang w:eastAsia="lv-LV"/>
            </w:rPr>
          </w:pPr>
          <w:r>
            <w:fldChar w:fldCharType="begin"/>
          </w:r>
          <w:r>
            <w:instrText xml:space="preserve"> TOC \o "1-3" \h \z \u </w:instrText>
          </w:r>
          <w:r>
            <w:fldChar w:fldCharType="separate"/>
          </w:r>
          <w:hyperlink w:anchor="_Toc231397772" w:history="1">
            <w:r w:rsidR="00E24928" w:rsidRPr="00AB77A6">
              <w:rPr>
                <w:rStyle w:val="Hyperlink"/>
                <w:noProof/>
              </w:rPr>
              <w:t>Saturs</w:t>
            </w:r>
            <w:r w:rsidR="00E24928">
              <w:rPr>
                <w:noProof/>
                <w:webHidden/>
              </w:rPr>
              <w:tab/>
            </w:r>
            <w:r w:rsidR="00E24928">
              <w:rPr>
                <w:noProof/>
                <w:webHidden/>
              </w:rPr>
              <w:fldChar w:fldCharType="begin"/>
            </w:r>
            <w:r w:rsidR="00E24928">
              <w:rPr>
                <w:noProof/>
                <w:webHidden/>
              </w:rPr>
              <w:instrText xml:space="preserve"> PAGEREF _Toc231397772 \h </w:instrText>
            </w:r>
            <w:r w:rsidR="00E24928">
              <w:rPr>
                <w:noProof/>
                <w:webHidden/>
              </w:rPr>
            </w:r>
            <w:r w:rsidR="00E24928">
              <w:rPr>
                <w:noProof/>
                <w:webHidden/>
              </w:rPr>
              <w:fldChar w:fldCharType="separate"/>
            </w:r>
            <w:r w:rsidR="00E24928">
              <w:rPr>
                <w:noProof/>
                <w:webHidden/>
              </w:rPr>
              <w:t>2</w:t>
            </w:r>
            <w:r w:rsidR="00E24928">
              <w:rPr>
                <w:noProof/>
                <w:webHidden/>
              </w:rPr>
              <w:fldChar w:fldCharType="end"/>
            </w:r>
          </w:hyperlink>
        </w:p>
        <w:p w14:paraId="73FF843B" w14:textId="277DF8B4" w:rsidR="00E24928" w:rsidRDefault="00E24928">
          <w:pPr>
            <w:pStyle w:val="TOC1"/>
            <w:tabs>
              <w:tab w:val="right" w:leader="dot" w:pos="8296"/>
            </w:tabs>
            <w:rPr>
              <w:rFonts w:asciiTheme="minorHAnsi" w:eastAsiaTheme="minorEastAsia" w:hAnsiTheme="minorHAnsi"/>
              <w:noProof/>
              <w:sz w:val="24"/>
              <w:szCs w:val="24"/>
              <w:lang w:eastAsia="lv-LV"/>
            </w:rPr>
          </w:pPr>
          <w:hyperlink w:anchor="_Toc231397773" w:history="1">
            <w:r w:rsidRPr="00AB77A6">
              <w:rPr>
                <w:rStyle w:val="Hyperlink"/>
                <w:noProof/>
              </w:rPr>
              <w:t>Ievads</w:t>
            </w:r>
            <w:r>
              <w:rPr>
                <w:noProof/>
                <w:webHidden/>
              </w:rPr>
              <w:tab/>
            </w:r>
            <w:r>
              <w:rPr>
                <w:noProof/>
                <w:webHidden/>
              </w:rPr>
              <w:fldChar w:fldCharType="begin"/>
            </w:r>
            <w:r>
              <w:rPr>
                <w:noProof/>
                <w:webHidden/>
              </w:rPr>
              <w:instrText xml:space="preserve"> PAGEREF _Toc231397773 \h </w:instrText>
            </w:r>
            <w:r>
              <w:rPr>
                <w:noProof/>
                <w:webHidden/>
              </w:rPr>
            </w:r>
            <w:r>
              <w:rPr>
                <w:noProof/>
                <w:webHidden/>
              </w:rPr>
              <w:fldChar w:fldCharType="separate"/>
            </w:r>
            <w:r>
              <w:rPr>
                <w:noProof/>
                <w:webHidden/>
              </w:rPr>
              <w:t>3</w:t>
            </w:r>
            <w:r>
              <w:rPr>
                <w:noProof/>
                <w:webHidden/>
              </w:rPr>
              <w:fldChar w:fldCharType="end"/>
            </w:r>
          </w:hyperlink>
        </w:p>
        <w:p w14:paraId="2C80C9B0" w14:textId="67CE76EB" w:rsidR="00E24928" w:rsidRDefault="00E24928">
          <w:pPr>
            <w:pStyle w:val="TOC1"/>
            <w:tabs>
              <w:tab w:val="left" w:pos="480"/>
              <w:tab w:val="right" w:leader="dot" w:pos="8296"/>
            </w:tabs>
            <w:rPr>
              <w:rFonts w:asciiTheme="minorHAnsi" w:eastAsiaTheme="minorEastAsia" w:hAnsiTheme="minorHAnsi"/>
              <w:noProof/>
              <w:sz w:val="24"/>
              <w:szCs w:val="24"/>
              <w:lang w:eastAsia="lv-LV"/>
            </w:rPr>
          </w:pPr>
          <w:hyperlink w:anchor="_Toc231397774" w:history="1">
            <w:r w:rsidRPr="00AB77A6">
              <w:rPr>
                <w:rStyle w:val="Hyperlink"/>
                <w:noProof/>
              </w:rPr>
              <w:t>1.</w:t>
            </w:r>
            <w:r>
              <w:rPr>
                <w:rFonts w:asciiTheme="minorHAnsi" w:eastAsiaTheme="minorEastAsia" w:hAnsiTheme="minorHAnsi"/>
                <w:noProof/>
                <w:sz w:val="24"/>
                <w:szCs w:val="24"/>
                <w:lang w:eastAsia="lv-LV"/>
              </w:rPr>
              <w:tab/>
            </w:r>
            <w:r w:rsidRPr="00AB77A6">
              <w:rPr>
                <w:rStyle w:val="Hyperlink"/>
                <w:noProof/>
              </w:rPr>
              <w:t>Saules tehnoloģiju energokopienas dibināšana</w:t>
            </w:r>
            <w:r>
              <w:rPr>
                <w:noProof/>
                <w:webHidden/>
              </w:rPr>
              <w:tab/>
            </w:r>
            <w:r>
              <w:rPr>
                <w:noProof/>
                <w:webHidden/>
              </w:rPr>
              <w:fldChar w:fldCharType="begin"/>
            </w:r>
            <w:r>
              <w:rPr>
                <w:noProof/>
                <w:webHidden/>
              </w:rPr>
              <w:instrText xml:space="preserve"> PAGEREF _Toc231397774 \h </w:instrText>
            </w:r>
            <w:r>
              <w:rPr>
                <w:noProof/>
                <w:webHidden/>
              </w:rPr>
            </w:r>
            <w:r>
              <w:rPr>
                <w:noProof/>
                <w:webHidden/>
              </w:rPr>
              <w:fldChar w:fldCharType="separate"/>
            </w:r>
            <w:r>
              <w:rPr>
                <w:noProof/>
                <w:webHidden/>
              </w:rPr>
              <w:t>4</w:t>
            </w:r>
            <w:r>
              <w:rPr>
                <w:noProof/>
                <w:webHidden/>
              </w:rPr>
              <w:fldChar w:fldCharType="end"/>
            </w:r>
          </w:hyperlink>
        </w:p>
        <w:p w14:paraId="63C64152" w14:textId="1B51825B" w:rsidR="00E24928" w:rsidRDefault="00E24928">
          <w:pPr>
            <w:pStyle w:val="TOC2"/>
            <w:tabs>
              <w:tab w:val="right" w:leader="dot" w:pos="8296"/>
            </w:tabs>
            <w:rPr>
              <w:rFonts w:asciiTheme="minorHAnsi" w:eastAsiaTheme="minorEastAsia" w:hAnsiTheme="minorHAnsi"/>
              <w:noProof/>
              <w:sz w:val="24"/>
              <w:szCs w:val="24"/>
              <w:lang w:eastAsia="lv-LV"/>
            </w:rPr>
          </w:pPr>
          <w:hyperlink w:anchor="_Toc231397775" w:history="1">
            <w:r w:rsidRPr="00AB77A6">
              <w:rPr>
                <w:rStyle w:val="Hyperlink"/>
                <w:noProof/>
              </w:rPr>
              <w:t>1.1 Kas ir energokopiena?</w:t>
            </w:r>
            <w:r>
              <w:rPr>
                <w:noProof/>
                <w:webHidden/>
              </w:rPr>
              <w:tab/>
            </w:r>
            <w:r>
              <w:rPr>
                <w:noProof/>
                <w:webHidden/>
              </w:rPr>
              <w:fldChar w:fldCharType="begin"/>
            </w:r>
            <w:r>
              <w:rPr>
                <w:noProof/>
                <w:webHidden/>
              </w:rPr>
              <w:instrText xml:space="preserve"> PAGEREF _Toc231397775 \h </w:instrText>
            </w:r>
            <w:r>
              <w:rPr>
                <w:noProof/>
                <w:webHidden/>
              </w:rPr>
            </w:r>
            <w:r>
              <w:rPr>
                <w:noProof/>
                <w:webHidden/>
              </w:rPr>
              <w:fldChar w:fldCharType="separate"/>
            </w:r>
            <w:r>
              <w:rPr>
                <w:noProof/>
                <w:webHidden/>
              </w:rPr>
              <w:t>4</w:t>
            </w:r>
            <w:r>
              <w:rPr>
                <w:noProof/>
                <w:webHidden/>
              </w:rPr>
              <w:fldChar w:fldCharType="end"/>
            </w:r>
          </w:hyperlink>
        </w:p>
        <w:p w14:paraId="47C4E591" w14:textId="79AC323B" w:rsidR="00E24928" w:rsidRDefault="00E24928">
          <w:pPr>
            <w:pStyle w:val="TOC2"/>
            <w:tabs>
              <w:tab w:val="right" w:leader="dot" w:pos="8296"/>
            </w:tabs>
            <w:rPr>
              <w:rFonts w:asciiTheme="minorHAnsi" w:eastAsiaTheme="minorEastAsia" w:hAnsiTheme="minorHAnsi"/>
              <w:noProof/>
              <w:sz w:val="24"/>
              <w:szCs w:val="24"/>
              <w:lang w:eastAsia="lv-LV"/>
            </w:rPr>
          </w:pPr>
          <w:hyperlink w:anchor="_Toc231397776" w:history="1">
            <w:r w:rsidRPr="00AB77A6">
              <w:rPr>
                <w:rStyle w:val="Hyperlink"/>
                <w:noProof/>
              </w:rPr>
              <w:t>1.2 Kāpēc dibināt saules energokopienu? Mērķu noteikšana</w:t>
            </w:r>
            <w:r>
              <w:rPr>
                <w:noProof/>
                <w:webHidden/>
              </w:rPr>
              <w:tab/>
            </w:r>
            <w:r>
              <w:rPr>
                <w:noProof/>
                <w:webHidden/>
              </w:rPr>
              <w:fldChar w:fldCharType="begin"/>
            </w:r>
            <w:r>
              <w:rPr>
                <w:noProof/>
                <w:webHidden/>
              </w:rPr>
              <w:instrText xml:space="preserve"> PAGEREF _Toc231397776 \h </w:instrText>
            </w:r>
            <w:r>
              <w:rPr>
                <w:noProof/>
                <w:webHidden/>
              </w:rPr>
            </w:r>
            <w:r>
              <w:rPr>
                <w:noProof/>
                <w:webHidden/>
              </w:rPr>
              <w:fldChar w:fldCharType="separate"/>
            </w:r>
            <w:r>
              <w:rPr>
                <w:noProof/>
                <w:webHidden/>
              </w:rPr>
              <w:t>5</w:t>
            </w:r>
            <w:r>
              <w:rPr>
                <w:noProof/>
                <w:webHidden/>
              </w:rPr>
              <w:fldChar w:fldCharType="end"/>
            </w:r>
          </w:hyperlink>
        </w:p>
        <w:p w14:paraId="67A7D266" w14:textId="28CAC891" w:rsidR="00E24928" w:rsidRDefault="00E24928">
          <w:pPr>
            <w:pStyle w:val="TOC2"/>
            <w:tabs>
              <w:tab w:val="right" w:leader="dot" w:pos="8296"/>
            </w:tabs>
            <w:rPr>
              <w:rFonts w:asciiTheme="minorHAnsi" w:eastAsiaTheme="minorEastAsia" w:hAnsiTheme="minorHAnsi"/>
              <w:noProof/>
              <w:sz w:val="24"/>
              <w:szCs w:val="24"/>
              <w:lang w:eastAsia="lv-LV"/>
            </w:rPr>
          </w:pPr>
          <w:hyperlink w:anchor="_Toc231397777" w:history="1">
            <w:r w:rsidRPr="00AB77A6">
              <w:rPr>
                <w:rStyle w:val="Hyperlink"/>
                <w:noProof/>
              </w:rPr>
              <w:t>1.3 Energokopienas biedru iesaiste</w:t>
            </w:r>
            <w:r>
              <w:rPr>
                <w:noProof/>
                <w:webHidden/>
              </w:rPr>
              <w:tab/>
            </w:r>
            <w:r>
              <w:rPr>
                <w:noProof/>
                <w:webHidden/>
              </w:rPr>
              <w:fldChar w:fldCharType="begin"/>
            </w:r>
            <w:r>
              <w:rPr>
                <w:noProof/>
                <w:webHidden/>
              </w:rPr>
              <w:instrText xml:space="preserve"> PAGEREF _Toc231397777 \h </w:instrText>
            </w:r>
            <w:r>
              <w:rPr>
                <w:noProof/>
                <w:webHidden/>
              </w:rPr>
            </w:r>
            <w:r>
              <w:rPr>
                <w:noProof/>
                <w:webHidden/>
              </w:rPr>
              <w:fldChar w:fldCharType="separate"/>
            </w:r>
            <w:r>
              <w:rPr>
                <w:noProof/>
                <w:webHidden/>
              </w:rPr>
              <w:t>6</w:t>
            </w:r>
            <w:r>
              <w:rPr>
                <w:noProof/>
                <w:webHidden/>
              </w:rPr>
              <w:fldChar w:fldCharType="end"/>
            </w:r>
          </w:hyperlink>
        </w:p>
        <w:p w14:paraId="2C3F9462" w14:textId="081B0418" w:rsidR="00E24928" w:rsidRDefault="00E24928">
          <w:pPr>
            <w:pStyle w:val="TOC2"/>
            <w:tabs>
              <w:tab w:val="right" w:leader="dot" w:pos="8296"/>
            </w:tabs>
            <w:rPr>
              <w:rFonts w:asciiTheme="minorHAnsi" w:eastAsiaTheme="minorEastAsia" w:hAnsiTheme="minorHAnsi"/>
              <w:noProof/>
              <w:sz w:val="24"/>
              <w:szCs w:val="24"/>
              <w:lang w:eastAsia="lv-LV"/>
            </w:rPr>
          </w:pPr>
          <w:hyperlink w:anchor="_Toc231397778" w:history="1">
            <w:r w:rsidRPr="00AB77A6">
              <w:rPr>
                <w:rStyle w:val="Hyperlink"/>
                <w:noProof/>
              </w:rPr>
              <w:t>1.4 Tehniskā izpēte</w:t>
            </w:r>
            <w:r>
              <w:rPr>
                <w:noProof/>
                <w:webHidden/>
              </w:rPr>
              <w:tab/>
            </w:r>
            <w:r>
              <w:rPr>
                <w:noProof/>
                <w:webHidden/>
              </w:rPr>
              <w:fldChar w:fldCharType="begin"/>
            </w:r>
            <w:r>
              <w:rPr>
                <w:noProof/>
                <w:webHidden/>
              </w:rPr>
              <w:instrText xml:space="preserve"> PAGEREF _Toc231397778 \h </w:instrText>
            </w:r>
            <w:r>
              <w:rPr>
                <w:noProof/>
                <w:webHidden/>
              </w:rPr>
            </w:r>
            <w:r>
              <w:rPr>
                <w:noProof/>
                <w:webHidden/>
              </w:rPr>
              <w:fldChar w:fldCharType="separate"/>
            </w:r>
            <w:r>
              <w:rPr>
                <w:noProof/>
                <w:webHidden/>
              </w:rPr>
              <w:t>6</w:t>
            </w:r>
            <w:r>
              <w:rPr>
                <w:noProof/>
                <w:webHidden/>
              </w:rPr>
              <w:fldChar w:fldCharType="end"/>
            </w:r>
          </w:hyperlink>
        </w:p>
        <w:p w14:paraId="1E2C3AB6" w14:textId="25B7383E" w:rsidR="00E24928" w:rsidRDefault="00E24928">
          <w:pPr>
            <w:pStyle w:val="TOC2"/>
            <w:tabs>
              <w:tab w:val="right" w:leader="dot" w:pos="8296"/>
            </w:tabs>
            <w:rPr>
              <w:rFonts w:asciiTheme="minorHAnsi" w:eastAsiaTheme="minorEastAsia" w:hAnsiTheme="minorHAnsi"/>
              <w:noProof/>
              <w:sz w:val="24"/>
              <w:szCs w:val="24"/>
              <w:lang w:eastAsia="lv-LV"/>
            </w:rPr>
          </w:pPr>
          <w:hyperlink w:anchor="_Toc231397779" w:history="1">
            <w:r w:rsidRPr="00AB77A6">
              <w:rPr>
                <w:rStyle w:val="Hyperlink"/>
                <w:noProof/>
              </w:rPr>
              <w:t>1.5 Finanšu plānošana</w:t>
            </w:r>
            <w:r>
              <w:rPr>
                <w:noProof/>
                <w:webHidden/>
              </w:rPr>
              <w:tab/>
            </w:r>
            <w:r>
              <w:rPr>
                <w:noProof/>
                <w:webHidden/>
              </w:rPr>
              <w:fldChar w:fldCharType="begin"/>
            </w:r>
            <w:r>
              <w:rPr>
                <w:noProof/>
                <w:webHidden/>
              </w:rPr>
              <w:instrText xml:space="preserve"> PAGEREF _Toc231397779 \h </w:instrText>
            </w:r>
            <w:r>
              <w:rPr>
                <w:noProof/>
                <w:webHidden/>
              </w:rPr>
            </w:r>
            <w:r>
              <w:rPr>
                <w:noProof/>
                <w:webHidden/>
              </w:rPr>
              <w:fldChar w:fldCharType="separate"/>
            </w:r>
            <w:r>
              <w:rPr>
                <w:noProof/>
                <w:webHidden/>
              </w:rPr>
              <w:t>8</w:t>
            </w:r>
            <w:r>
              <w:rPr>
                <w:noProof/>
                <w:webHidden/>
              </w:rPr>
              <w:fldChar w:fldCharType="end"/>
            </w:r>
          </w:hyperlink>
        </w:p>
        <w:p w14:paraId="21D51A0E" w14:textId="6485AF65" w:rsidR="00E24928" w:rsidRDefault="00E24928">
          <w:pPr>
            <w:pStyle w:val="TOC2"/>
            <w:tabs>
              <w:tab w:val="right" w:leader="dot" w:pos="8296"/>
            </w:tabs>
            <w:rPr>
              <w:rFonts w:asciiTheme="minorHAnsi" w:eastAsiaTheme="minorEastAsia" w:hAnsiTheme="minorHAnsi"/>
              <w:noProof/>
              <w:sz w:val="24"/>
              <w:szCs w:val="24"/>
              <w:lang w:eastAsia="lv-LV"/>
            </w:rPr>
          </w:pPr>
          <w:hyperlink w:anchor="_Toc231397780" w:history="1">
            <w:r w:rsidRPr="00AB77A6">
              <w:rPr>
                <w:rStyle w:val="Hyperlink"/>
                <w:noProof/>
              </w:rPr>
              <w:t>1.6 Normatīvie akti, juridiskā izpēte</w:t>
            </w:r>
            <w:r>
              <w:rPr>
                <w:noProof/>
                <w:webHidden/>
              </w:rPr>
              <w:tab/>
            </w:r>
            <w:r>
              <w:rPr>
                <w:noProof/>
                <w:webHidden/>
              </w:rPr>
              <w:fldChar w:fldCharType="begin"/>
            </w:r>
            <w:r>
              <w:rPr>
                <w:noProof/>
                <w:webHidden/>
              </w:rPr>
              <w:instrText xml:space="preserve"> PAGEREF _Toc231397780 \h </w:instrText>
            </w:r>
            <w:r>
              <w:rPr>
                <w:noProof/>
                <w:webHidden/>
              </w:rPr>
            </w:r>
            <w:r>
              <w:rPr>
                <w:noProof/>
                <w:webHidden/>
              </w:rPr>
              <w:fldChar w:fldCharType="separate"/>
            </w:r>
            <w:r>
              <w:rPr>
                <w:noProof/>
                <w:webHidden/>
              </w:rPr>
              <w:t>9</w:t>
            </w:r>
            <w:r>
              <w:rPr>
                <w:noProof/>
                <w:webHidden/>
              </w:rPr>
              <w:fldChar w:fldCharType="end"/>
            </w:r>
          </w:hyperlink>
        </w:p>
        <w:p w14:paraId="07555EEF" w14:textId="4F4FA9D7" w:rsidR="00E24928" w:rsidRDefault="00E24928">
          <w:pPr>
            <w:pStyle w:val="TOC2"/>
            <w:tabs>
              <w:tab w:val="right" w:leader="dot" w:pos="8296"/>
            </w:tabs>
            <w:rPr>
              <w:rFonts w:asciiTheme="minorHAnsi" w:eastAsiaTheme="minorEastAsia" w:hAnsiTheme="minorHAnsi"/>
              <w:noProof/>
              <w:sz w:val="24"/>
              <w:szCs w:val="24"/>
              <w:lang w:eastAsia="lv-LV"/>
            </w:rPr>
          </w:pPr>
          <w:hyperlink w:anchor="_Toc231397781" w:history="1">
            <w:r w:rsidRPr="00AB77A6">
              <w:rPr>
                <w:rStyle w:val="Hyperlink"/>
                <w:noProof/>
              </w:rPr>
              <w:t>1.7 Projektēšana un uzstādīšana</w:t>
            </w:r>
            <w:r>
              <w:rPr>
                <w:noProof/>
                <w:webHidden/>
              </w:rPr>
              <w:tab/>
            </w:r>
            <w:r>
              <w:rPr>
                <w:noProof/>
                <w:webHidden/>
              </w:rPr>
              <w:fldChar w:fldCharType="begin"/>
            </w:r>
            <w:r>
              <w:rPr>
                <w:noProof/>
                <w:webHidden/>
              </w:rPr>
              <w:instrText xml:space="preserve"> PAGEREF _Toc231397781 \h </w:instrText>
            </w:r>
            <w:r>
              <w:rPr>
                <w:noProof/>
                <w:webHidden/>
              </w:rPr>
            </w:r>
            <w:r>
              <w:rPr>
                <w:noProof/>
                <w:webHidden/>
              </w:rPr>
              <w:fldChar w:fldCharType="separate"/>
            </w:r>
            <w:r>
              <w:rPr>
                <w:noProof/>
                <w:webHidden/>
              </w:rPr>
              <w:t>12</w:t>
            </w:r>
            <w:r>
              <w:rPr>
                <w:noProof/>
                <w:webHidden/>
              </w:rPr>
              <w:fldChar w:fldCharType="end"/>
            </w:r>
          </w:hyperlink>
        </w:p>
        <w:p w14:paraId="7127B41D" w14:textId="56478084" w:rsidR="00E24928" w:rsidRDefault="00E24928">
          <w:pPr>
            <w:pStyle w:val="TOC2"/>
            <w:tabs>
              <w:tab w:val="right" w:leader="dot" w:pos="8296"/>
            </w:tabs>
            <w:rPr>
              <w:rFonts w:asciiTheme="minorHAnsi" w:eastAsiaTheme="minorEastAsia" w:hAnsiTheme="minorHAnsi"/>
              <w:noProof/>
              <w:sz w:val="24"/>
              <w:szCs w:val="24"/>
              <w:lang w:eastAsia="lv-LV"/>
            </w:rPr>
          </w:pPr>
          <w:hyperlink w:anchor="_Toc231397782" w:history="1">
            <w:r w:rsidRPr="00AB77A6">
              <w:rPr>
                <w:rStyle w:val="Hyperlink"/>
                <w:noProof/>
              </w:rPr>
              <w:t>1.8 Visbiežāk pieļautās kļūdas</w:t>
            </w:r>
            <w:r>
              <w:rPr>
                <w:noProof/>
                <w:webHidden/>
              </w:rPr>
              <w:tab/>
            </w:r>
            <w:r>
              <w:rPr>
                <w:noProof/>
                <w:webHidden/>
              </w:rPr>
              <w:fldChar w:fldCharType="begin"/>
            </w:r>
            <w:r>
              <w:rPr>
                <w:noProof/>
                <w:webHidden/>
              </w:rPr>
              <w:instrText xml:space="preserve"> PAGEREF _Toc231397782 \h </w:instrText>
            </w:r>
            <w:r>
              <w:rPr>
                <w:noProof/>
                <w:webHidden/>
              </w:rPr>
            </w:r>
            <w:r>
              <w:rPr>
                <w:noProof/>
                <w:webHidden/>
              </w:rPr>
              <w:fldChar w:fldCharType="separate"/>
            </w:r>
            <w:r>
              <w:rPr>
                <w:noProof/>
                <w:webHidden/>
              </w:rPr>
              <w:t>16</w:t>
            </w:r>
            <w:r>
              <w:rPr>
                <w:noProof/>
                <w:webHidden/>
              </w:rPr>
              <w:fldChar w:fldCharType="end"/>
            </w:r>
          </w:hyperlink>
        </w:p>
        <w:p w14:paraId="1B35ACB5" w14:textId="59C24A0C" w:rsidR="00E24928" w:rsidRDefault="00E24928">
          <w:pPr>
            <w:pStyle w:val="TOC1"/>
            <w:tabs>
              <w:tab w:val="left" w:pos="480"/>
              <w:tab w:val="right" w:leader="dot" w:pos="8296"/>
            </w:tabs>
            <w:rPr>
              <w:rFonts w:asciiTheme="minorHAnsi" w:eastAsiaTheme="minorEastAsia" w:hAnsiTheme="minorHAnsi"/>
              <w:noProof/>
              <w:sz w:val="24"/>
              <w:szCs w:val="24"/>
              <w:lang w:eastAsia="lv-LV"/>
            </w:rPr>
          </w:pPr>
          <w:hyperlink w:anchor="_Toc231397783" w:history="1">
            <w:r w:rsidRPr="00AB77A6">
              <w:rPr>
                <w:rStyle w:val="Hyperlink"/>
                <w:noProof/>
              </w:rPr>
              <w:t>2.</w:t>
            </w:r>
            <w:r>
              <w:rPr>
                <w:rFonts w:asciiTheme="minorHAnsi" w:eastAsiaTheme="minorEastAsia" w:hAnsiTheme="minorHAnsi"/>
                <w:noProof/>
                <w:sz w:val="24"/>
                <w:szCs w:val="24"/>
                <w:lang w:eastAsia="lv-LV"/>
              </w:rPr>
              <w:tab/>
            </w:r>
            <w:r w:rsidRPr="00AB77A6">
              <w:rPr>
                <w:rStyle w:val="Hyperlink"/>
                <w:noProof/>
              </w:rPr>
              <w:t>Dibināšana un reģistrācija, nepieciešamie dokumenti</w:t>
            </w:r>
            <w:r>
              <w:rPr>
                <w:noProof/>
                <w:webHidden/>
              </w:rPr>
              <w:tab/>
            </w:r>
            <w:r>
              <w:rPr>
                <w:noProof/>
                <w:webHidden/>
              </w:rPr>
              <w:fldChar w:fldCharType="begin"/>
            </w:r>
            <w:r>
              <w:rPr>
                <w:noProof/>
                <w:webHidden/>
              </w:rPr>
              <w:instrText xml:space="preserve"> PAGEREF _Toc231397783 \h </w:instrText>
            </w:r>
            <w:r>
              <w:rPr>
                <w:noProof/>
                <w:webHidden/>
              </w:rPr>
            </w:r>
            <w:r>
              <w:rPr>
                <w:noProof/>
                <w:webHidden/>
              </w:rPr>
              <w:fldChar w:fldCharType="separate"/>
            </w:r>
            <w:r>
              <w:rPr>
                <w:noProof/>
                <w:webHidden/>
              </w:rPr>
              <w:t>17</w:t>
            </w:r>
            <w:r>
              <w:rPr>
                <w:noProof/>
                <w:webHidden/>
              </w:rPr>
              <w:fldChar w:fldCharType="end"/>
            </w:r>
          </w:hyperlink>
        </w:p>
        <w:p w14:paraId="752F4C14" w14:textId="40E4A866" w:rsidR="00E24928" w:rsidRDefault="00E24928">
          <w:pPr>
            <w:pStyle w:val="TOC1"/>
            <w:tabs>
              <w:tab w:val="right" w:leader="dot" w:pos="8296"/>
            </w:tabs>
            <w:rPr>
              <w:rFonts w:asciiTheme="minorHAnsi" w:eastAsiaTheme="minorEastAsia" w:hAnsiTheme="minorHAnsi"/>
              <w:noProof/>
              <w:sz w:val="24"/>
              <w:szCs w:val="24"/>
              <w:lang w:eastAsia="lv-LV"/>
            </w:rPr>
          </w:pPr>
          <w:hyperlink w:anchor="_Toc231397784" w:history="1">
            <w:r w:rsidRPr="00AB77A6">
              <w:rPr>
                <w:rStyle w:val="Hyperlink"/>
                <w:noProof/>
              </w:rPr>
              <w:t>3. Energokopienas vadība un darbības nodrošināšana</w:t>
            </w:r>
            <w:r>
              <w:rPr>
                <w:noProof/>
                <w:webHidden/>
              </w:rPr>
              <w:tab/>
            </w:r>
            <w:r>
              <w:rPr>
                <w:noProof/>
                <w:webHidden/>
              </w:rPr>
              <w:fldChar w:fldCharType="begin"/>
            </w:r>
            <w:r>
              <w:rPr>
                <w:noProof/>
                <w:webHidden/>
              </w:rPr>
              <w:instrText xml:space="preserve"> PAGEREF _Toc231397784 \h </w:instrText>
            </w:r>
            <w:r>
              <w:rPr>
                <w:noProof/>
                <w:webHidden/>
              </w:rPr>
            </w:r>
            <w:r>
              <w:rPr>
                <w:noProof/>
                <w:webHidden/>
              </w:rPr>
              <w:fldChar w:fldCharType="separate"/>
            </w:r>
            <w:r>
              <w:rPr>
                <w:noProof/>
                <w:webHidden/>
              </w:rPr>
              <w:t>21</w:t>
            </w:r>
            <w:r>
              <w:rPr>
                <w:noProof/>
                <w:webHidden/>
              </w:rPr>
              <w:fldChar w:fldCharType="end"/>
            </w:r>
          </w:hyperlink>
        </w:p>
        <w:p w14:paraId="3286A18A" w14:textId="3EBE10F3" w:rsidR="00E24928" w:rsidRDefault="00E24928">
          <w:pPr>
            <w:pStyle w:val="TOC2"/>
            <w:tabs>
              <w:tab w:val="right" w:leader="dot" w:pos="8296"/>
            </w:tabs>
            <w:rPr>
              <w:rFonts w:asciiTheme="minorHAnsi" w:eastAsiaTheme="minorEastAsia" w:hAnsiTheme="minorHAnsi"/>
              <w:noProof/>
              <w:sz w:val="24"/>
              <w:szCs w:val="24"/>
              <w:lang w:eastAsia="lv-LV"/>
            </w:rPr>
          </w:pPr>
          <w:hyperlink w:anchor="_Toc231397785" w:history="1">
            <w:r w:rsidRPr="00AB77A6">
              <w:rPr>
                <w:rStyle w:val="Hyperlink"/>
                <w:noProof/>
              </w:rPr>
              <w:t>3.1 Vadība</w:t>
            </w:r>
            <w:r>
              <w:rPr>
                <w:noProof/>
                <w:webHidden/>
              </w:rPr>
              <w:tab/>
            </w:r>
            <w:r>
              <w:rPr>
                <w:noProof/>
                <w:webHidden/>
              </w:rPr>
              <w:fldChar w:fldCharType="begin"/>
            </w:r>
            <w:r>
              <w:rPr>
                <w:noProof/>
                <w:webHidden/>
              </w:rPr>
              <w:instrText xml:space="preserve"> PAGEREF _Toc231397785 \h </w:instrText>
            </w:r>
            <w:r>
              <w:rPr>
                <w:noProof/>
                <w:webHidden/>
              </w:rPr>
            </w:r>
            <w:r>
              <w:rPr>
                <w:noProof/>
                <w:webHidden/>
              </w:rPr>
              <w:fldChar w:fldCharType="separate"/>
            </w:r>
            <w:r>
              <w:rPr>
                <w:noProof/>
                <w:webHidden/>
              </w:rPr>
              <w:t>21</w:t>
            </w:r>
            <w:r>
              <w:rPr>
                <w:noProof/>
                <w:webHidden/>
              </w:rPr>
              <w:fldChar w:fldCharType="end"/>
            </w:r>
          </w:hyperlink>
        </w:p>
        <w:p w14:paraId="71EFF1CA" w14:textId="4DE9394C" w:rsidR="00E24928" w:rsidRDefault="00E24928">
          <w:pPr>
            <w:pStyle w:val="TOC2"/>
            <w:tabs>
              <w:tab w:val="right" w:leader="dot" w:pos="8296"/>
            </w:tabs>
            <w:rPr>
              <w:rFonts w:asciiTheme="minorHAnsi" w:eastAsiaTheme="minorEastAsia" w:hAnsiTheme="minorHAnsi"/>
              <w:noProof/>
              <w:sz w:val="24"/>
              <w:szCs w:val="24"/>
              <w:lang w:eastAsia="lv-LV"/>
            </w:rPr>
          </w:pPr>
          <w:hyperlink w:anchor="_Toc231397786" w:history="1">
            <w:r w:rsidRPr="00AB77A6">
              <w:rPr>
                <w:rStyle w:val="Hyperlink"/>
                <w:noProof/>
              </w:rPr>
              <w:t>3.2 Darbinieki un nepieciešamie pakalpojumi</w:t>
            </w:r>
            <w:r>
              <w:rPr>
                <w:noProof/>
                <w:webHidden/>
              </w:rPr>
              <w:tab/>
            </w:r>
            <w:r>
              <w:rPr>
                <w:noProof/>
                <w:webHidden/>
              </w:rPr>
              <w:fldChar w:fldCharType="begin"/>
            </w:r>
            <w:r>
              <w:rPr>
                <w:noProof/>
                <w:webHidden/>
              </w:rPr>
              <w:instrText xml:space="preserve"> PAGEREF _Toc231397786 \h </w:instrText>
            </w:r>
            <w:r>
              <w:rPr>
                <w:noProof/>
                <w:webHidden/>
              </w:rPr>
            </w:r>
            <w:r>
              <w:rPr>
                <w:noProof/>
                <w:webHidden/>
              </w:rPr>
              <w:fldChar w:fldCharType="separate"/>
            </w:r>
            <w:r>
              <w:rPr>
                <w:noProof/>
                <w:webHidden/>
              </w:rPr>
              <w:t>22</w:t>
            </w:r>
            <w:r>
              <w:rPr>
                <w:noProof/>
                <w:webHidden/>
              </w:rPr>
              <w:fldChar w:fldCharType="end"/>
            </w:r>
          </w:hyperlink>
        </w:p>
        <w:p w14:paraId="1D1BB73D" w14:textId="71071699" w:rsidR="00E24928" w:rsidRDefault="00E24928">
          <w:pPr>
            <w:pStyle w:val="TOC2"/>
            <w:tabs>
              <w:tab w:val="right" w:leader="dot" w:pos="8296"/>
            </w:tabs>
            <w:rPr>
              <w:rFonts w:asciiTheme="minorHAnsi" w:eastAsiaTheme="minorEastAsia" w:hAnsiTheme="minorHAnsi"/>
              <w:noProof/>
              <w:sz w:val="24"/>
              <w:szCs w:val="24"/>
              <w:lang w:eastAsia="lv-LV"/>
            </w:rPr>
          </w:pPr>
          <w:hyperlink w:anchor="_Toc231397787" w:history="1">
            <w:r w:rsidRPr="00AB77A6">
              <w:rPr>
                <w:rStyle w:val="Hyperlink"/>
                <w:noProof/>
              </w:rPr>
              <w:t>3.3 Ekspluatācija un uzturēšana</w:t>
            </w:r>
            <w:r>
              <w:rPr>
                <w:noProof/>
                <w:webHidden/>
              </w:rPr>
              <w:tab/>
            </w:r>
            <w:r>
              <w:rPr>
                <w:noProof/>
                <w:webHidden/>
              </w:rPr>
              <w:fldChar w:fldCharType="begin"/>
            </w:r>
            <w:r>
              <w:rPr>
                <w:noProof/>
                <w:webHidden/>
              </w:rPr>
              <w:instrText xml:space="preserve"> PAGEREF _Toc231397787 \h </w:instrText>
            </w:r>
            <w:r>
              <w:rPr>
                <w:noProof/>
                <w:webHidden/>
              </w:rPr>
            </w:r>
            <w:r>
              <w:rPr>
                <w:noProof/>
                <w:webHidden/>
              </w:rPr>
              <w:fldChar w:fldCharType="separate"/>
            </w:r>
            <w:r>
              <w:rPr>
                <w:noProof/>
                <w:webHidden/>
              </w:rPr>
              <w:t>23</w:t>
            </w:r>
            <w:r>
              <w:rPr>
                <w:noProof/>
                <w:webHidden/>
              </w:rPr>
              <w:fldChar w:fldCharType="end"/>
            </w:r>
          </w:hyperlink>
        </w:p>
        <w:p w14:paraId="4B516584" w14:textId="2E7F636D" w:rsidR="00E24928" w:rsidRDefault="00E24928">
          <w:pPr>
            <w:pStyle w:val="TOC2"/>
            <w:tabs>
              <w:tab w:val="right" w:leader="dot" w:pos="8296"/>
            </w:tabs>
            <w:rPr>
              <w:rFonts w:asciiTheme="minorHAnsi" w:eastAsiaTheme="minorEastAsia" w:hAnsiTheme="minorHAnsi"/>
              <w:noProof/>
              <w:sz w:val="24"/>
              <w:szCs w:val="24"/>
              <w:lang w:eastAsia="lv-LV"/>
            </w:rPr>
          </w:pPr>
          <w:hyperlink w:anchor="_Toc231397788" w:history="1">
            <w:r w:rsidRPr="00AB77A6">
              <w:rPr>
                <w:rStyle w:val="Hyperlink"/>
                <w:noProof/>
              </w:rPr>
              <w:t>3.4 Finanšu modelis un grāmatvedības uzskaite</w:t>
            </w:r>
            <w:r>
              <w:rPr>
                <w:noProof/>
                <w:webHidden/>
              </w:rPr>
              <w:tab/>
            </w:r>
            <w:r>
              <w:rPr>
                <w:noProof/>
                <w:webHidden/>
              </w:rPr>
              <w:fldChar w:fldCharType="begin"/>
            </w:r>
            <w:r>
              <w:rPr>
                <w:noProof/>
                <w:webHidden/>
              </w:rPr>
              <w:instrText xml:space="preserve"> PAGEREF _Toc231397788 \h </w:instrText>
            </w:r>
            <w:r>
              <w:rPr>
                <w:noProof/>
                <w:webHidden/>
              </w:rPr>
            </w:r>
            <w:r>
              <w:rPr>
                <w:noProof/>
                <w:webHidden/>
              </w:rPr>
              <w:fldChar w:fldCharType="separate"/>
            </w:r>
            <w:r>
              <w:rPr>
                <w:noProof/>
                <w:webHidden/>
              </w:rPr>
              <w:t>25</w:t>
            </w:r>
            <w:r>
              <w:rPr>
                <w:noProof/>
                <w:webHidden/>
              </w:rPr>
              <w:fldChar w:fldCharType="end"/>
            </w:r>
          </w:hyperlink>
        </w:p>
        <w:p w14:paraId="0CB0684D" w14:textId="31EAA999" w:rsidR="00E24928" w:rsidRDefault="00E24928">
          <w:pPr>
            <w:pStyle w:val="TOC2"/>
            <w:tabs>
              <w:tab w:val="right" w:leader="dot" w:pos="8296"/>
            </w:tabs>
            <w:rPr>
              <w:rFonts w:asciiTheme="minorHAnsi" w:eastAsiaTheme="minorEastAsia" w:hAnsiTheme="minorHAnsi"/>
              <w:noProof/>
              <w:sz w:val="24"/>
              <w:szCs w:val="24"/>
              <w:lang w:eastAsia="lv-LV"/>
            </w:rPr>
          </w:pPr>
          <w:hyperlink w:anchor="_Toc231397789" w:history="1">
            <w:r w:rsidRPr="00AB77A6">
              <w:rPr>
                <w:rStyle w:val="Hyperlink"/>
                <w:noProof/>
              </w:rPr>
              <w:t>3.6 Iespējamie energokopienu modeļi</w:t>
            </w:r>
            <w:r>
              <w:rPr>
                <w:noProof/>
                <w:webHidden/>
              </w:rPr>
              <w:tab/>
            </w:r>
            <w:r>
              <w:rPr>
                <w:noProof/>
                <w:webHidden/>
              </w:rPr>
              <w:fldChar w:fldCharType="begin"/>
            </w:r>
            <w:r>
              <w:rPr>
                <w:noProof/>
                <w:webHidden/>
              </w:rPr>
              <w:instrText xml:space="preserve"> PAGEREF _Toc231397789 \h </w:instrText>
            </w:r>
            <w:r>
              <w:rPr>
                <w:noProof/>
                <w:webHidden/>
              </w:rPr>
            </w:r>
            <w:r>
              <w:rPr>
                <w:noProof/>
                <w:webHidden/>
              </w:rPr>
              <w:fldChar w:fldCharType="separate"/>
            </w:r>
            <w:r>
              <w:rPr>
                <w:noProof/>
                <w:webHidden/>
              </w:rPr>
              <w:t>31</w:t>
            </w:r>
            <w:r>
              <w:rPr>
                <w:noProof/>
                <w:webHidden/>
              </w:rPr>
              <w:fldChar w:fldCharType="end"/>
            </w:r>
          </w:hyperlink>
        </w:p>
        <w:p w14:paraId="669E024D" w14:textId="4B56F7AD" w:rsidR="00E24928" w:rsidRDefault="00E24928">
          <w:pPr>
            <w:pStyle w:val="TOC2"/>
            <w:tabs>
              <w:tab w:val="right" w:leader="dot" w:pos="8296"/>
            </w:tabs>
            <w:rPr>
              <w:rFonts w:asciiTheme="minorHAnsi" w:eastAsiaTheme="minorEastAsia" w:hAnsiTheme="minorHAnsi"/>
              <w:noProof/>
              <w:sz w:val="24"/>
              <w:szCs w:val="24"/>
              <w:lang w:eastAsia="lv-LV"/>
            </w:rPr>
          </w:pPr>
          <w:hyperlink w:anchor="_Toc231397790" w:history="1">
            <w:r w:rsidRPr="00AB77A6">
              <w:rPr>
                <w:rStyle w:val="Hyperlink"/>
                <w:noProof/>
              </w:rPr>
              <w:t>3.7 Energokopienas ilgtspēja</w:t>
            </w:r>
            <w:r>
              <w:rPr>
                <w:noProof/>
                <w:webHidden/>
              </w:rPr>
              <w:tab/>
            </w:r>
            <w:r>
              <w:rPr>
                <w:noProof/>
                <w:webHidden/>
              </w:rPr>
              <w:fldChar w:fldCharType="begin"/>
            </w:r>
            <w:r>
              <w:rPr>
                <w:noProof/>
                <w:webHidden/>
              </w:rPr>
              <w:instrText xml:space="preserve"> PAGEREF _Toc231397790 \h </w:instrText>
            </w:r>
            <w:r>
              <w:rPr>
                <w:noProof/>
                <w:webHidden/>
              </w:rPr>
            </w:r>
            <w:r>
              <w:rPr>
                <w:noProof/>
                <w:webHidden/>
              </w:rPr>
              <w:fldChar w:fldCharType="separate"/>
            </w:r>
            <w:r>
              <w:rPr>
                <w:noProof/>
                <w:webHidden/>
              </w:rPr>
              <w:t>31</w:t>
            </w:r>
            <w:r>
              <w:rPr>
                <w:noProof/>
                <w:webHidden/>
              </w:rPr>
              <w:fldChar w:fldCharType="end"/>
            </w:r>
          </w:hyperlink>
        </w:p>
        <w:p w14:paraId="56CB23E1" w14:textId="5F8E9FBC" w:rsidR="00E24928" w:rsidRDefault="00E24928">
          <w:pPr>
            <w:pStyle w:val="TOC1"/>
            <w:tabs>
              <w:tab w:val="right" w:leader="dot" w:pos="8296"/>
            </w:tabs>
            <w:rPr>
              <w:rFonts w:asciiTheme="minorHAnsi" w:eastAsiaTheme="minorEastAsia" w:hAnsiTheme="minorHAnsi"/>
              <w:noProof/>
              <w:sz w:val="24"/>
              <w:szCs w:val="24"/>
              <w:lang w:eastAsia="lv-LV"/>
            </w:rPr>
          </w:pPr>
          <w:hyperlink w:anchor="_Toc231397791" w:history="1">
            <w:r w:rsidRPr="00AB77A6">
              <w:rPr>
                <w:rStyle w:val="Hyperlink"/>
                <w:noProof/>
              </w:rPr>
              <w:t>Izmantotie avoti un papildus informācija</w:t>
            </w:r>
            <w:r>
              <w:rPr>
                <w:noProof/>
                <w:webHidden/>
              </w:rPr>
              <w:tab/>
            </w:r>
            <w:r>
              <w:rPr>
                <w:noProof/>
                <w:webHidden/>
              </w:rPr>
              <w:fldChar w:fldCharType="begin"/>
            </w:r>
            <w:r>
              <w:rPr>
                <w:noProof/>
                <w:webHidden/>
              </w:rPr>
              <w:instrText xml:space="preserve"> PAGEREF _Toc231397791 \h </w:instrText>
            </w:r>
            <w:r>
              <w:rPr>
                <w:noProof/>
                <w:webHidden/>
              </w:rPr>
            </w:r>
            <w:r>
              <w:rPr>
                <w:noProof/>
                <w:webHidden/>
              </w:rPr>
              <w:fldChar w:fldCharType="separate"/>
            </w:r>
            <w:r>
              <w:rPr>
                <w:noProof/>
                <w:webHidden/>
              </w:rPr>
              <w:t>33</w:t>
            </w:r>
            <w:r>
              <w:rPr>
                <w:noProof/>
                <w:webHidden/>
              </w:rPr>
              <w:fldChar w:fldCharType="end"/>
            </w:r>
          </w:hyperlink>
        </w:p>
        <w:p w14:paraId="4A2C5BC2" w14:textId="06E14B5C" w:rsidR="00E24928" w:rsidRDefault="00E24928">
          <w:pPr>
            <w:pStyle w:val="TOC1"/>
            <w:tabs>
              <w:tab w:val="right" w:leader="dot" w:pos="8296"/>
            </w:tabs>
            <w:rPr>
              <w:rFonts w:asciiTheme="minorHAnsi" w:eastAsiaTheme="minorEastAsia" w:hAnsiTheme="minorHAnsi"/>
              <w:noProof/>
              <w:sz w:val="24"/>
              <w:szCs w:val="24"/>
              <w:lang w:eastAsia="lv-LV"/>
            </w:rPr>
          </w:pPr>
          <w:hyperlink w:anchor="_Toc231397792" w:history="1">
            <w:r w:rsidRPr="00AB77A6">
              <w:rPr>
                <w:rStyle w:val="Hyperlink"/>
                <w:noProof/>
              </w:rPr>
              <w:t>1. pielikums: Saīsinājumi</w:t>
            </w:r>
            <w:r>
              <w:rPr>
                <w:noProof/>
                <w:webHidden/>
              </w:rPr>
              <w:tab/>
            </w:r>
            <w:r>
              <w:rPr>
                <w:noProof/>
                <w:webHidden/>
              </w:rPr>
              <w:fldChar w:fldCharType="begin"/>
            </w:r>
            <w:r>
              <w:rPr>
                <w:noProof/>
                <w:webHidden/>
              </w:rPr>
              <w:instrText xml:space="preserve"> PAGEREF _Toc231397792 \h </w:instrText>
            </w:r>
            <w:r>
              <w:rPr>
                <w:noProof/>
                <w:webHidden/>
              </w:rPr>
            </w:r>
            <w:r>
              <w:rPr>
                <w:noProof/>
                <w:webHidden/>
              </w:rPr>
              <w:fldChar w:fldCharType="separate"/>
            </w:r>
            <w:r>
              <w:rPr>
                <w:noProof/>
                <w:webHidden/>
              </w:rPr>
              <w:t>34</w:t>
            </w:r>
            <w:r>
              <w:rPr>
                <w:noProof/>
                <w:webHidden/>
              </w:rPr>
              <w:fldChar w:fldCharType="end"/>
            </w:r>
          </w:hyperlink>
        </w:p>
        <w:p w14:paraId="22C90655" w14:textId="12EC330E" w:rsidR="00E24928" w:rsidRDefault="00E24928">
          <w:pPr>
            <w:pStyle w:val="TOC1"/>
            <w:tabs>
              <w:tab w:val="right" w:leader="dot" w:pos="8296"/>
            </w:tabs>
            <w:rPr>
              <w:rFonts w:asciiTheme="minorHAnsi" w:eastAsiaTheme="minorEastAsia" w:hAnsiTheme="minorHAnsi"/>
              <w:noProof/>
              <w:sz w:val="24"/>
              <w:szCs w:val="24"/>
              <w:lang w:eastAsia="lv-LV"/>
            </w:rPr>
          </w:pPr>
          <w:hyperlink w:anchor="_Toc231397793" w:history="1">
            <w:r w:rsidRPr="00AB77A6">
              <w:rPr>
                <w:rStyle w:val="Hyperlink"/>
                <w:noProof/>
              </w:rPr>
              <w:t>2. pielikums</w:t>
            </w:r>
            <w:r>
              <w:rPr>
                <w:noProof/>
                <w:webHidden/>
              </w:rPr>
              <w:tab/>
            </w:r>
            <w:r>
              <w:rPr>
                <w:noProof/>
                <w:webHidden/>
              </w:rPr>
              <w:fldChar w:fldCharType="begin"/>
            </w:r>
            <w:r>
              <w:rPr>
                <w:noProof/>
                <w:webHidden/>
              </w:rPr>
              <w:instrText xml:space="preserve"> PAGEREF _Toc231397793 \h </w:instrText>
            </w:r>
            <w:r>
              <w:rPr>
                <w:noProof/>
                <w:webHidden/>
              </w:rPr>
            </w:r>
            <w:r>
              <w:rPr>
                <w:noProof/>
                <w:webHidden/>
              </w:rPr>
              <w:fldChar w:fldCharType="separate"/>
            </w:r>
            <w:r>
              <w:rPr>
                <w:noProof/>
                <w:webHidden/>
              </w:rPr>
              <w:t>35</w:t>
            </w:r>
            <w:r>
              <w:rPr>
                <w:noProof/>
                <w:webHidden/>
              </w:rPr>
              <w:fldChar w:fldCharType="end"/>
            </w:r>
          </w:hyperlink>
        </w:p>
        <w:p w14:paraId="1504B117" w14:textId="6FDF1F33" w:rsidR="00E24928" w:rsidRDefault="00E24928">
          <w:pPr>
            <w:pStyle w:val="TOC1"/>
            <w:tabs>
              <w:tab w:val="right" w:leader="dot" w:pos="8296"/>
            </w:tabs>
            <w:rPr>
              <w:rFonts w:asciiTheme="minorHAnsi" w:eastAsiaTheme="minorEastAsia" w:hAnsiTheme="minorHAnsi"/>
              <w:noProof/>
              <w:sz w:val="24"/>
              <w:szCs w:val="24"/>
              <w:lang w:eastAsia="lv-LV"/>
            </w:rPr>
          </w:pPr>
          <w:hyperlink w:anchor="_Toc231397794" w:history="1">
            <w:r w:rsidRPr="00AB77A6">
              <w:rPr>
                <w:rStyle w:val="Hyperlink"/>
                <w:noProof/>
              </w:rPr>
              <w:t>Energokopienas – biedrības -  dibināšanas protokola paraugs</w:t>
            </w:r>
            <w:r>
              <w:rPr>
                <w:noProof/>
                <w:webHidden/>
              </w:rPr>
              <w:tab/>
            </w:r>
            <w:r>
              <w:rPr>
                <w:noProof/>
                <w:webHidden/>
              </w:rPr>
              <w:fldChar w:fldCharType="begin"/>
            </w:r>
            <w:r>
              <w:rPr>
                <w:noProof/>
                <w:webHidden/>
              </w:rPr>
              <w:instrText xml:space="preserve"> PAGEREF _Toc231397794 \h </w:instrText>
            </w:r>
            <w:r>
              <w:rPr>
                <w:noProof/>
                <w:webHidden/>
              </w:rPr>
            </w:r>
            <w:r>
              <w:rPr>
                <w:noProof/>
                <w:webHidden/>
              </w:rPr>
              <w:fldChar w:fldCharType="separate"/>
            </w:r>
            <w:r>
              <w:rPr>
                <w:noProof/>
                <w:webHidden/>
              </w:rPr>
              <w:t>35</w:t>
            </w:r>
            <w:r>
              <w:rPr>
                <w:noProof/>
                <w:webHidden/>
              </w:rPr>
              <w:fldChar w:fldCharType="end"/>
            </w:r>
          </w:hyperlink>
        </w:p>
        <w:p w14:paraId="700A7A65" w14:textId="32D94545" w:rsidR="00E24928" w:rsidRDefault="00E24928">
          <w:pPr>
            <w:pStyle w:val="TOC1"/>
            <w:tabs>
              <w:tab w:val="right" w:leader="dot" w:pos="8296"/>
            </w:tabs>
            <w:rPr>
              <w:rFonts w:asciiTheme="minorHAnsi" w:eastAsiaTheme="minorEastAsia" w:hAnsiTheme="minorHAnsi"/>
              <w:noProof/>
              <w:sz w:val="24"/>
              <w:szCs w:val="24"/>
              <w:lang w:eastAsia="lv-LV"/>
            </w:rPr>
          </w:pPr>
          <w:hyperlink w:anchor="_Toc231397795" w:history="1">
            <w:r w:rsidRPr="00AB77A6">
              <w:rPr>
                <w:rStyle w:val="Hyperlink"/>
                <w:noProof/>
              </w:rPr>
              <w:t>3.pielikums</w:t>
            </w:r>
            <w:r>
              <w:rPr>
                <w:noProof/>
                <w:webHidden/>
              </w:rPr>
              <w:tab/>
            </w:r>
            <w:r>
              <w:rPr>
                <w:noProof/>
                <w:webHidden/>
              </w:rPr>
              <w:fldChar w:fldCharType="begin"/>
            </w:r>
            <w:r>
              <w:rPr>
                <w:noProof/>
                <w:webHidden/>
              </w:rPr>
              <w:instrText xml:space="preserve"> PAGEREF _Toc231397795 \h </w:instrText>
            </w:r>
            <w:r>
              <w:rPr>
                <w:noProof/>
                <w:webHidden/>
              </w:rPr>
            </w:r>
            <w:r>
              <w:rPr>
                <w:noProof/>
                <w:webHidden/>
              </w:rPr>
              <w:fldChar w:fldCharType="separate"/>
            </w:r>
            <w:r>
              <w:rPr>
                <w:noProof/>
                <w:webHidden/>
              </w:rPr>
              <w:t>35</w:t>
            </w:r>
            <w:r>
              <w:rPr>
                <w:noProof/>
                <w:webHidden/>
              </w:rPr>
              <w:fldChar w:fldCharType="end"/>
            </w:r>
          </w:hyperlink>
        </w:p>
        <w:p w14:paraId="5D0679FD" w14:textId="2F590017" w:rsidR="00E24928" w:rsidRDefault="00E24928">
          <w:pPr>
            <w:pStyle w:val="TOC1"/>
            <w:tabs>
              <w:tab w:val="right" w:leader="dot" w:pos="8296"/>
            </w:tabs>
            <w:rPr>
              <w:rFonts w:asciiTheme="minorHAnsi" w:eastAsiaTheme="minorEastAsia" w:hAnsiTheme="minorHAnsi"/>
              <w:noProof/>
              <w:sz w:val="24"/>
              <w:szCs w:val="24"/>
              <w:lang w:eastAsia="lv-LV"/>
            </w:rPr>
          </w:pPr>
          <w:hyperlink w:anchor="_Toc231397796" w:history="1">
            <w:r w:rsidRPr="00AB77A6">
              <w:rPr>
                <w:rStyle w:val="Hyperlink"/>
                <w:noProof/>
              </w:rPr>
              <w:t>Energokopienas – biedrības -dibināšanas lēmuma paraugs</w:t>
            </w:r>
            <w:r>
              <w:rPr>
                <w:noProof/>
                <w:webHidden/>
              </w:rPr>
              <w:tab/>
            </w:r>
            <w:r>
              <w:rPr>
                <w:noProof/>
                <w:webHidden/>
              </w:rPr>
              <w:fldChar w:fldCharType="begin"/>
            </w:r>
            <w:r>
              <w:rPr>
                <w:noProof/>
                <w:webHidden/>
              </w:rPr>
              <w:instrText xml:space="preserve"> PAGEREF _Toc231397796 \h </w:instrText>
            </w:r>
            <w:r>
              <w:rPr>
                <w:noProof/>
                <w:webHidden/>
              </w:rPr>
            </w:r>
            <w:r>
              <w:rPr>
                <w:noProof/>
                <w:webHidden/>
              </w:rPr>
              <w:fldChar w:fldCharType="separate"/>
            </w:r>
            <w:r>
              <w:rPr>
                <w:noProof/>
                <w:webHidden/>
              </w:rPr>
              <w:t>35</w:t>
            </w:r>
            <w:r>
              <w:rPr>
                <w:noProof/>
                <w:webHidden/>
              </w:rPr>
              <w:fldChar w:fldCharType="end"/>
            </w:r>
          </w:hyperlink>
        </w:p>
        <w:p w14:paraId="5C82BE25" w14:textId="3A296E5E" w:rsidR="00E24928" w:rsidRDefault="00E24928">
          <w:pPr>
            <w:pStyle w:val="TOC1"/>
            <w:tabs>
              <w:tab w:val="right" w:leader="dot" w:pos="8296"/>
            </w:tabs>
            <w:rPr>
              <w:rFonts w:asciiTheme="minorHAnsi" w:eastAsiaTheme="minorEastAsia" w:hAnsiTheme="minorHAnsi"/>
              <w:noProof/>
              <w:sz w:val="24"/>
              <w:szCs w:val="24"/>
              <w:lang w:eastAsia="lv-LV"/>
            </w:rPr>
          </w:pPr>
          <w:hyperlink w:anchor="_Toc231397797" w:history="1">
            <w:r w:rsidRPr="00AB77A6">
              <w:rPr>
                <w:rStyle w:val="Hyperlink"/>
                <w:noProof/>
              </w:rPr>
              <w:t>4. pielikums</w:t>
            </w:r>
            <w:r>
              <w:rPr>
                <w:noProof/>
                <w:webHidden/>
              </w:rPr>
              <w:tab/>
            </w:r>
            <w:r>
              <w:rPr>
                <w:noProof/>
                <w:webHidden/>
              </w:rPr>
              <w:fldChar w:fldCharType="begin"/>
            </w:r>
            <w:r>
              <w:rPr>
                <w:noProof/>
                <w:webHidden/>
              </w:rPr>
              <w:instrText xml:space="preserve"> PAGEREF _Toc231397797 \h </w:instrText>
            </w:r>
            <w:r>
              <w:rPr>
                <w:noProof/>
                <w:webHidden/>
              </w:rPr>
            </w:r>
            <w:r>
              <w:rPr>
                <w:noProof/>
                <w:webHidden/>
              </w:rPr>
              <w:fldChar w:fldCharType="separate"/>
            </w:r>
            <w:r>
              <w:rPr>
                <w:noProof/>
                <w:webHidden/>
              </w:rPr>
              <w:t>35</w:t>
            </w:r>
            <w:r>
              <w:rPr>
                <w:noProof/>
                <w:webHidden/>
              </w:rPr>
              <w:fldChar w:fldCharType="end"/>
            </w:r>
          </w:hyperlink>
        </w:p>
        <w:p w14:paraId="1EC5661D" w14:textId="444D2270" w:rsidR="00E24928" w:rsidRDefault="00E24928">
          <w:pPr>
            <w:pStyle w:val="TOC1"/>
            <w:tabs>
              <w:tab w:val="right" w:leader="dot" w:pos="8296"/>
            </w:tabs>
            <w:rPr>
              <w:rFonts w:asciiTheme="minorHAnsi" w:eastAsiaTheme="minorEastAsia" w:hAnsiTheme="minorHAnsi"/>
              <w:noProof/>
              <w:sz w:val="24"/>
              <w:szCs w:val="24"/>
              <w:lang w:eastAsia="lv-LV"/>
            </w:rPr>
          </w:pPr>
          <w:hyperlink w:anchor="_Toc231397798" w:history="1">
            <w:r w:rsidRPr="00AB77A6">
              <w:rPr>
                <w:rStyle w:val="Hyperlink"/>
                <w:noProof/>
              </w:rPr>
              <w:t>5. pielikums</w:t>
            </w:r>
            <w:r>
              <w:rPr>
                <w:noProof/>
                <w:webHidden/>
              </w:rPr>
              <w:tab/>
            </w:r>
            <w:r>
              <w:rPr>
                <w:noProof/>
                <w:webHidden/>
              </w:rPr>
              <w:fldChar w:fldCharType="begin"/>
            </w:r>
            <w:r>
              <w:rPr>
                <w:noProof/>
                <w:webHidden/>
              </w:rPr>
              <w:instrText xml:space="preserve"> PAGEREF _Toc231397798 \h </w:instrText>
            </w:r>
            <w:r>
              <w:rPr>
                <w:noProof/>
                <w:webHidden/>
              </w:rPr>
            </w:r>
            <w:r>
              <w:rPr>
                <w:noProof/>
                <w:webHidden/>
              </w:rPr>
              <w:fldChar w:fldCharType="separate"/>
            </w:r>
            <w:r>
              <w:rPr>
                <w:noProof/>
                <w:webHidden/>
              </w:rPr>
              <w:t>35</w:t>
            </w:r>
            <w:r>
              <w:rPr>
                <w:noProof/>
                <w:webHidden/>
              </w:rPr>
              <w:fldChar w:fldCharType="end"/>
            </w:r>
          </w:hyperlink>
        </w:p>
        <w:p w14:paraId="15EB23C1" w14:textId="4C6C6F46" w:rsidR="00E24928" w:rsidRDefault="00E24928">
          <w:pPr>
            <w:pStyle w:val="TOC1"/>
            <w:tabs>
              <w:tab w:val="right" w:leader="dot" w:pos="8296"/>
            </w:tabs>
            <w:rPr>
              <w:rFonts w:asciiTheme="minorHAnsi" w:eastAsiaTheme="minorEastAsia" w:hAnsiTheme="minorHAnsi"/>
              <w:noProof/>
              <w:sz w:val="24"/>
              <w:szCs w:val="24"/>
              <w:lang w:eastAsia="lv-LV"/>
            </w:rPr>
          </w:pPr>
          <w:hyperlink w:anchor="_Toc231397799" w:history="1">
            <w:r w:rsidRPr="00AB77A6">
              <w:rPr>
                <w:rStyle w:val="Hyperlink"/>
                <w:noProof/>
              </w:rPr>
              <w:t>6. pielikums</w:t>
            </w:r>
            <w:r>
              <w:rPr>
                <w:noProof/>
                <w:webHidden/>
              </w:rPr>
              <w:tab/>
            </w:r>
            <w:r>
              <w:rPr>
                <w:noProof/>
                <w:webHidden/>
              </w:rPr>
              <w:fldChar w:fldCharType="begin"/>
            </w:r>
            <w:r>
              <w:rPr>
                <w:noProof/>
                <w:webHidden/>
              </w:rPr>
              <w:instrText xml:space="preserve"> PAGEREF _Toc231397799 \h </w:instrText>
            </w:r>
            <w:r>
              <w:rPr>
                <w:noProof/>
                <w:webHidden/>
              </w:rPr>
            </w:r>
            <w:r>
              <w:rPr>
                <w:noProof/>
                <w:webHidden/>
              </w:rPr>
              <w:fldChar w:fldCharType="separate"/>
            </w:r>
            <w:r>
              <w:rPr>
                <w:noProof/>
                <w:webHidden/>
              </w:rPr>
              <w:t>35</w:t>
            </w:r>
            <w:r>
              <w:rPr>
                <w:noProof/>
                <w:webHidden/>
              </w:rPr>
              <w:fldChar w:fldCharType="end"/>
            </w:r>
          </w:hyperlink>
        </w:p>
        <w:p w14:paraId="5E73299A" w14:textId="78C765F2" w:rsidR="00550E0F" w:rsidRPr="005C62CF" w:rsidRDefault="009C732F" w:rsidP="00427104">
          <w:pPr>
            <w:spacing w:line="276" w:lineRule="auto"/>
          </w:pPr>
          <w:r>
            <w:rPr>
              <w:b/>
              <w:bCs/>
              <w:noProof/>
            </w:rPr>
            <w:fldChar w:fldCharType="end"/>
          </w:r>
        </w:p>
      </w:sdtContent>
    </w:sdt>
    <w:p w14:paraId="52E04293" w14:textId="0EBFC482" w:rsidR="009F7EC1" w:rsidRDefault="009F7EC1" w:rsidP="00427104">
      <w:pPr>
        <w:spacing w:line="276" w:lineRule="auto"/>
      </w:pPr>
    </w:p>
    <w:p w14:paraId="4FA4F7CF" w14:textId="77777777" w:rsidR="00130DA6" w:rsidRPr="005C62CF" w:rsidRDefault="00130DA6" w:rsidP="00427104">
      <w:pPr>
        <w:spacing w:line="276" w:lineRule="auto"/>
      </w:pPr>
    </w:p>
    <w:p w14:paraId="150155FE" w14:textId="77777777" w:rsidR="009F7EC1" w:rsidRPr="005C62CF" w:rsidRDefault="009F7EC1" w:rsidP="00427104">
      <w:pPr>
        <w:pStyle w:val="Heading1"/>
        <w:numPr>
          <w:ilvl w:val="0"/>
          <w:numId w:val="0"/>
        </w:numPr>
        <w:spacing w:line="276" w:lineRule="auto"/>
        <w:ind w:left="2836"/>
        <w:rPr>
          <w:lang w:val="lv-LV"/>
        </w:rPr>
      </w:pPr>
      <w:bookmarkStart w:id="1" w:name="_Toc177631457"/>
      <w:bookmarkStart w:id="2" w:name="_Toc231397773"/>
      <w:r w:rsidRPr="005C62CF">
        <w:rPr>
          <w:lang w:val="lv-LV"/>
        </w:rPr>
        <w:lastRenderedPageBreak/>
        <w:t>Ievads</w:t>
      </w:r>
      <w:bookmarkEnd w:id="1"/>
      <w:bookmarkEnd w:id="2"/>
    </w:p>
    <w:p w14:paraId="3C61AB9A" w14:textId="0066D627" w:rsidR="00550E0F" w:rsidRPr="00E25BD5" w:rsidRDefault="00550E0F" w:rsidP="00427104">
      <w:pPr>
        <w:spacing w:line="276" w:lineRule="auto"/>
        <w:jc w:val="both"/>
        <w:rPr>
          <w:b/>
          <w:bCs/>
          <w:color w:val="44546A" w:themeColor="text2"/>
        </w:rPr>
      </w:pPr>
      <w:r w:rsidRPr="00E25BD5">
        <w:rPr>
          <w:b/>
          <w:bCs/>
          <w:color w:val="44546A" w:themeColor="text2"/>
        </w:rPr>
        <w:t xml:space="preserve">Par </w:t>
      </w:r>
      <w:proofErr w:type="spellStart"/>
      <w:r w:rsidRPr="00E25BD5">
        <w:rPr>
          <w:b/>
          <w:bCs/>
          <w:color w:val="44546A" w:themeColor="text2"/>
        </w:rPr>
        <w:t>StartSun</w:t>
      </w:r>
      <w:proofErr w:type="spellEnd"/>
      <w:r w:rsidRPr="00E25BD5">
        <w:rPr>
          <w:b/>
          <w:bCs/>
          <w:color w:val="44546A" w:themeColor="text2"/>
        </w:rPr>
        <w:t xml:space="preserve"> projektu </w:t>
      </w:r>
    </w:p>
    <w:p w14:paraId="0A00FBEE" w14:textId="6ABCBC07" w:rsidR="00550E0F" w:rsidRPr="00E25BD5" w:rsidRDefault="00550E0F" w:rsidP="00427104">
      <w:pPr>
        <w:spacing w:line="276" w:lineRule="auto"/>
        <w:jc w:val="both"/>
        <w:rPr>
          <w:color w:val="44546A" w:themeColor="text2"/>
        </w:rPr>
      </w:pPr>
      <w:hyperlink r:id="rId11" w:history="1">
        <w:r w:rsidRPr="005C62CF">
          <w:rPr>
            <w:rStyle w:val="Hyperlink"/>
          </w:rPr>
          <w:t>INTERREG Baltijas jūras reģiona programmas</w:t>
        </w:r>
      </w:hyperlink>
      <w:r w:rsidRPr="005C62CF">
        <w:t xml:space="preserve"> </w:t>
      </w:r>
      <w:r w:rsidRPr="00E25BD5">
        <w:rPr>
          <w:color w:val="44546A" w:themeColor="text2"/>
        </w:rPr>
        <w:t xml:space="preserve">projektā </w:t>
      </w:r>
      <w:proofErr w:type="spellStart"/>
      <w:r w:rsidRPr="00E25BD5">
        <w:rPr>
          <w:color w:val="44546A" w:themeColor="text2"/>
        </w:rPr>
        <w:t>StartSun</w:t>
      </w:r>
      <w:proofErr w:type="spellEnd"/>
      <w:r w:rsidRPr="00E25BD5">
        <w:rPr>
          <w:color w:val="44546A" w:themeColor="text2"/>
        </w:rPr>
        <w:t xml:space="preserve"> četras Baltijas jūras valstis – Zviedrija, Somija, Latvija un Igaunija - apvieno zināšanas un sniedz atbalstu interesentiem – iedzīvotājiem, MVU, pašvaldībām u.c., kas vēlas dibināt saules ener</w:t>
      </w:r>
      <w:r w:rsidRPr="00E25BD5">
        <w:rPr>
          <w:rFonts w:cs="Calibri"/>
          <w:color w:val="44546A" w:themeColor="text2"/>
        </w:rPr>
        <w:t>ģijas</w:t>
      </w:r>
      <w:r w:rsidRPr="00E25BD5">
        <w:rPr>
          <w:color w:val="44546A" w:themeColor="text2"/>
        </w:rPr>
        <w:t xml:space="preserve"> tehnoloģiju </w:t>
      </w:r>
      <w:proofErr w:type="spellStart"/>
      <w:r w:rsidRPr="00E25BD5">
        <w:rPr>
          <w:color w:val="44546A" w:themeColor="text2"/>
        </w:rPr>
        <w:t>energokopienu</w:t>
      </w:r>
      <w:proofErr w:type="spellEnd"/>
      <w:r w:rsidRPr="00E25BD5">
        <w:rPr>
          <w:color w:val="44546A" w:themeColor="text2"/>
        </w:rPr>
        <w:t xml:space="preserve">. </w:t>
      </w:r>
      <w:proofErr w:type="spellStart"/>
      <w:r w:rsidRPr="00E25BD5">
        <w:rPr>
          <w:color w:val="44546A" w:themeColor="text2"/>
        </w:rPr>
        <w:t>Energokopiena</w:t>
      </w:r>
      <w:proofErr w:type="spellEnd"/>
      <w:r w:rsidRPr="00E25BD5">
        <w:rPr>
          <w:color w:val="44546A" w:themeColor="text2"/>
        </w:rPr>
        <w:t xml:space="preserve"> nozīmē, ka  elektrība, ko patērēsiet, būs ieg</w:t>
      </w:r>
      <w:r w:rsidRPr="00E25BD5">
        <w:rPr>
          <w:rFonts w:cs="Calibri"/>
          <w:color w:val="44546A" w:themeColor="text2"/>
        </w:rPr>
        <w:t>ūta no atjaunojamiem energoresursiem</w:t>
      </w:r>
      <w:r w:rsidRPr="00E25BD5">
        <w:rPr>
          <w:color w:val="44546A" w:themeColor="text2"/>
        </w:rPr>
        <w:t xml:space="preserve"> un par prognozējamu samaksu.</w:t>
      </w:r>
    </w:p>
    <w:p w14:paraId="62CD89CA" w14:textId="2DD24004" w:rsidR="00550E0F" w:rsidRPr="00E25BD5" w:rsidRDefault="00550E0F" w:rsidP="00427104">
      <w:pPr>
        <w:spacing w:line="276" w:lineRule="auto"/>
        <w:jc w:val="both"/>
        <w:rPr>
          <w:color w:val="44546A" w:themeColor="text2"/>
        </w:rPr>
      </w:pPr>
      <w:proofErr w:type="spellStart"/>
      <w:r w:rsidRPr="00E25BD5">
        <w:rPr>
          <w:color w:val="44546A" w:themeColor="text2"/>
        </w:rPr>
        <w:t>Energokopienas</w:t>
      </w:r>
      <w:proofErr w:type="spellEnd"/>
      <w:r w:rsidRPr="00E25BD5">
        <w:rPr>
          <w:color w:val="44546A" w:themeColor="text2"/>
        </w:rPr>
        <w:t xml:space="preserve"> uzsākšanai, dibināšanai un vadīšanai nepieciešamas jaunas zināšanas, prasmes, dokumentu paraugi, kas </w:t>
      </w:r>
      <w:proofErr w:type="spellStart"/>
      <w:r w:rsidRPr="00E25BD5">
        <w:rPr>
          <w:color w:val="44546A" w:themeColor="text2"/>
        </w:rPr>
        <w:t>StartSun</w:t>
      </w:r>
      <w:proofErr w:type="spellEnd"/>
      <w:r w:rsidRPr="00E25BD5">
        <w:rPr>
          <w:color w:val="44546A" w:themeColor="text2"/>
        </w:rPr>
        <w:t xml:space="preserve"> projektā </w:t>
      </w:r>
      <w:r w:rsidR="00E00BFB">
        <w:rPr>
          <w:color w:val="44546A" w:themeColor="text2"/>
        </w:rPr>
        <w:t xml:space="preserve"> </w:t>
      </w:r>
      <w:r w:rsidR="000A17AC">
        <w:rPr>
          <w:color w:val="44546A" w:themeColor="text2"/>
        </w:rPr>
        <w:t>pašvaldības</w:t>
      </w:r>
      <w:r w:rsidR="00E00BFB">
        <w:rPr>
          <w:color w:val="44546A" w:themeColor="text2"/>
        </w:rPr>
        <w:t xml:space="preserve"> </w:t>
      </w:r>
      <w:proofErr w:type="spellStart"/>
      <w:r w:rsidR="00E00BFB">
        <w:rPr>
          <w:color w:val="44546A" w:themeColor="text2"/>
        </w:rPr>
        <w:t>energokopienai</w:t>
      </w:r>
      <w:proofErr w:type="spellEnd"/>
      <w:r w:rsidR="00E00BFB">
        <w:rPr>
          <w:color w:val="44546A" w:themeColor="text2"/>
        </w:rPr>
        <w:t xml:space="preserve"> </w:t>
      </w:r>
      <w:r w:rsidRPr="00E25BD5">
        <w:rPr>
          <w:color w:val="44546A" w:themeColor="text2"/>
        </w:rPr>
        <w:t xml:space="preserve">izstrādāti un apvienoti vienā - šajā </w:t>
      </w:r>
      <w:proofErr w:type="spellStart"/>
      <w:r w:rsidRPr="00E25BD5">
        <w:rPr>
          <w:color w:val="44546A" w:themeColor="text2"/>
        </w:rPr>
        <w:t>StartUp</w:t>
      </w:r>
      <w:proofErr w:type="spellEnd"/>
      <w:r w:rsidRPr="00E25BD5">
        <w:rPr>
          <w:color w:val="44546A" w:themeColor="text2"/>
        </w:rPr>
        <w:t xml:space="preserve"> paketē</w:t>
      </w:r>
      <w:r w:rsidR="009A3D51">
        <w:rPr>
          <w:color w:val="44546A" w:themeColor="text2"/>
        </w:rPr>
        <w:t>.</w:t>
      </w:r>
      <w:r w:rsidRPr="00E25BD5">
        <w:rPr>
          <w:color w:val="44546A" w:themeColor="text2"/>
        </w:rPr>
        <w:t xml:space="preserve">   </w:t>
      </w:r>
    </w:p>
    <w:p w14:paraId="022BEA4C" w14:textId="756A9D8C" w:rsidR="00550E0F" w:rsidRPr="00E25BD5" w:rsidRDefault="00550E0F" w:rsidP="00427104">
      <w:pPr>
        <w:spacing w:line="276" w:lineRule="auto"/>
        <w:jc w:val="both"/>
        <w:rPr>
          <w:color w:val="44546A" w:themeColor="text2"/>
        </w:rPr>
      </w:pPr>
      <w:proofErr w:type="spellStart"/>
      <w:r w:rsidRPr="00E25BD5">
        <w:rPr>
          <w:color w:val="44546A" w:themeColor="text2"/>
        </w:rPr>
        <w:t>StartSun</w:t>
      </w:r>
      <w:proofErr w:type="spellEnd"/>
      <w:r w:rsidRPr="00E25BD5">
        <w:rPr>
          <w:color w:val="44546A" w:themeColor="text2"/>
        </w:rPr>
        <w:t xml:space="preserve"> projektā kā pilotprojekti ti</w:t>
      </w:r>
      <w:r w:rsidR="006F563B">
        <w:rPr>
          <w:color w:val="44546A" w:themeColor="text2"/>
        </w:rPr>
        <w:t>ek</w:t>
      </w:r>
      <w:r w:rsidRPr="00E25BD5">
        <w:rPr>
          <w:color w:val="44546A" w:themeColor="text2"/>
        </w:rPr>
        <w:t xml:space="preserve"> dibinātas piecas dažādas </w:t>
      </w:r>
      <w:proofErr w:type="spellStart"/>
      <w:r w:rsidRPr="00E25BD5">
        <w:rPr>
          <w:color w:val="44546A" w:themeColor="text2"/>
        </w:rPr>
        <w:t>energokopienas</w:t>
      </w:r>
      <w:proofErr w:type="spellEnd"/>
      <w:r w:rsidRPr="00E25BD5">
        <w:rPr>
          <w:color w:val="44546A" w:themeColor="text2"/>
        </w:rPr>
        <w:t>, divas no tām Latvijā -</w:t>
      </w:r>
      <w:r w:rsidR="005E15B8">
        <w:rPr>
          <w:color w:val="44546A" w:themeColor="text2"/>
        </w:rPr>
        <w:t xml:space="preserve"> </w:t>
      </w:r>
      <w:r w:rsidRPr="00E25BD5">
        <w:rPr>
          <w:color w:val="44546A" w:themeColor="text2"/>
        </w:rPr>
        <w:t xml:space="preserve">Jelgavas </w:t>
      </w:r>
      <w:proofErr w:type="spellStart"/>
      <w:r w:rsidRPr="00E25BD5">
        <w:rPr>
          <w:color w:val="44546A" w:themeColor="text2"/>
        </w:rPr>
        <w:t>valstspilsētā</w:t>
      </w:r>
      <w:proofErr w:type="spellEnd"/>
      <w:r w:rsidRPr="00E25BD5">
        <w:rPr>
          <w:color w:val="44546A" w:themeColor="text2"/>
        </w:rPr>
        <w:t xml:space="preserve"> un Jēkabpils novadā. </w:t>
      </w:r>
    </w:p>
    <w:p w14:paraId="69C805E7" w14:textId="4CB5848D" w:rsidR="00550E0F" w:rsidRPr="00E25BD5" w:rsidRDefault="00550E0F" w:rsidP="00427104">
      <w:pPr>
        <w:spacing w:line="276" w:lineRule="auto"/>
        <w:rPr>
          <w:color w:val="44546A" w:themeColor="text2"/>
        </w:rPr>
      </w:pPr>
      <w:proofErr w:type="spellStart"/>
      <w:r w:rsidRPr="00E25BD5">
        <w:rPr>
          <w:color w:val="44546A" w:themeColor="text2"/>
        </w:rPr>
        <w:t>StartUp</w:t>
      </w:r>
      <w:proofErr w:type="spellEnd"/>
      <w:r w:rsidRPr="00E25BD5">
        <w:rPr>
          <w:color w:val="44546A" w:themeColor="text2"/>
        </w:rPr>
        <w:t xml:space="preserve"> paketes izstrādātāji:</w:t>
      </w:r>
    </w:p>
    <w:p w14:paraId="399753C6" w14:textId="77777777" w:rsidR="00550E0F" w:rsidRPr="00E25BD5" w:rsidRDefault="00550E0F" w:rsidP="00427104">
      <w:pPr>
        <w:pStyle w:val="ListParagraph"/>
        <w:numPr>
          <w:ilvl w:val="0"/>
          <w:numId w:val="2"/>
        </w:numPr>
        <w:spacing w:line="276" w:lineRule="auto"/>
        <w:rPr>
          <w:rFonts w:ascii="Arial Nova" w:eastAsiaTheme="minorHAnsi" w:hAnsi="Arial Nova" w:cstheme="minorBidi"/>
          <w:color w:val="44546A" w:themeColor="text2"/>
          <w:kern w:val="2"/>
          <w14:ligatures w14:val="standardContextual"/>
        </w:rPr>
      </w:pPr>
      <w:r w:rsidRPr="00E25BD5">
        <w:rPr>
          <w:rFonts w:ascii="Arial Nova" w:eastAsiaTheme="minorHAnsi" w:hAnsi="Arial Nova" w:cstheme="minorBidi"/>
          <w:color w:val="44546A" w:themeColor="text2"/>
          <w:kern w:val="2"/>
          <w14:ligatures w14:val="standardContextual"/>
        </w:rPr>
        <w:t>Biedrība “Zemgales reģionālā enerģētikas aģentūra”</w:t>
      </w:r>
    </w:p>
    <w:p w14:paraId="26F32D6C" w14:textId="77777777" w:rsidR="00550E0F" w:rsidRPr="00E25BD5" w:rsidRDefault="00550E0F" w:rsidP="00427104">
      <w:pPr>
        <w:pStyle w:val="ListParagraph"/>
        <w:numPr>
          <w:ilvl w:val="0"/>
          <w:numId w:val="2"/>
        </w:numPr>
        <w:spacing w:line="276" w:lineRule="auto"/>
        <w:rPr>
          <w:rFonts w:ascii="Arial Nova" w:eastAsiaTheme="minorHAnsi" w:hAnsi="Arial Nova" w:cstheme="minorBidi"/>
          <w:color w:val="44546A" w:themeColor="text2"/>
          <w:kern w:val="2"/>
          <w14:ligatures w14:val="standardContextual"/>
        </w:rPr>
      </w:pPr>
      <w:r w:rsidRPr="00E25BD5">
        <w:rPr>
          <w:rFonts w:ascii="Arial Nova" w:eastAsiaTheme="minorHAnsi" w:hAnsi="Arial Nova" w:cstheme="minorBidi"/>
          <w:color w:val="44546A" w:themeColor="text2"/>
          <w:kern w:val="2"/>
          <w14:ligatures w14:val="standardContextual"/>
        </w:rPr>
        <w:t>SIA “</w:t>
      </w:r>
      <w:proofErr w:type="spellStart"/>
      <w:r w:rsidRPr="00E25BD5">
        <w:rPr>
          <w:rFonts w:ascii="Arial Nova" w:eastAsiaTheme="minorHAnsi" w:hAnsi="Arial Nova" w:cstheme="minorBidi"/>
          <w:color w:val="44546A" w:themeColor="text2"/>
          <w:kern w:val="2"/>
          <w14:ligatures w14:val="standardContextual"/>
        </w:rPr>
        <w:t>Sun</w:t>
      </w:r>
      <w:proofErr w:type="spellEnd"/>
      <w:r w:rsidRPr="00E25BD5">
        <w:rPr>
          <w:rFonts w:ascii="Arial Nova" w:eastAsiaTheme="minorHAnsi" w:hAnsi="Arial Nova" w:cstheme="minorBidi"/>
          <w:color w:val="44546A" w:themeColor="text2"/>
          <w:kern w:val="2"/>
          <w14:ligatures w14:val="standardContextual"/>
        </w:rPr>
        <w:t xml:space="preserve"> </w:t>
      </w:r>
      <w:proofErr w:type="spellStart"/>
      <w:r w:rsidRPr="00E25BD5">
        <w:rPr>
          <w:rFonts w:ascii="Arial Nova" w:eastAsiaTheme="minorHAnsi" w:hAnsi="Arial Nova" w:cstheme="minorBidi"/>
          <w:color w:val="44546A" w:themeColor="text2"/>
          <w:kern w:val="2"/>
          <w14:ligatures w14:val="standardContextual"/>
        </w:rPr>
        <w:t>Invest</w:t>
      </w:r>
      <w:proofErr w:type="spellEnd"/>
      <w:r w:rsidRPr="00E25BD5">
        <w:rPr>
          <w:rFonts w:ascii="Arial Nova" w:eastAsiaTheme="minorHAnsi" w:hAnsi="Arial Nova" w:cstheme="minorBidi"/>
          <w:color w:val="44546A" w:themeColor="text2"/>
          <w:kern w:val="2"/>
          <w14:ligatures w14:val="standardContextual"/>
        </w:rPr>
        <w:t>”</w:t>
      </w:r>
    </w:p>
    <w:p w14:paraId="6D53AFE4" w14:textId="77777777" w:rsidR="00550E0F" w:rsidRPr="005C62CF" w:rsidRDefault="00550E0F" w:rsidP="00427104">
      <w:pPr>
        <w:spacing w:line="276" w:lineRule="auto"/>
      </w:pPr>
    </w:p>
    <w:p w14:paraId="1B6EBE52" w14:textId="5E477E67" w:rsidR="00005431" w:rsidRPr="005416CD" w:rsidRDefault="00005431" w:rsidP="00427104">
      <w:pPr>
        <w:spacing w:line="276" w:lineRule="auto"/>
        <w:jc w:val="both"/>
        <w:rPr>
          <w:color w:val="44546A" w:themeColor="text2"/>
        </w:rPr>
      </w:pPr>
      <w:r w:rsidRPr="4BC27A0B">
        <w:rPr>
          <w:color w:val="44546A" w:themeColor="text2"/>
        </w:rPr>
        <w:t>Dokument</w:t>
      </w:r>
      <w:r w:rsidR="00AA0C40" w:rsidRPr="4BC27A0B">
        <w:rPr>
          <w:color w:val="44546A" w:themeColor="text2"/>
        </w:rPr>
        <w:t>u pakete</w:t>
      </w:r>
      <w:r w:rsidRPr="4BC27A0B">
        <w:rPr>
          <w:color w:val="44546A" w:themeColor="text2"/>
        </w:rPr>
        <w:t xml:space="preserve"> paredzēt</w:t>
      </w:r>
      <w:r w:rsidR="00AA0C40" w:rsidRPr="4BC27A0B">
        <w:rPr>
          <w:color w:val="44546A" w:themeColor="text2"/>
        </w:rPr>
        <w:t>a</w:t>
      </w:r>
      <w:r w:rsidRPr="4BC27A0B">
        <w:rPr>
          <w:color w:val="44546A" w:themeColor="text2"/>
        </w:rPr>
        <w:t xml:space="preserve">, lai </w:t>
      </w:r>
      <w:r w:rsidR="00AA0C40" w:rsidRPr="4BC27A0B">
        <w:rPr>
          <w:color w:val="44546A" w:themeColor="text2"/>
        </w:rPr>
        <w:t xml:space="preserve">koncentrētā veidā </w:t>
      </w:r>
      <w:r w:rsidRPr="4BC27A0B">
        <w:rPr>
          <w:color w:val="44546A" w:themeColor="text2"/>
        </w:rPr>
        <w:t>sniegtu informāciju</w:t>
      </w:r>
      <w:r w:rsidR="00AA0C40" w:rsidRPr="4BC27A0B">
        <w:rPr>
          <w:color w:val="44546A" w:themeColor="text2"/>
        </w:rPr>
        <w:t xml:space="preserve"> par to, kā izveidot un vadīt </w:t>
      </w:r>
      <w:r w:rsidRPr="4BC27A0B">
        <w:rPr>
          <w:color w:val="44546A" w:themeColor="text2"/>
        </w:rPr>
        <w:t xml:space="preserve"> saules </w:t>
      </w:r>
      <w:r w:rsidR="00771B63">
        <w:rPr>
          <w:color w:val="44546A" w:themeColor="text2"/>
        </w:rPr>
        <w:t xml:space="preserve">tehnoloģiju </w:t>
      </w:r>
      <w:r w:rsidR="00F96059">
        <w:rPr>
          <w:color w:val="44546A" w:themeColor="text2"/>
        </w:rPr>
        <w:t xml:space="preserve">pašvaldības </w:t>
      </w:r>
      <w:proofErr w:type="spellStart"/>
      <w:r w:rsidRPr="4BC27A0B">
        <w:rPr>
          <w:color w:val="44546A" w:themeColor="text2"/>
        </w:rPr>
        <w:t>ener</w:t>
      </w:r>
      <w:r w:rsidR="00AA0C40" w:rsidRPr="4BC27A0B">
        <w:rPr>
          <w:color w:val="44546A" w:themeColor="text2"/>
        </w:rPr>
        <w:t>gokopienu</w:t>
      </w:r>
      <w:proofErr w:type="spellEnd"/>
      <w:r w:rsidR="000C309E" w:rsidRPr="4BC27A0B">
        <w:rPr>
          <w:color w:val="44546A" w:themeColor="text2"/>
        </w:rPr>
        <w:t>.</w:t>
      </w:r>
      <w:r w:rsidR="005C7C0D" w:rsidRPr="4BC27A0B">
        <w:rPr>
          <w:color w:val="44546A" w:themeColor="text2"/>
        </w:rPr>
        <w:t xml:space="preserve"> </w:t>
      </w:r>
      <w:r w:rsidR="00AA0C40" w:rsidRPr="4BC27A0B">
        <w:rPr>
          <w:color w:val="44546A" w:themeColor="text2"/>
        </w:rPr>
        <w:t>Dokumentu pakete izstrādāta</w:t>
      </w:r>
      <w:r w:rsidR="00904BFB">
        <w:rPr>
          <w:color w:val="44546A" w:themeColor="text2"/>
        </w:rPr>
        <w:t>,</w:t>
      </w:r>
      <w:r w:rsidR="00AA0C40" w:rsidRPr="4BC27A0B">
        <w:rPr>
          <w:color w:val="44546A" w:themeColor="text2"/>
        </w:rPr>
        <w:t xml:space="preserve"> dibinot </w:t>
      </w:r>
      <w:proofErr w:type="spellStart"/>
      <w:r w:rsidR="00AA0C40" w:rsidRPr="4BC27A0B">
        <w:rPr>
          <w:color w:val="44546A" w:themeColor="text2"/>
        </w:rPr>
        <w:t>StartSun</w:t>
      </w:r>
      <w:proofErr w:type="spellEnd"/>
      <w:r w:rsidR="00AA0C40" w:rsidRPr="4BC27A0B">
        <w:rPr>
          <w:color w:val="44546A" w:themeColor="text2"/>
        </w:rPr>
        <w:t xml:space="preserve"> pilot</w:t>
      </w:r>
      <w:r w:rsidR="00DC0331">
        <w:rPr>
          <w:color w:val="44546A" w:themeColor="text2"/>
        </w:rPr>
        <w:t xml:space="preserve"> </w:t>
      </w:r>
      <w:proofErr w:type="spellStart"/>
      <w:r w:rsidR="00DC0331">
        <w:rPr>
          <w:color w:val="44546A" w:themeColor="text2"/>
        </w:rPr>
        <w:t>energokopienu</w:t>
      </w:r>
      <w:proofErr w:type="spellEnd"/>
      <w:r w:rsidR="009F7FAD" w:rsidRPr="4BC27A0B">
        <w:rPr>
          <w:color w:val="44546A" w:themeColor="text2"/>
        </w:rPr>
        <w:t xml:space="preserve"> Jelgavas </w:t>
      </w:r>
      <w:proofErr w:type="spellStart"/>
      <w:r w:rsidR="009F7FAD" w:rsidRPr="4BC27A0B">
        <w:rPr>
          <w:color w:val="44546A" w:themeColor="text2"/>
        </w:rPr>
        <w:t>valstspilsētā</w:t>
      </w:r>
      <w:proofErr w:type="spellEnd"/>
      <w:r w:rsidR="00F96059">
        <w:rPr>
          <w:color w:val="44546A" w:themeColor="text2"/>
        </w:rPr>
        <w:t xml:space="preserve"> un Jēkabpils novadā</w:t>
      </w:r>
      <w:r w:rsidR="009F7FAD" w:rsidRPr="4BC27A0B">
        <w:rPr>
          <w:color w:val="44546A" w:themeColor="text2"/>
        </w:rPr>
        <w:t xml:space="preserve"> </w:t>
      </w:r>
      <w:proofErr w:type="spellStart"/>
      <w:r w:rsidR="009F7FAD" w:rsidRPr="4BC27A0B">
        <w:rPr>
          <w:color w:val="44546A" w:themeColor="text2"/>
        </w:rPr>
        <w:t>StartSun</w:t>
      </w:r>
      <w:proofErr w:type="spellEnd"/>
      <w:r w:rsidR="00AA0C40" w:rsidRPr="4BC27A0B">
        <w:rPr>
          <w:color w:val="44546A" w:themeColor="text2"/>
        </w:rPr>
        <w:t xml:space="preserve"> projekta ietvaros. </w:t>
      </w:r>
      <w:r w:rsidR="62C36846" w:rsidRPr="4BC27A0B">
        <w:rPr>
          <w:color w:val="44546A" w:themeColor="text2"/>
        </w:rPr>
        <w:t>Atsaucēs</w:t>
      </w:r>
      <w:r w:rsidR="00DB0ADC">
        <w:rPr>
          <w:color w:val="44546A" w:themeColor="text2"/>
        </w:rPr>
        <w:t xml:space="preserve"> </w:t>
      </w:r>
      <w:r w:rsidR="007B3B17">
        <w:rPr>
          <w:color w:val="44546A" w:themeColor="text2"/>
        </w:rPr>
        <w:t>lapaspušu</w:t>
      </w:r>
      <w:r w:rsidR="00DB0ADC">
        <w:rPr>
          <w:color w:val="44546A" w:themeColor="text2"/>
        </w:rPr>
        <w:t xml:space="preserve"> apakšā</w:t>
      </w:r>
      <w:r w:rsidR="62C36846" w:rsidRPr="4BC27A0B">
        <w:rPr>
          <w:color w:val="44546A" w:themeColor="text2"/>
        </w:rPr>
        <w:t xml:space="preserve"> un d</w:t>
      </w:r>
      <w:r w:rsidR="00AA0C40" w:rsidRPr="4BC27A0B">
        <w:rPr>
          <w:color w:val="44546A" w:themeColor="text2"/>
        </w:rPr>
        <w:t>okumenta beigās sniegtas atsauces uz izmantotajiem</w:t>
      </w:r>
      <w:r w:rsidRPr="4BC27A0B">
        <w:rPr>
          <w:color w:val="44546A" w:themeColor="text2"/>
        </w:rPr>
        <w:t xml:space="preserve"> informācijas avot</w:t>
      </w:r>
      <w:r w:rsidR="00E052A2" w:rsidRPr="4BC27A0B">
        <w:rPr>
          <w:color w:val="44546A" w:themeColor="text2"/>
        </w:rPr>
        <w:t xml:space="preserve">iem. </w:t>
      </w:r>
    </w:p>
    <w:p w14:paraId="63BDA583" w14:textId="673A969C" w:rsidR="00BF6628" w:rsidRPr="00BF6628" w:rsidRDefault="00005431" w:rsidP="00427104">
      <w:pPr>
        <w:spacing w:line="276" w:lineRule="auto"/>
        <w:jc w:val="both"/>
        <w:rPr>
          <w:color w:val="44546A" w:themeColor="text2"/>
        </w:rPr>
      </w:pPr>
      <w:r w:rsidRPr="4BC27A0B">
        <w:rPr>
          <w:color w:val="44546A" w:themeColor="text2"/>
        </w:rPr>
        <w:t xml:space="preserve">Informāciju par </w:t>
      </w:r>
      <w:proofErr w:type="spellStart"/>
      <w:r w:rsidRPr="4BC27A0B">
        <w:rPr>
          <w:color w:val="44546A" w:themeColor="text2"/>
        </w:rPr>
        <w:t>StartSun</w:t>
      </w:r>
      <w:proofErr w:type="spellEnd"/>
      <w:r w:rsidRPr="4BC27A0B">
        <w:rPr>
          <w:color w:val="44546A" w:themeColor="text2"/>
        </w:rPr>
        <w:t xml:space="preserve"> projektu var atrast projekta tīmekļa vietnē</w:t>
      </w:r>
      <w:r w:rsidR="00E052A2" w:rsidRPr="4BC27A0B">
        <w:rPr>
          <w:color w:val="44546A" w:themeColor="text2"/>
        </w:rPr>
        <w:t xml:space="preserve"> </w:t>
      </w:r>
      <w:r w:rsidRPr="4BC27A0B">
        <w:rPr>
          <w:color w:val="44546A" w:themeColor="text2"/>
        </w:rPr>
        <w:t xml:space="preserve"> </w:t>
      </w:r>
      <w:hyperlink r:id="rId12">
        <w:r w:rsidR="00E052A2" w:rsidRPr="4BC27A0B">
          <w:rPr>
            <w:rStyle w:val="Hyperlink"/>
          </w:rPr>
          <w:t>https://interreg-baltic.eu/project/startsun/</w:t>
        </w:r>
      </w:hyperlink>
      <w:r w:rsidR="00E052A2" w:rsidRPr="4BC27A0B">
        <w:rPr>
          <w:color w:val="44546A" w:themeColor="text2"/>
        </w:rPr>
        <w:t xml:space="preserve"> </w:t>
      </w:r>
      <w:r w:rsidRPr="4BC27A0B">
        <w:rPr>
          <w:color w:val="44546A" w:themeColor="text2"/>
        </w:rPr>
        <w:t xml:space="preserve"> </w:t>
      </w:r>
      <w:r w:rsidR="00E052A2" w:rsidRPr="4BC27A0B">
        <w:rPr>
          <w:color w:val="44546A" w:themeColor="text2"/>
        </w:rPr>
        <w:t xml:space="preserve">biedrības “Zemgales reģionālā enerģētikas aģentūra” </w:t>
      </w:r>
      <w:hyperlink r:id="rId13">
        <w:r w:rsidR="00E052A2" w:rsidRPr="4BC27A0B">
          <w:rPr>
            <w:rStyle w:val="Hyperlink"/>
          </w:rPr>
          <w:t>mājas lapā</w:t>
        </w:r>
      </w:hyperlink>
      <w:r w:rsidR="00474399" w:rsidRPr="4BC27A0B">
        <w:rPr>
          <w:color w:val="44546A" w:themeColor="text2"/>
        </w:rPr>
        <w:t xml:space="preserve">, </w:t>
      </w:r>
      <w:r w:rsidR="00E052A2" w:rsidRPr="4BC27A0B">
        <w:rPr>
          <w:color w:val="44546A" w:themeColor="text2"/>
        </w:rPr>
        <w:t xml:space="preserve"> biedrības “Zaļā brīvība” </w:t>
      </w:r>
      <w:hyperlink r:id="rId14">
        <w:r w:rsidR="00E052A2" w:rsidRPr="4BC27A0B">
          <w:rPr>
            <w:rStyle w:val="Hyperlink"/>
          </w:rPr>
          <w:t>mājas lapā</w:t>
        </w:r>
      </w:hyperlink>
      <w:r w:rsidR="00474399" w:rsidRPr="4BC27A0B">
        <w:rPr>
          <w:color w:val="44546A" w:themeColor="text2"/>
        </w:rPr>
        <w:t xml:space="preserve"> un </w:t>
      </w:r>
      <w:r w:rsidR="00321F74" w:rsidRPr="4BC27A0B">
        <w:rPr>
          <w:color w:val="44546A" w:themeColor="text2"/>
        </w:rPr>
        <w:t xml:space="preserve">Jelgavas </w:t>
      </w:r>
      <w:proofErr w:type="spellStart"/>
      <w:r w:rsidR="00321F74" w:rsidRPr="4BC27A0B">
        <w:rPr>
          <w:color w:val="44546A" w:themeColor="text2"/>
        </w:rPr>
        <w:t>valstspilsētas</w:t>
      </w:r>
      <w:proofErr w:type="spellEnd"/>
      <w:r w:rsidR="00321F74" w:rsidRPr="4BC27A0B">
        <w:rPr>
          <w:color w:val="44546A" w:themeColor="text2"/>
        </w:rPr>
        <w:t xml:space="preserve"> </w:t>
      </w:r>
      <w:hyperlink r:id="rId15">
        <w:r w:rsidR="00321F74" w:rsidRPr="4BC27A0B">
          <w:rPr>
            <w:rStyle w:val="Hyperlink"/>
          </w:rPr>
          <w:t>mājas lapā</w:t>
        </w:r>
        <w:r w:rsidR="001212EF" w:rsidRPr="4BC27A0B">
          <w:rPr>
            <w:rStyle w:val="Hyperlink"/>
          </w:rPr>
          <w:t>.</w:t>
        </w:r>
      </w:hyperlink>
      <w:r w:rsidR="00E052A2" w:rsidRPr="4BC27A0B">
        <w:rPr>
          <w:color w:val="44546A" w:themeColor="text2"/>
        </w:rPr>
        <w:t xml:space="preserve"> </w:t>
      </w:r>
    </w:p>
    <w:p w14:paraId="13748B15" w14:textId="5908AEFC" w:rsidR="00005431" w:rsidRPr="005416CD" w:rsidRDefault="00005431" w:rsidP="00427104">
      <w:pPr>
        <w:spacing w:line="276" w:lineRule="auto"/>
        <w:jc w:val="both"/>
        <w:rPr>
          <w:color w:val="44546A" w:themeColor="text2"/>
        </w:rPr>
      </w:pPr>
      <w:r w:rsidRPr="005416CD">
        <w:rPr>
          <w:color w:val="44546A" w:themeColor="text2"/>
        </w:rPr>
        <w:t>Šī</w:t>
      </w:r>
      <w:r w:rsidR="004B330B" w:rsidRPr="004B330B">
        <w:rPr>
          <w:color w:val="44546A" w:themeColor="text2"/>
        </w:rPr>
        <w:t xml:space="preserve">s dokumentu paketes </w:t>
      </w:r>
      <w:r w:rsidRPr="005416CD">
        <w:rPr>
          <w:color w:val="44546A" w:themeColor="text2"/>
        </w:rPr>
        <w:t xml:space="preserve">saturs </w:t>
      </w:r>
      <w:r w:rsidR="004B330B" w:rsidRPr="004B330B">
        <w:rPr>
          <w:color w:val="44546A" w:themeColor="text2"/>
        </w:rPr>
        <w:t>ie</w:t>
      </w:r>
      <w:r w:rsidRPr="005416CD">
        <w:rPr>
          <w:color w:val="44546A" w:themeColor="text2"/>
        </w:rPr>
        <w:t>tver publiski pieejamo informāciju līdz 202</w:t>
      </w:r>
      <w:r w:rsidR="002A796F">
        <w:rPr>
          <w:color w:val="44546A" w:themeColor="text2"/>
        </w:rPr>
        <w:t>6</w:t>
      </w:r>
      <w:r w:rsidRPr="005416CD">
        <w:rPr>
          <w:color w:val="44546A" w:themeColor="text2"/>
        </w:rPr>
        <w:t xml:space="preserve">. gada </w:t>
      </w:r>
      <w:r w:rsidR="00C57A2B">
        <w:rPr>
          <w:color w:val="44546A" w:themeColor="text2"/>
        </w:rPr>
        <w:t>vidum</w:t>
      </w:r>
      <w:r w:rsidRPr="005416CD">
        <w:rPr>
          <w:color w:val="44546A" w:themeColor="text2"/>
        </w:rPr>
        <w:t>.</w:t>
      </w:r>
    </w:p>
    <w:p w14:paraId="242D038E" w14:textId="2CC1AB50" w:rsidR="004B330B" w:rsidRDefault="004B330B" w:rsidP="00427104">
      <w:pPr>
        <w:spacing w:line="276" w:lineRule="auto"/>
        <w:jc w:val="both"/>
        <w:rPr>
          <w:color w:val="44546A" w:themeColor="text2"/>
        </w:rPr>
      </w:pPr>
      <w:r w:rsidRPr="4BC27A0B">
        <w:rPr>
          <w:color w:val="44546A" w:themeColor="text2"/>
        </w:rPr>
        <w:t xml:space="preserve">Dokumentu pakete strukturēta saskaņā ar </w:t>
      </w:r>
      <w:proofErr w:type="spellStart"/>
      <w:r w:rsidRPr="4BC27A0B">
        <w:rPr>
          <w:color w:val="44546A" w:themeColor="text2"/>
        </w:rPr>
        <w:t>energokopienas</w:t>
      </w:r>
      <w:proofErr w:type="spellEnd"/>
      <w:r w:rsidRPr="4BC27A0B">
        <w:rPr>
          <w:color w:val="44546A" w:themeColor="text2"/>
        </w:rPr>
        <w:t xml:space="preserve">  dzīves ciklu. Pirmā nodaļa  veltīta sagatavošanas fāzei. Otrajā nodaļā ietverta </w:t>
      </w:r>
      <w:proofErr w:type="spellStart"/>
      <w:r w:rsidRPr="4BC27A0B">
        <w:rPr>
          <w:color w:val="44546A" w:themeColor="text2"/>
        </w:rPr>
        <w:t>energokopienas</w:t>
      </w:r>
      <w:proofErr w:type="spellEnd"/>
      <w:r w:rsidRPr="4BC27A0B">
        <w:rPr>
          <w:color w:val="44546A" w:themeColor="text2"/>
        </w:rPr>
        <w:t xml:space="preserve"> dibināšanai nepieciešamā informācija un paraugi.  </w:t>
      </w:r>
      <w:r w:rsidR="7748D9AE" w:rsidRPr="4BC27A0B">
        <w:rPr>
          <w:color w:val="44546A" w:themeColor="text2"/>
        </w:rPr>
        <w:t>Trešā</w:t>
      </w:r>
      <w:r w:rsidRPr="4BC27A0B">
        <w:rPr>
          <w:color w:val="44546A" w:themeColor="text2"/>
        </w:rPr>
        <w:t xml:space="preserve"> nodaļa apskata </w:t>
      </w:r>
      <w:proofErr w:type="spellStart"/>
      <w:r w:rsidRPr="4BC27A0B">
        <w:rPr>
          <w:color w:val="44546A" w:themeColor="text2"/>
        </w:rPr>
        <w:t>energokopienas</w:t>
      </w:r>
      <w:proofErr w:type="spellEnd"/>
      <w:r w:rsidRPr="4BC27A0B">
        <w:rPr>
          <w:color w:val="44546A" w:themeColor="text2"/>
        </w:rPr>
        <w:t xml:space="preserve"> vadību un darbību. </w:t>
      </w:r>
    </w:p>
    <w:p w14:paraId="5412020C" w14:textId="77777777" w:rsidR="006F563B" w:rsidRDefault="006F563B" w:rsidP="00427104">
      <w:pPr>
        <w:spacing w:line="276" w:lineRule="auto"/>
        <w:jc w:val="both"/>
        <w:rPr>
          <w:b/>
          <w:bCs/>
          <w:color w:val="44546A" w:themeColor="text2"/>
        </w:rPr>
      </w:pPr>
    </w:p>
    <w:p w14:paraId="3DA88551" w14:textId="77777777" w:rsidR="00550E0F" w:rsidRPr="005C62CF" w:rsidRDefault="00550E0F" w:rsidP="00427104">
      <w:pPr>
        <w:spacing w:line="276" w:lineRule="auto"/>
        <w:rPr>
          <w:rFonts w:eastAsiaTheme="minorEastAsia" w:cs="Calibri-Bold"/>
          <w:color w:val="44546A" w:themeColor="text2"/>
          <w:sz w:val="40"/>
          <w:szCs w:val="40"/>
          <w:lang w:eastAsia="zh-CN"/>
        </w:rPr>
      </w:pPr>
      <w:r w:rsidRPr="005C62CF">
        <w:br w:type="page"/>
      </w:r>
    </w:p>
    <w:p w14:paraId="21BAF58F" w14:textId="11971E9A" w:rsidR="00412FBC" w:rsidRPr="005C62CF" w:rsidRDefault="00412FBC" w:rsidP="00427104">
      <w:pPr>
        <w:pStyle w:val="Heading1"/>
        <w:spacing w:line="276" w:lineRule="auto"/>
        <w:rPr>
          <w:lang w:val="lv-LV"/>
        </w:rPr>
      </w:pPr>
      <w:bookmarkStart w:id="3" w:name="_Toc177631458"/>
      <w:bookmarkStart w:id="4" w:name="_Toc231397774"/>
      <w:r w:rsidRPr="005C62CF">
        <w:rPr>
          <w:lang w:val="lv-LV"/>
        </w:rPr>
        <w:lastRenderedPageBreak/>
        <w:t xml:space="preserve">Saules tehnoloģiju </w:t>
      </w:r>
      <w:proofErr w:type="spellStart"/>
      <w:r w:rsidR="007B3488">
        <w:rPr>
          <w:lang w:val="lv-LV"/>
        </w:rPr>
        <w:t>e</w:t>
      </w:r>
      <w:r w:rsidRPr="005C62CF">
        <w:rPr>
          <w:lang w:val="lv-LV"/>
        </w:rPr>
        <w:t>nergokopienas</w:t>
      </w:r>
      <w:proofErr w:type="spellEnd"/>
      <w:r w:rsidRPr="005C62CF">
        <w:rPr>
          <w:lang w:val="lv-LV"/>
        </w:rPr>
        <w:t xml:space="preserve"> dibināšana</w:t>
      </w:r>
      <w:bookmarkEnd w:id="3"/>
      <w:bookmarkEnd w:id="4"/>
    </w:p>
    <w:p w14:paraId="426F08AC" w14:textId="77777777" w:rsidR="00412FBC" w:rsidRPr="00E4270E" w:rsidRDefault="00412FBC" w:rsidP="00427104">
      <w:pPr>
        <w:pStyle w:val="Heading2"/>
        <w:spacing w:line="276" w:lineRule="auto"/>
      </w:pPr>
      <w:bookmarkStart w:id="5" w:name="_Toc177631459"/>
      <w:bookmarkStart w:id="6" w:name="_Toc231397775"/>
      <w:r w:rsidRPr="00E4270E">
        <w:t xml:space="preserve">1.1 Kas ir </w:t>
      </w:r>
      <w:proofErr w:type="spellStart"/>
      <w:r w:rsidRPr="00E4270E">
        <w:t>energokopiena</w:t>
      </w:r>
      <w:proofErr w:type="spellEnd"/>
      <w:r w:rsidRPr="00E4270E">
        <w:t>?</w:t>
      </w:r>
      <w:bookmarkEnd w:id="5"/>
      <w:bookmarkEnd w:id="6"/>
    </w:p>
    <w:p w14:paraId="38AC9536" w14:textId="77777777" w:rsidR="00412FBC" w:rsidRPr="005C62CF" w:rsidRDefault="00412FBC" w:rsidP="00427104">
      <w:pPr>
        <w:spacing w:line="276" w:lineRule="auto"/>
        <w:rPr>
          <w:lang w:eastAsia="zh-CN"/>
        </w:rPr>
      </w:pPr>
    </w:p>
    <w:p w14:paraId="4FE51394" w14:textId="076DED6D" w:rsidR="00412FBC" w:rsidRPr="00E25BD5" w:rsidRDefault="00412FBC" w:rsidP="00427104">
      <w:pPr>
        <w:spacing w:line="276" w:lineRule="auto"/>
        <w:jc w:val="both"/>
        <w:rPr>
          <w:color w:val="44546A" w:themeColor="text2"/>
        </w:rPr>
      </w:pPr>
      <w:r w:rsidRPr="00E25BD5">
        <w:rPr>
          <w:color w:val="44546A" w:themeColor="text2"/>
        </w:rPr>
        <w:t xml:space="preserve">Atbilstoši atjaunojamo energoresursu direktīvai </w:t>
      </w:r>
      <w:r w:rsidR="00A766EA" w:rsidRPr="00E25BD5">
        <w:rPr>
          <w:color w:val="44546A" w:themeColor="text2"/>
        </w:rPr>
        <w:t>201</w:t>
      </w:r>
      <w:r w:rsidR="00A766EA">
        <w:rPr>
          <w:color w:val="44546A" w:themeColor="text2"/>
        </w:rPr>
        <w:t>8/2001</w:t>
      </w:r>
      <w:r w:rsidR="006F5BC3">
        <w:rPr>
          <w:rStyle w:val="FootnoteReference"/>
          <w:color w:val="44546A" w:themeColor="text2"/>
        </w:rPr>
        <w:footnoteReference w:id="2"/>
      </w:r>
      <w:r w:rsidRPr="00E25BD5">
        <w:rPr>
          <w:color w:val="44546A" w:themeColor="text2"/>
        </w:rPr>
        <w:t>, atjaunojamās enerģijas kopiena ir juridiska persona:</w:t>
      </w:r>
    </w:p>
    <w:p w14:paraId="222D023D" w14:textId="77777777" w:rsidR="00412FBC" w:rsidRPr="00346F2E" w:rsidRDefault="00412FBC" w:rsidP="00427104">
      <w:pPr>
        <w:pStyle w:val="ListParagraph"/>
        <w:numPr>
          <w:ilvl w:val="0"/>
          <w:numId w:val="11"/>
        </w:numPr>
        <w:spacing w:line="276" w:lineRule="auto"/>
        <w:jc w:val="both"/>
        <w:rPr>
          <w:rFonts w:ascii="Arial Nova" w:hAnsi="Arial Nova"/>
          <w:color w:val="44546A" w:themeColor="text2"/>
        </w:rPr>
      </w:pPr>
      <w:r w:rsidRPr="00346F2E">
        <w:rPr>
          <w:rFonts w:ascii="Arial Nova" w:hAnsi="Arial Nova"/>
          <w:color w:val="44546A" w:themeColor="text2"/>
        </w:rPr>
        <w:t>kura saskaņā ar piemērojamiem valsts tiesību aktiem ir atvērta un kurā ir brīvprātīga dalība, kura ir autonoma un kuru faktiski kontrolē kapitāldaļu turētāji vai biedri, kas atrodas tādu atjaunojamās enerģijas projektu tuvumā, kuri pieder minētajai juridiskajai personai un kurus tā attīsta;</w:t>
      </w:r>
    </w:p>
    <w:p w14:paraId="33BBA019" w14:textId="77777777" w:rsidR="00412FBC" w:rsidRPr="00346F2E" w:rsidRDefault="00412FBC" w:rsidP="00427104">
      <w:pPr>
        <w:pStyle w:val="ListParagraph"/>
        <w:numPr>
          <w:ilvl w:val="0"/>
          <w:numId w:val="11"/>
        </w:numPr>
        <w:spacing w:line="276" w:lineRule="auto"/>
        <w:jc w:val="both"/>
        <w:rPr>
          <w:rFonts w:ascii="Arial Nova" w:hAnsi="Arial Nova"/>
          <w:color w:val="44546A" w:themeColor="text2"/>
        </w:rPr>
      </w:pPr>
      <w:r w:rsidRPr="00346F2E">
        <w:rPr>
          <w:rFonts w:ascii="Arial Nova" w:hAnsi="Arial Nova"/>
          <w:color w:val="44546A" w:themeColor="text2"/>
        </w:rPr>
        <w:t>kuras kapitāldaļu turētāji vai biedri ir fiziskas personas, mazie vai vidējie uzņēmumi vai vietējās pārvaldes iestādes, tostarp pašvaldības;</w:t>
      </w:r>
    </w:p>
    <w:p w14:paraId="695211C0" w14:textId="4365B4AE" w:rsidR="00412FBC" w:rsidRDefault="00412FBC" w:rsidP="00427104">
      <w:pPr>
        <w:pStyle w:val="ListParagraph"/>
        <w:numPr>
          <w:ilvl w:val="0"/>
          <w:numId w:val="11"/>
        </w:numPr>
        <w:spacing w:line="276" w:lineRule="auto"/>
        <w:jc w:val="both"/>
        <w:rPr>
          <w:rFonts w:ascii="Arial Nova" w:hAnsi="Arial Nova"/>
          <w:color w:val="44546A" w:themeColor="text2"/>
        </w:rPr>
      </w:pPr>
      <w:r w:rsidRPr="00346F2E">
        <w:rPr>
          <w:rFonts w:ascii="Arial Nova" w:hAnsi="Arial Nova"/>
          <w:color w:val="44546A" w:themeColor="text2"/>
        </w:rPr>
        <w:t>kuras galvenais mērķis ir kopēju vides, ekonomisko vai sociālo ieguvumu nodrošināšana saviem kapitāla daļu turētājiem vai dalībniekiem, vai vietējām teritorijām, bet ne finansiāla peļņa.</w:t>
      </w:r>
    </w:p>
    <w:p w14:paraId="0E52980D" w14:textId="77777777" w:rsidR="004B162B" w:rsidRPr="004B162B" w:rsidRDefault="004B162B" w:rsidP="00427104">
      <w:pPr>
        <w:pStyle w:val="ListParagraph"/>
        <w:spacing w:line="276" w:lineRule="auto"/>
        <w:jc w:val="both"/>
        <w:rPr>
          <w:rFonts w:ascii="Arial Nova" w:hAnsi="Arial Nova"/>
          <w:color w:val="44546A" w:themeColor="text2"/>
        </w:rPr>
      </w:pPr>
    </w:p>
    <w:p w14:paraId="75D7EDD9" w14:textId="51C2995B" w:rsidR="00412FBC" w:rsidRPr="00E25BD5" w:rsidRDefault="00412FBC" w:rsidP="00427104">
      <w:pPr>
        <w:spacing w:line="276" w:lineRule="auto"/>
        <w:jc w:val="both"/>
        <w:rPr>
          <w:rFonts w:cs="Calibri"/>
          <w:color w:val="44546A" w:themeColor="text2"/>
        </w:rPr>
      </w:pPr>
      <w:r w:rsidRPr="00E25BD5">
        <w:rPr>
          <w:rFonts w:cs="Calibri"/>
          <w:color w:val="44546A" w:themeColor="text2"/>
        </w:rPr>
        <w:t>Latvijā saskaņā ar Enerģētikas likumu</w:t>
      </w:r>
      <w:r w:rsidRPr="00E25BD5">
        <w:rPr>
          <w:rStyle w:val="FootnoteReference"/>
          <w:rFonts w:cs="Calibri"/>
          <w:color w:val="44546A" w:themeColor="text2"/>
        </w:rPr>
        <w:footnoteReference w:id="3"/>
      </w:r>
      <w:r w:rsidR="00965CDE">
        <w:rPr>
          <w:rFonts w:cs="Calibri"/>
          <w:color w:val="44546A" w:themeColor="text2"/>
        </w:rPr>
        <w:t xml:space="preserve"> </w:t>
      </w:r>
      <w:proofErr w:type="spellStart"/>
      <w:r w:rsidRPr="00E25BD5">
        <w:rPr>
          <w:rFonts w:cs="Calibri"/>
          <w:color w:val="44546A" w:themeColor="text2"/>
        </w:rPr>
        <w:t>Energokopiena</w:t>
      </w:r>
      <w:proofErr w:type="spellEnd"/>
      <w:r w:rsidRPr="00E25BD5">
        <w:rPr>
          <w:rFonts w:cs="Calibri"/>
          <w:color w:val="44546A" w:themeColor="text2"/>
        </w:rPr>
        <w:t xml:space="preserve"> ir tiesību subjekts, kurš nodarbojas ar enerģijas — galvenokārt no </w:t>
      </w:r>
      <w:proofErr w:type="spellStart"/>
      <w:r w:rsidRPr="00E25BD5">
        <w:rPr>
          <w:rFonts w:cs="Calibri"/>
          <w:color w:val="44546A" w:themeColor="text2"/>
        </w:rPr>
        <w:t>atjaunīgajiem</w:t>
      </w:r>
      <w:proofErr w:type="spellEnd"/>
      <w:r w:rsidRPr="00E25BD5">
        <w:rPr>
          <w:rFonts w:cs="Calibri"/>
          <w:color w:val="44546A" w:themeColor="text2"/>
        </w:rPr>
        <w:t xml:space="preserve"> energoresursiem iegūtas elektroenerģijas un cita veida </w:t>
      </w:r>
      <w:proofErr w:type="spellStart"/>
      <w:r w:rsidRPr="00E25BD5">
        <w:rPr>
          <w:rFonts w:cs="Calibri"/>
          <w:color w:val="44546A" w:themeColor="text2"/>
        </w:rPr>
        <w:t>atjaunīgās</w:t>
      </w:r>
      <w:proofErr w:type="spellEnd"/>
      <w:r w:rsidRPr="00E25BD5">
        <w:rPr>
          <w:rFonts w:cs="Calibri"/>
          <w:color w:val="44546A" w:themeColor="text2"/>
        </w:rPr>
        <w:t xml:space="preserve"> enerģijas — ražošanu, tirdzniecību, elektroenerģijas kopīgošanu, patēriņu un uzkrāšanu, pieprasījuma reakcijas pakalpojuma nodrošināšanu, elektrisko transportlīdzekļu uzlādes pakalpojuma, energoefektivitātes pakalpojuma vai citu energopakalpojumu sniegšanu. </w:t>
      </w:r>
    </w:p>
    <w:p w14:paraId="7D95CB15" w14:textId="77147AD8" w:rsidR="00412FBC" w:rsidRPr="00E25BD5" w:rsidRDefault="00412FBC" w:rsidP="00427104">
      <w:pPr>
        <w:spacing w:line="276" w:lineRule="auto"/>
        <w:jc w:val="both"/>
        <w:rPr>
          <w:rFonts w:cs="Calibri"/>
          <w:color w:val="44546A" w:themeColor="text2"/>
        </w:rPr>
      </w:pPr>
      <w:r w:rsidRPr="00E25BD5">
        <w:rPr>
          <w:rFonts w:cs="Calibri"/>
          <w:color w:val="44546A" w:themeColor="text2"/>
        </w:rPr>
        <w:t>Saskaņā ar MK noteikumiem</w:t>
      </w:r>
      <w:r w:rsidRPr="00E25BD5">
        <w:rPr>
          <w:rStyle w:val="FootnoteReference"/>
          <w:rFonts w:cs="Calibri"/>
          <w:color w:val="44546A" w:themeColor="text2"/>
        </w:rPr>
        <w:footnoteReference w:id="4"/>
      </w:r>
      <w:r w:rsidRPr="00E25BD5">
        <w:rPr>
          <w:rFonts w:cs="Calibri"/>
          <w:color w:val="44546A" w:themeColor="text2"/>
        </w:rPr>
        <w:t xml:space="preserve">  </w:t>
      </w:r>
      <w:proofErr w:type="spellStart"/>
      <w:r w:rsidRPr="00E25BD5">
        <w:rPr>
          <w:rFonts w:cs="Calibri"/>
          <w:color w:val="44546A" w:themeColor="text2"/>
        </w:rPr>
        <w:t>Energokopiena</w:t>
      </w:r>
      <w:proofErr w:type="spellEnd"/>
      <w:r w:rsidR="00DC7E95">
        <w:rPr>
          <w:rFonts w:cs="Calibri"/>
          <w:color w:val="44546A" w:themeColor="text2"/>
        </w:rPr>
        <w:t>,</w:t>
      </w:r>
      <w:r w:rsidRPr="00E25BD5">
        <w:rPr>
          <w:rFonts w:cs="Calibri"/>
          <w:color w:val="44546A" w:themeColor="text2"/>
        </w:rPr>
        <w:t xml:space="preserve"> </w:t>
      </w:r>
      <w:r w:rsidR="00DC7E95" w:rsidRPr="00F60610">
        <w:rPr>
          <w:rFonts w:cs="Calibri"/>
          <w:color w:val="44546A" w:themeColor="text2"/>
        </w:rPr>
        <w:t>aktīvie lietotāji, kas rīkojas kopīgi, un saistītie aktīvie lietotāji ir neatkarīgi, un to darbība ir balstīta uz brīvprātīgu un atklātu līdzdalību</w:t>
      </w:r>
      <w:r w:rsidRPr="00E25BD5">
        <w:rPr>
          <w:rFonts w:cs="Calibri"/>
          <w:color w:val="44546A" w:themeColor="text2"/>
        </w:rPr>
        <w:t>.</w:t>
      </w:r>
    </w:p>
    <w:p w14:paraId="769CE2BB" w14:textId="32B4E8D6" w:rsidR="00412FBC" w:rsidRPr="00E25BD5" w:rsidRDefault="00412FBC" w:rsidP="00427104">
      <w:pPr>
        <w:spacing w:line="276" w:lineRule="auto"/>
        <w:jc w:val="both"/>
        <w:rPr>
          <w:color w:val="44546A" w:themeColor="text2"/>
        </w:rPr>
      </w:pPr>
      <w:r w:rsidRPr="00E25BD5">
        <w:rPr>
          <w:color w:val="44546A" w:themeColor="text2"/>
        </w:rPr>
        <w:t xml:space="preserve">Saskaņā ar LR Enerģētikas likumu Latvijā izšķir </w:t>
      </w:r>
      <w:proofErr w:type="spellStart"/>
      <w:r w:rsidR="0033005C">
        <w:rPr>
          <w:color w:val="44546A" w:themeColor="text2"/>
        </w:rPr>
        <w:t>a</w:t>
      </w:r>
      <w:r w:rsidRPr="00E25BD5">
        <w:rPr>
          <w:color w:val="44546A" w:themeColor="text2"/>
        </w:rPr>
        <w:t>tjaun</w:t>
      </w:r>
      <w:r w:rsidR="0033005C">
        <w:rPr>
          <w:color w:val="44546A" w:themeColor="text2"/>
        </w:rPr>
        <w:t>īgās</w:t>
      </w:r>
      <w:proofErr w:type="spellEnd"/>
      <w:r w:rsidRPr="00E25BD5">
        <w:rPr>
          <w:color w:val="44546A" w:themeColor="text2"/>
        </w:rPr>
        <w:t xml:space="preserve"> enerģijas </w:t>
      </w:r>
      <w:proofErr w:type="spellStart"/>
      <w:r w:rsidRPr="00E25BD5">
        <w:rPr>
          <w:color w:val="44546A" w:themeColor="text2"/>
        </w:rPr>
        <w:t>energokopienas</w:t>
      </w:r>
      <w:proofErr w:type="spellEnd"/>
      <w:r w:rsidRPr="00E25BD5">
        <w:rPr>
          <w:color w:val="44546A" w:themeColor="text2"/>
        </w:rPr>
        <w:t xml:space="preserve"> (piemēram, elektrības un siltuma ražošana) un elektroenerģijas </w:t>
      </w:r>
      <w:proofErr w:type="spellStart"/>
      <w:r w:rsidRPr="00E25BD5">
        <w:rPr>
          <w:color w:val="44546A" w:themeColor="text2"/>
        </w:rPr>
        <w:t>energokopienas</w:t>
      </w:r>
      <w:proofErr w:type="spellEnd"/>
      <w:r w:rsidRPr="00E25BD5">
        <w:rPr>
          <w:color w:val="44546A" w:themeColor="text2"/>
        </w:rPr>
        <w:t xml:space="preserve"> (elektrības ražošana).  </w:t>
      </w:r>
      <w:proofErr w:type="spellStart"/>
      <w:r w:rsidRPr="00E25BD5">
        <w:rPr>
          <w:color w:val="44546A" w:themeColor="text2"/>
        </w:rPr>
        <w:t>Energokopiena</w:t>
      </w:r>
      <w:proofErr w:type="spellEnd"/>
      <w:r w:rsidRPr="00E25BD5">
        <w:rPr>
          <w:color w:val="44546A" w:themeColor="text2"/>
        </w:rPr>
        <w:t xml:space="preserve"> var atbilst  vienam, vai otram, vai abu šo </w:t>
      </w:r>
      <w:proofErr w:type="spellStart"/>
      <w:r w:rsidRPr="00E25BD5">
        <w:rPr>
          <w:color w:val="44546A" w:themeColor="text2"/>
        </w:rPr>
        <w:t>energokopienu</w:t>
      </w:r>
      <w:proofErr w:type="spellEnd"/>
      <w:r w:rsidRPr="00E25BD5">
        <w:rPr>
          <w:color w:val="44546A" w:themeColor="text2"/>
        </w:rPr>
        <w:t xml:space="preserve"> nosacījumiem. </w:t>
      </w:r>
    </w:p>
    <w:p w14:paraId="6A94CDB8" w14:textId="79549EC1" w:rsidR="00DC7E95" w:rsidRPr="00F60610" w:rsidRDefault="00412FBC" w:rsidP="00427104">
      <w:pPr>
        <w:spacing w:line="276" w:lineRule="auto"/>
        <w:jc w:val="both"/>
        <w:rPr>
          <w:color w:val="44546A" w:themeColor="text2"/>
        </w:rPr>
      </w:pPr>
      <w:r w:rsidRPr="4BC27A0B">
        <w:rPr>
          <w:color w:val="44546A" w:themeColor="text2"/>
        </w:rPr>
        <w:t>Saskaņā ar MK noteikumiem</w:t>
      </w:r>
      <w:r w:rsidR="00D7729E" w:rsidRPr="4BC27A0B">
        <w:rPr>
          <w:color w:val="44546A" w:themeColor="text2"/>
        </w:rPr>
        <w:t xml:space="preserve"> Nr.808 no 12.12.2024</w:t>
      </w:r>
      <w:r w:rsidR="0023624E" w:rsidRPr="4BC27A0B">
        <w:rPr>
          <w:color w:val="44546A" w:themeColor="text2"/>
        </w:rPr>
        <w:t>.</w:t>
      </w:r>
      <w:r w:rsidRPr="4BC27A0B">
        <w:rPr>
          <w:color w:val="44546A" w:themeColor="text2"/>
        </w:rPr>
        <w:t xml:space="preserve"> “</w:t>
      </w:r>
      <w:proofErr w:type="spellStart"/>
      <w:r w:rsidRPr="4BC27A0B">
        <w:rPr>
          <w:color w:val="44546A" w:themeColor="text2"/>
        </w:rPr>
        <w:t>Energokopienu</w:t>
      </w:r>
      <w:proofErr w:type="spellEnd"/>
      <w:r w:rsidRPr="4BC27A0B">
        <w:rPr>
          <w:color w:val="44546A" w:themeColor="text2"/>
        </w:rPr>
        <w:t xml:space="preserve"> reģistrēšanas un darbības noteikumi” izšķir </w:t>
      </w:r>
      <w:proofErr w:type="spellStart"/>
      <w:r w:rsidRPr="4BC27A0B">
        <w:rPr>
          <w:color w:val="44546A" w:themeColor="text2"/>
        </w:rPr>
        <w:t>energokopienas</w:t>
      </w:r>
      <w:proofErr w:type="spellEnd"/>
      <w:r w:rsidRPr="4BC27A0B">
        <w:rPr>
          <w:color w:val="44546A" w:themeColor="text2"/>
        </w:rPr>
        <w:t xml:space="preserve"> vai aktīvos lietotājus, kas rīkojas kopīgi</w:t>
      </w:r>
      <w:r w:rsidR="00B63402" w:rsidRPr="4BC27A0B">
        <w:rPr>
          <w:color w:val="44546A" w:themeColor="text2"/>
        </w:rPr>
        <w:t>, kā arī saistītos lietotājus</w:t>
      </w:r>
      <w:r w:rsidRPr="4BC27A0B">
        <w:rPr>
          <w:color w:val="44546A" w:themeColor="text2"/>
        </w:rPr>
        <w:t xml:space="preserve">. </w:t>
      </w:r>
      <w:r w:rsidR="00804FFA" w:rsidRPr="4BC27A0B">
        <w:rPr>
          <w:color w:val="44546A" w:themeColor="text2"/>
        </w:rPr>
        <w:t>S</w:t>
      </w:r>
      <w:r w:rsidR="00DC7E95" w:rsidRPr="4BC27A0B">
        <w:rPr>
          <w:color w:val="44546A" w:themeColor="text2"/>
        </w:rPr>
        <w:t>aistīt</w:t>
      </w:r>
      <w:r w:rsidR="00804FFA" w:rsidRPr="4BC27A0B">
        <w:rPr>
          <w:color w:val="44546A" w:themeColor="text2"/>
        </w:rPr>
        <w:t>ie</w:t>
      </w:r>
      <w:r w:rsidR="00DC7E95" w:rsidRPr="4BC27A0B">
        <w:rPr>
          <w:color w:val="44546A" w:themeColor="text2"/>
        </w:rPr>
        <w:t xml:space="preserve"> aktīv</w:t>
      </w:r>
      <w:r w:rsidR="00804FFA" w:rsidRPr="4BC27A0B">
        <w:rPr>
          <w:color w:val="44546A" w:themeColor="text2"/>
        </w:rPr>
        <w:t>ie</w:t>
      </w:r>
      <w:r w:rsidR="00DC7E95" w:rsidRPr="4BC27A0B">
        <w:rPr>
          <w:color w:val="44546A" w:themeColor="text2"/>
        </w:rPr>
        <w:t xml:space="preserve"> lietotāj</w:t>
      </w:r>
      <w:r w:rsidR="00804FFA" w:rsidRPr="4BC27A0B">
        <w:rPr>
          <w:color w:val="44546A" w:themeColor="text2"/>
        </w:rPr>
        <w:t>i</w:t>
      </w:r>
      <w:r w:rsidR="00DC7E95" w:rsidRPr="4BC27A0B">
        <w:rPr>
          <w:color w:val="44546A" w:themeColor="text2"/>
        </w:rPr>
        <w:t xml:space="preserve">  </w:t>
      </w:r>
      <w:r w:rsidR="004B143B" w:rsidRPr="4BC27A0B">
        <w:rPr>
          <w:color w:val="44546A" w:themeColor="text2"/>
        </w:rPr>
        <w:t>ir</w:t>
      </w:r>
      <w:r w:rsidR="00DC7E95" w:rsidRPr="4BC27A0B">
        <w:rPr>
          <w:color w:val="44546A" w:themeColor="text2"/>
        </w:rPr>
        <w:t xml:space="preserve"> lietotāji, kuru skaits nepārsniedz piecus aktīvos lietotājus, un kuri veic elektroenerģijas kopīgošanu to īpašumā vai lietošanā esošajos elektroenerģijas kopīgošanas objektos</w:t>
      </w:r>
      <w:r w:rsidR="000F19D0" w:rsidRPr="4BC27A0B">
        <w:rPr>
          <w:color w:val="44546A" w:themeColor="text2"/>
        </w:rPr>
        <w:t xml:space="preserve">.  </w:t>
      </w:r>
      <w:r w:rsidR="6575EF50" w:rsidRPr="4BC27A0B">
        <w:rPr>
          <w:color w:val="44546A" w:themeColor="text2"/>
        </w:rPr>
        <w:t>T</w:t>
      </w:r>
      <w:r w:rsidR="000F19D0" w:rsidRPr="4BC27A0B">
        <w:rPr>
          <w:color w:val="44546A" w:themeColor="text2"/>
        </w:rPr>
        <w:t>ā kā š</w:t>
      </w:r>
      <w:r w:rsidR="2147AC84" w:rsidRPr="4BC27A0B">
        <w:rPr>
          <w:color w:val="44546A" w:themeColor="text2"/>
        </w:rPr>
        <w:t>ī</w:t>
      </w:r>
      <w:r w:rsidR="000F19D0" w:rsidRPr="4BC27A0B">
        <w:rPr>
          <w:color w:val="44546A" w:themeColor="text2"/>
        </w:rPr>
        <w:t xml:space="preserve">s </w:t>
      </w:r>
      <w:proofErr w:type="spellStart"/>
      <w:r w:rsidR="000F19D0" w:rsidRPr="4BC27A0B">
        <w:rPr>
          <w:color w:val="44546A" w:themeColor="text2"/>
        </w:rPr>
        <w:t>StartUp</w:t>
      </w:r>
      <w:proofErr w:type="spellEnd"/>
      <w:r w:rsidR="000F19D0" w:rsidRPr="4BC27A0B">
        <w:rPr>
          <w:color w:val="44546A" w:themeColor="text2"/>
        </w:rPr>
        <w:t xml:space="preserve"> paketes uzmanības centrā ir </w:t>
      </w:r>
      <w:proofErr w:type="spellStart"/>
      <w:r w:rsidR="000F19D0" w:rsidRPr="4BC27A0B">
        <w:rPr>
          <w:color w:val="44546A" w:themeColor="text2"/>
        </w:rPr>
        <w:t>energokopienas</w:t>
      </w:r>
      <w:proofErr w:type="spellEnd"/>
      <w:r w:rsidR="000F19D0" w:rsidRPr="4BC27A0B">
        <w:rPr>
          <w:color w:val="44546A" w:themeColor="text2"/>
        </w:rPr>
        <w:t xml:space="preserve">, tad aktīvos lietotājus un saistītos aktīvos lietotājus tuvāk neapskatīsim. </w:t>
      </w:r>
    </w:p>
    <w:p w14:paraId="202FC41F" w14:textId="69A4FABC" w:rsidR="00412FBC" w:rsidRPr="00DC7E95" w:rsidRDefault="00412FBC" w:rsidP="00427104">
      <w:pPr>
        <w:spacing w:line="276" w:lineRule="auto"/>
        <w:jc w:val="both"/>
        <w:rPr>
          <w:color w:val="44546A" w:themeColor="text2"/>
        </w:rPr>
      </w:pPr>
    </w:p>
    <w:p w14:paraId="2F9E4225" w14:textId="77777777" w:rsidR="00412FBC" w:rsidRDefault="00412FBC" w:rsidP="00427104">
      <w:pPr>
        <w:pStyle w:val="Heading2"/>
        <w:spacing w:line="276" w:lineRule="auto"/>
      </w:pPr>
      <w:bookmarkStart w:id="7" w:name="_Toc177631460"/>
      <w:bookmarkStart w:id="8" w:name="_Toc231397776"/>
      <w:r w:rsidRPr="005C62CF">
        <w:t xml:space="preserve">1.2 Kāpēc dibināt saules </w:t>
      </w:r>
      <w:proofErr w:type="spellStart"/>
      <w:r w:rsidRPr="005C62CF">
        <w:t>energokopienu</w:t>
      </w:r>
      <w:proofErr w:type="spellEnd"/>
      <w:r w:rsidRPr="005C62CF">
        <w:t>? Mērķu noteikšana</w:t>
      </w:r>
      <w:bookmarkEnd w:id="7"/>
      <w:bookmarkEnd w:id="8"/>
    </w:p>
    <w:p w14:paraId="3C127F9A" w14:textId="77777777" w:rsidR="00FE3F9E" w:rsidRPr="00FE3F9E" w:rsidRDefault="00FE3F9E" w:rsidP="00427104">
      <w:pPr>
        <w:spacing w:line="276" w:lineRule="auto"/>
      </w:pPr>
    </w:p>
    <w:p w14:paraId="655C5BAF" w14:textId="77777777" w:rsidR="00412FBC" w:rsidRPr="00E25BD5" w:rsidRDefault="00412FBC" w:rsidP="00427104">
      <w:pPr>
        <w:spacing w:line="276" w:lineRule="auto"/>
        <w:jc w:val="both"/>
        <w:rPr>
          <w:color w:val="44546A" w:themeColor="text2"/>
        </w:rPr>
      </w:pPr>
      <w:r w:rsidRPr="00E25BD5">
        <w:rPr>
          <w:color w:val="44546A" w:themeColor="text2"/>
        </w:rPr>
        <w:t xml:space="preserve">Eiropā šobrīd runā par virzību uz </w:t>
      </w:r>
      <w:proofErr w:type="spellStart"/>
      <w:r w:rsidRPr="00E25BD5">
        <w:rPr>
          <w:color w:val="44546A" w:themeColor="text2"/>
        </w:rPr>
        <w:t>energo</w:t>
      </w:r>
      <w:proofErr w:type="spellEnd"/>
      <w:r w:rsidRPr="00E25BD5">
        <w:rPr>
          <w:color w:val="44546A" w:themeColor="text2"/>
        </w:rPr>
        <w:t xml:space="preserve"> demokrātiju - sistēmu, kurā bez lielajiem enerģijas ražotājiem varētu darboties daudzi aktīvie enerģijas lietotāji (</w:t>
      </w:r>
      <w:proofErr w:type="spellStart"/>
      <w:r w:rsidRPr="00E25BD5">
        <w:rPr>
          <w:color w:val="44546A" w:themeColor="text2"/>
        </w:rPr>
        <w:t>prosumers</w:t>
      </w:r>
      <w:proofErr w:type="spellEnd"/>
      <w:r w:rsidRPr="00E25BD5">
        <w:rPr>
          <w:color w:val="44546A" w:themeColor="text2"/>
        </w:rPr>
        <w:t xml:space="preserve">), kas ne tikai lieto, bet arī ražo, piemēram elektrību paši savām vajadzībām – tās ir mājsaimniecības (iedzīvotāji), kompānijas, rūpniecības uzņēmumi. Vai arī iedzīvotāji, mazie un vidējie uzņēmumi, pašvaldības, t.i. vairāki mazie enerģijas ražotāji var apvienoties </w:t>
      </w:r>
      <w:proofErr w:type="spellStart"/>
      <w:r w:rsidRPr="00E25BD5">
        <w:rPr>
          <w:color w:val="44546A" w:themeColor="text2"/>
        </w:rPr>
        <w:t>energokopienās</w:t>
      </w:r>
      <w:proofErr w:type="spellEnd"/>
      <w:r w:rsidRPr="00E25BD5">
        <w:rPr>
          <w:color w:val="44546A" w:themeColor="text2"/>
        </w:rPr>
        <w:t xml:space="preserve">. </w:t>
      </w:r>
    </w:p>
    <w:p w14:paraId="2336250A" w14:textId="4781700B" w:rsidR="00412FBC" w:rsidRDefault="00412FBC" w:rsidP="00427104">
      <w:pPr>
        <w:spacing w:line="276" w:lineRule="auto"/>
        <w:jc w:val="both"/>
        <w:rPr>
          <w:color w:val="44546A" w:themeColor="text2"/>
        </w:rPr>
      </w:pPr>
      <w:r w:rsidRPr="00E25BD5">
        <w:rPr>
          <w:color w:val="44546A" w:themeColor="text2"/>
        </w:rPr>
        <w:t xml:space="preserve">Iesaistoties </w:t>
      </w:r>
      <w:proofErr w:type="spellStart"/>
      <w:r w:rsidRPr="00E25BD5">
        <w:rPr>
          <w:color w:val="44546A" w:themeColor="text2"/>
        </w:rPr>
        <w:t>energokopienā</w:t>
      </w:r>
      <w:proofErr w:type="spellEnd"/>
      <w:r w:rsidR="00F312B2">
        <w:rPr>
          <w:color w:val="44546A" w:themeColor="text2"/>
        </w:rPr>
        <w:t xml:space="preserve"> </w:t>
      </w:r>
      <w:r w:rsidR="00976438">
        <w:rPr>
          <w:color w:val="44546A" w:themeColor="text2"/>
        </w:rPr>
        <w:t>pašvaldības iestādes</w:t>
      </w:r>
      <w:r w:rsidRPr="00E25BD5">
        <w:rPr>
          <w:color w:val="44546A" w:themeColor="text2"/>
        </w:rPr>
        <w:t xml:space="preserve"> var ražot enerģiju pašpatēriņam zaļā veidā, vienlaikus stimulējot vietējo ekonomiku. </w:t>
      </w:r>
    </w:p>
    <w:p w14:paraId="328945A7" w14:textId="356B7B6C" w:rsidR="004E3AE5" w:rsidRPr="004E3AE5" w:rsidRDefault="004E3AE5" w:rsidP="00427104">
      <w:pPr>
        <w:spacing w:line="276" w:lineRule="auto"/>
        <w:rPr>
          <w:rFonts w:cs="Calibri"/>
          <w:color w:val="44546A" w:themeColor="text2"/>
        </w:rPr>
      </w:pPr>
      <w:proofErr w:type="spellStart"/>
      <w:r>
        <w:rPr>
          <w:rStyle w:val="normaltextrun"/>
          <w:rFonts w:cs="Calibri"/>
          <w:color w:val="44546A" w:themeColor="text2"/>
        </w:rPr>
        <w:t>Energokopienas</w:t>
      </w:r>
      <w:proofErr w:type="spellEnd"/>
      <w:r>
        <w:rPr>
          <w:rStyle w:val="normaltextrun"/>
          <w:rFonts w:cs="Calibri"/>
          <w:color w:val="44546A" w:themeColor="text2"/>
        </w:rPr>
        <w:t xml:space="preserve"> dalībniekiem sadarbojoties un pielāgojot enerģijas patēriņu atbilstoši vietējai enerģijas ražošanai un elektroenerģijas cenām, kā arī izmantojot enerģijas uzkrāšanas tehnoloģijas, pieaug </w:t>
      </w:r>
      <w:proofErr w:type="spellStart"/>
      <w:r>
        <w:rPr>
          <w:rStyle w:val="normaltextrun"/>
          <w:rFonts w:cs="Calibri"/>
          <w:color w:val="44546A" w:themeColor="text2"/>
        </w:rPr>
        <w:t>energkopienu</w:t>
      </w:r>
      <w:proofErr w:type="spellEnd"/>
      <w:r>
        <w:rPr>
          <w:rStyle w:val="normaltextrun"/>
          <w:rFonts w:cs="Calibri"/>
          <w:color w:val="44546A" w:themeColor="text2"/>
        </w:rPr>
        <w:t xml:space="preserve"> ekonomiskais izdevīgums.</w:t>
      </w:r>
    </w:p>
    <w:p w14:paraId="19EBAEC5" w14:textId="77F8A380" w:rsidR="00412FBC" w:rsidRPr="004E3AE5" w:rsidRDefault="00412FBC" w:rsidP="00427104">
      <w:pPr>
        <w:spacing w:line="276" w:lineRule="auto"/>
        <w:jc w:val="both"/>
        <w:rPr>
          <w:color w:val="44546A" w:themeColor="text2"/>
        </w:rPr>
      </w:pPr>
      <w:r w:rsidRPr="4BC27A0B">
        <w:rPr>
          <w:color w:val="44546A" w:themeColor="text2"/>
        </w:rPr>
        <w:t xml:space="preserve">Kopumā rodoties vairāk </w:t>
      </w:r>
      <w:proofErr w:type="spellStart"/>
      <w:r w:rsidRPr="4BC27A0B">
        <w:rPr>
          <w:color w:val="44546A" w:themeColor="text2"/>
        </w:rPr>
        <w:t>energokopienām</w:t>
      </w:r>
      <w:proofErr w:type="spellEnd"/>
      <w:r w:rsidRPr="4BC27A0B">
        <w:rPr>
          <w:color w:val="44546A" w:themeColor="text2"/>
        </w:rPr>
        <w:t xml:space="preserve"> un enerģiju ražojot no atjaunojamiem energoresursiem videi draudzīgā veidā, </w:t>
      </w:r>
      <w:r w:rsidR="00BD0C08" w:rsidRPr="4BC27A0B">
        <w:rPr>
          <w:color w:val="44546A" w:themeColor="text2"/>
        </w:rPr>
        <w:t>pašvaldība</w:t>
      </w:r>
      <w:r w:rsidR="00B60E8B">
        <w:rPr>
          <w:color w:val="44546A" w:themeColor="text2"/>
        </w:rPr>
        <w:t>s</w:t>
      </w:r>
      <w:r w:rsidR="00BD0C08" w:rsidRPr="4BC27A0B">
        <w:rPr>
          <w:color w:val="44546A" w:themeColor="text2"/>
        </w:rPr>
        <w:t xml:space="preserve"> var</w:t>
      </w:r>
      <w:r w:rsidRPr="4BC27A0B">
        <w:rPr>
          <w:color w:val="44546A" w:themeColor="text2"/>
        </w:rPr>
        <w:t xml:space="preserve"> dot ieguldījumu zaļai pārejai uz </w:t>
      </w:r>
      <w:proofErr w:type="spellStart"/>
      <w:r w:rsidRPr="4BC27A0B">
        <w:rPr>
          <w:color w:val="44546A" w:themeColor="text2"/>
        </w:rPr>
        <w:t>klimatneitralitāti</w:t>
      </w:r>
      <w:proofErr w:type="spellEnd"/>
      <w:r w:rsidRPr="4BC27A0B">
        <w:rPr>
          <w:color w:val="44546A" w:themeColor="text2"/>
        </w:rPr>
        <w:t xml:space="preserve"> Eiropā 20</w:t>
      </w:r>
      <w:r w:rsidR="004F1312">
        <w:rPr>
          <w:color w:val="44546A" w:themeColor="text2"/>
        </w:rPr>
        <w:t>5</w:t>
      </w:r>
      <w:r w:rsidRPr="4BC27A0B">
        <w:rPr>
          <w:color w:val="44546A" w:themeColor="text2"/>
        </w:rPr>
        <w:t>0.gadā</w:t>
      </w:r>
      <w:r w:rsidR="225FA4F1" w:rsidRPr="4BC27A0B">
        <w:rPr>
          <w:color w:val="44546A" w:themeColor="text2"/>
        </w:rPr>
        <w:t xml:space="preserve"> un sasniegt tās klimata un enerģētikas mērķus.</w:t>
      </w:r>
    </w:p>
    <w:p w14:paraId="019C7F28" w14:textId="77777777" w:rsidR="00412FBC" w:rsidRPr="00E25BD5" w:rsidRDefault="00412FBC" w:rsidP="00427104">
      <w:pPr>
        <w:spacing w:line="276" w:lineRule="auto"/>
        <w:jc w:val="both"/>
        <w:rPr>
          <w:color w:val="44546A" w:themeColor="text2"/>
        </w:rPr>
      </w:pPr>
      <w:r w:rsidRPr="00E25BD5">
        <w:rPr>
          <w:color w:val="44546A" w:themeColor="text2"/>
        </w:rPr>
        <w:t>Saskaņā ar Enerģētikas likumu</w:t>
      </w:r>
      <w:r w:rsidRPr="00E25BD5">
        <w:rPr>
          <w:rStyle w:val="FootnoteReference"/>
          <w:color w:val="44546A" w:themeColor="text2"/>
        </w:rPr>
        <w:footnoteReference w:id="5"/>
      </w:r>
      <w:r w:rsidRPr="00E25BD5">
        <w:rPr>
          <w:color w:val="44546A" w:themeColor="text2"/>
        </w:rPr>
        <w:t xml:space="preserve"> “</w:t>
      </w:r>
      <w:proofErr w:type="spellStart"/>
      <w:r w:rsidRPr="00E25BD5">
        <w:rPr>
          <w:color w:val="44546A" w:themeColor="text2"/>
        </w:rPr>
        <w:t>energokopienas</w:t>
      </w:r>
      <w:proofErr w:type="spellEnd"/>
      <w:r w:rsidRPr="00E25BD5">
        <w:rPr>
          <w:color w:val="44546A" w:themeColor="text2"/>
        </w:rPr>
        <w:t xml:space="preserve"> darbības mērķis ir enerģijas saražošana tās biedriem vai daļu turētājiem, sniedzot ekonomiskus, sabiedriskus  un ar vides kvalitātītes uzlabošanu saistītus labumus tās biedriem, daļu turētājiem vai teritorijām, kurās tā darbojas.“</w:t>
      </w:r>
    </w:p>
    <w:p w14:paraId="6BC6CEDC" w14:textId="78BB58BC" w:rsidR="00412FBC" w:rsidRPr="00E25BD5" w:rsidRDefault="009251B2" w:rsidP="00427104">
      <w:pPr>
        <w:spacing w:line="276" w:lineRule="auto"/>
        <w:jc w:val="both"/>
        <w:rPr>
          <w:color w:val="44546A" w:themeColor="text2"/>
        </w:rPr>
      </w:pPr>
      <w:r w:rsidRPr="4BC27A0B">
        <w:rPr>
          <w:color w:val="44546A" w:themeColor="text2"/>
        </w:rPr>
        <w:t>Galvenais u</w:t>
      </w:r>
      <w:r w:rsidR="00412FBC" w:rsidRPr="4BC27A0B">
        <w:rPr>
          <w:color w:val="44546A" w:themeColor="text2"/>
        </w:rPr>
        <w:t xml:space="preserve">zsvars </w:t>
      </w:r>
      <w:r w:rsidRPr="4BC27A0B">
        <w:rPr>
          <w:color w:val="44546A" w:themeColor="text2"/>
        </w:rPr>
        <w:t>ir</w:t>
      </w:r>
      <w:r w:rsidR="00412FBC" w:rsidRPr="4BC27A0B">
        <w:rPr>
          <w:color w:val="44546A" w:themeColor="text2"/>
        </w:rPr>
        <w:t xml:space="preserve"> uz elektroenerģijas</w:t>
      </w:r>
      <w:r w:rsidR="1672E42D" w:rsidRPr="4BC27A0B">
        <w:rPr>
          <w:color w:val="44546A" w:themeColor="text2"/>
        </w:rPr>
        <w:t xml:space="preserve"> ražošanu</w:t>
      </w:r>
      <w:r w:rsidR="00412FBC" w:rsidRPr="4BC27A0B">
        <w:rPr>
          <w:color w:val="44546A" w:themeColor="text2"/>
        </w:rPr>
        <w:t xml:space="preserve"> pašpatēriņa</w:t>
      </w:r>
      <w:r w:rsidR="501C80F7" w:rsidRPr="4BC27A0B">
        <w:rPr>
          <w:color w:val="44546A" w:themeColor="text2"/>
        </w:rPr>
        <w:t>m</w:t>
      </w:r>
      <w:r w:rsidR="00412FBC" w:rsidRPr="4BC27A0B">
        <w:rPr>
          <w:color w:val="44546A" w:themeColor="text2"/>
        </w:rPr>
        <w:t xml:space="preserve">, kas veicinātu </w:t>
      </w:r>
      <w:proofErr w:type="spellStart"/>
      <w:r w:rsidR="00412FBC" w:rsidRPr="4BC27A0B">
        <w:rPr>
          <w:color w:val="44546A" w:themeColor="text2"/>
        </w:rPr>
        <w:t>energokopienas</w:t>
      </w:r>
      <w:proofErr w:type="spellEnd"/>
      <w:r w:rsidR="00412FBC" w:rsidRPr="4BC27A0B">
        <w:rPr>
          <w:color w:val="44546A" w:themeColor="text2"/>
        </w:rPr>
        <w:t xml:space="preserve"> biedru enerģētisko neatkarību, izmaksu stabilizēšanu, CO2 emisiju samazināšanu u.c. </w:t>
      </w:r>
    </w:p>
    <w:p w14:paraId="276239BF" w14:textId="77777777" w:rsidR="00D65240" w:rsidRDefault="00D65240" w:rsidP="00427104">
      <w:pPr>
        <w:spacing w:line="276" w:lineRule="auto"/>
        <w:jc w:val="both"/>
        <w:rPr>
          <w:color w:val="44546A" w:themeColor="text2"/>
        </w:rPr>
      </w:pPr>
    </w:p>
    <w:p w14:paraId="1F5ACC32" w14:textId="615DA3E9" w:rsidR="00753173" w:rsidRPr="007064A4" w:rsidRDefault="008B6052" w:rsidP="00427104">
      <w:pPr>
        <w:spacing w:line="276" w:lineRule="auto"/>
        <w:jc w:val="both"/>
        <w:rPr>
          <w:color w:val="44546A" w:themeColor="text2"/>
        </w:rPr>
      </w:pPr>
      <w:r>
        <w:rPr>
          <w:color w:val="44546A" w:themeColor="text2"/>
        </w:rPr>
        <w:t>P</w:t>
      </w:r>
      <w:r w:rsidR="004A286B" w:rsidRPr="00D65240">
        <w:rPr>
          <w:color w:val="44546A" w:themeColor="text2"/>
        </w:rPr>
        <w:t xml:space="preserve">ašvaldības </w:t>
      </w:r>
      <w:proofErr w:type="spellStart"/>
      <w:r w:rsidR="004A286B" w:rsidRPr="00D65240">
        <w:rPr>
          <w:color w:val="44546A" w:themeColor="text2"/>
        </w:rPr>
        <w:t>energokopienas</w:t>
      </w:r>
      <w:proofErr w:type="spellEnd"/>
      <w:r w:rsidR="004A286B" w:rsidRPr="00D65240">
        <w:rPr>
          <w:color w:val="44546A" w:themeColor="text2"/>
        </w:rPr>
        <w:t xml:space="preserve"> </w:t>
      </w:r>
      <w:r w:rsidR="007064A4">
        <w:rPr>
          <w:color w:val="44546A" w:themeColor="text2"/>
        </w:rPr>
        <w:t xml:space="preserve">darbības </w:t>
      </w:r>
      <w:r w:rsidR="004A286B" w:rsidRPr="00D65240">
        <w:rPr>
          <w:color w:val="44546A" w:themeColor="text2"/>
        </w:rPr>
        <w:t xml:space="preserve">mērķis ir </w:t>
      </w:r>
      <w:r w:rsidR="00753173" w:rsidRPr="001D07D3">
        <w:t xml:space="preserve"> </w:t>
      </w:r>
      <w:r w:rsidR="00753173" w:rsidRPr="00732D65">
        <w:rPr>
          <w:color w:val="44546A" w:themeColor="text2"/>
        </w:rPr>
        <w:t xml:space="preserve">elektroenerģijas saražošana tās biedriem, kuri veic elektroenerģijas kopīgošanu </w:t>
      </w:r>
      <w:proofErr w:type="spellStart"/>
      <w:r w:rsidR="00753173" w:rsidRPr="00732D65">
        <w:rPr>
          <w:color w:val="44546A" w:themeColor="text2"/>
        </w:rPr>
        <w:t>energokopienu</w:t>
      </w:r>
      <w:proofErr w:type="spellEnd"/>
      <w:r w:rsidR="00753173" w:rsidRPr="00732D65">
        <w:rPr>
          <w:color w:val="44546A" w:themeColor="text2"/>
        </w:rPr>
        <w:t xml:space="preserve"> reģistrā reģistrētos objektos, sniedzot ekonomiskus, sabiedriskus un ar vides kvalitātes uzlabošanu saistītus labumus tās biedriem vai teritorijām, kurās tā darbojas. </w:t>
      </w:r>
      <w:proofErr w:type="spellStart"/>
      <w:r w:rsidR="00753173" w:rsidRPr="00732D65">
        <w:rPr>
          <w:color w:val="44546A" w:themeColor="text2"/>
        </w:rPr>
        <w:t>Energokopienas</w:t>
      </w:r>
      <w:proofErr w:type="spellEnd"/>
      <w:r w:rsidR="00753173" w:rsidRPr="00732D65">
        <w:rPr>
          <w:color w:val="44546A" w:themeColor="text2"/>
        </w:rPr>
        <w:t xml:space="preserve"> primārais darbības mērķis nav peļņas gūšana.</w:t>
      </w:r>
    </w:p>
    <w:p w14:paraId="6214F38E" w14:textId="167DDA74" w:rsidR="004A286B" w:rsidRPr="00D65240" w:rsidRDefault="004A286B" w:rsidP="00427104">
      <w:pPr>
        <w:spacing w:line="276" w:lineRule="auto"/>
        <w:rPr>
          <w:color w:val="44546A" w:themeColor="text2"/>
        </w:rPr>
      </w:pPr>
      <w:r w:rsidRPr="00D65240">
        <w:rPr>
          <w:color w:val="44546A" w:themeColor="text2"/>
        </w:rPr>
        <w:t xml:space="preserve">Biedrības </w:t>
      </w:r>
      <w:r w:rsidR="006E59F6">
        <w:rPr>
          <w:color w:val="44546A" w:themeColor="text2"/>
        </w:rPr>
        <w:t>(</w:t>
      </w:r>
      <w:proofErr w:type="spellStart"/>
      <w:r w:rsidR="006E59F6">
        <w:rPr>
          <w:color w:val="44546A" w:themeColor="text2"/>
        </w:rPr>
        <w:t>energokopienas</w:t>
      </w:r>
      <w:proofErr w:type="spellEnd"/>
      <w:r w:rsidR="006E59F6">
        <w:rPr>
          <w:color w:val="44546A" w:themeColor="text2"/>
        </w:rPr>
        <w:t xml:space="preserve">) </w:t>
      </w:r>
      <w:r w:rsidRPr="00D65240">
        <w:rPr>
          <w:color w:val="44546A" w:themeColor="text2"/>
        </w:rPr>
        <w:t>uzdevumi ir:</w:t>
      </w:r>
    </w:p>
    <w:p w14:paraId="6678912D" w14:textId="5E506607" w:rsidR="009A4205" w:rsidRDefault="004A286B" w:rsidP="00427104">
      <w:pPr>
        <w:pStyle w:val="ListParagraph"/>
        <w:numPr>
          <w:ilvl w:val="0"/>
          <w:numId w:val="24"/>
        </w:numPr>
        <w:autoSpaceDE w:val="0"/>
        <w:autoSpaceDN w:val="0"/>
        <w:adjustRightInd w:val="0"/>
        <w:spacing w:line="276" w:lineRule="auto"/>
        <w:jc w:val="both"/>
        <w:rPr>
          <w:rFonts w:ascii="Arial Nova" w:eastAsiaTheme="minorHAnsi" w:hAnsi="Arial Nova" w:cstheme="minorBidi"/>
          <w:color w:val="44546A" w:themeColor="text2"/>
          <w:kern w:val="2"/>
          <w14:ligatures w14:val="standardContextual"/>
        </w:rPr>
      </w:pPr>
      <w:r w:rsidRPr="00D65240">
        <w:rPr>
          <w:rFonts w:ascii="Arial Nova" w:eastAsiaTheme="minorHAnsi" w:hAnsi="Arial Nova" w:cstheme="minorBidi"/>
          <w:color w:val="44546A" w:themeColor="text2"/>
          <w:kern w:val="2"/>
          <w14:ligatures w14:val="standardContextual"/>
        </w:rPr>
        <w:t>ražot elektroenerģiju tās biedru elektroenerģijas pašpatēriņa nosegšanai;</w:t>
      </w:r>
    </w:p>
    <w:p w14:paraId="1C77411B" w14:textId="69447CE0" w:rsidR="00AD457D" w:rsidRDefault="00AD457D" w:rsidP="00427104">
      <w:pPr>
        <w:pStyle w:val="ListParagraph"/>
        <w:numPr>
          <w:ilvl w:val="0"/>
          <w:numId w:val="28"/>
        </w:numPr>
        <w:autoSpaceDE w:val="0"/>
        <w:autoSpaceDN w:val="0"/>
        <w:adjustRightInd w:val="0"/>
        <w:spacing w:line="276" w:lineRule="auto"/>
        <w:jc w:val="both"/>
        <w:rPr>
          <w:rFonts w:ascii="Arial Nova" w:eastAsiaTheme="minorHAnsi" w:hAnsi="Arial Nova" w:cstheme="minorBidi"/>
          <w:color w:val="44546A" w:themeColor="text2"/>
          <w:kern w:val="2"/>
          <w14:ligatures w14:val="standardContextual"/>
        </w:rPr>
      </w:pPr>
      <w:r w:rsidRPr="00557AA1">
        <w:rPr>
          <w:rFonts w:ascii="Arial Nova" w:eastAsiaTheme="minorHAnsi" w:hAnsi="Arial Nova" w:cstheme="minorBidi"/>
          <w:color w:val="44546A" w:themeColor="text2"/>
          <w:kern w:val="2"/>
          <w14:ligatures w14:val="standardContextual"/>
        </w:rPr>
        <w:t xml:space="preserve">paplašināt </w:t>
      </w:r>
      <w:proofErr w:type="spellStart"/>
      <w:r w:rsidRPr="00557AA1">
        <w:rPr>
          <w:rFonts w:ascii="Arial Nova" w:eastAsiaTheme="minorHAnsi" w:hAnsi="Arial Nova" w:cstheme="minorBidi"/>
          <w:color w:val="44546A" w:themeColor="text2"/>
          <w:kern w:val="2"/>
          <w14:ligatures w14:val="standardContextual"/>
        </w:rPr>
        <w:t>energokopienu</w:t>
      </w:r>
      <w:proofErr w:type="spellEnd"/>
      <w:r w:rsidRPr="00557AA1">
        <w:rPr>
          <w:rFonts w:ascii="Arial Nova" w:eastAsiaTheme="minorHAnsi" w:hAnsi="Arial Nova" w:cstheme="minorBidi"/>
          <w:color w:val="44546A" w:themeColor="text2"/>
          <w:kern w:val="2"/>
          <w14:ligatures w14:val="standardContextual"/>
        </w:rPr>
        <w:t>, ietverot citas pašvaldības vai to iestāžu ēkas.</w:t>
      </w:r>
    </w:p>
    <w:p w14:paraId="327CC44A" w14:textId="5D4BBEF8" w:rsidR="00005761" w:rsidRPr="00557AA1" w:rsidRDefault="00005761" w:rsidP="00427104">
      <w:pPr>
        <w:pStyle w:val="ListParagraph"/>
        <w:numPr>
          <w:ilvl w:val="0"/>
          <w:numId w:val="28"/>
        </w:numPr>
        <w:autoSpaceDE w:val="0"/>
        <w:autoSpaceDN w:val="0"/>
        <w:adjustRightInd w:val="0"/>
        <w:spacing w:line="276" w:lineRule="auto"/>
        <w:jc w:val="both"/>
        <w:rPr>
          <w:rFonts w:ascii="Arial Nova" w:eastAsiaTheme="minorHAnsi" w:hAnsi="Arial Nova" w:cstheme="minorBidi"/>
          <w:color w:val="44546A" w:themeColor="text2"/>
          <w:kern w:val="2"/>
          <w14:ligatures w14:val="standardContextual"/>
        </w:rPr>
      </w:pPr>
      <w:proofErr w:type="spellStart"/>
      <w:r w:rsidRPr="009F09B1">
        <w:rPr>
          <w:rFonts w:ascii="Arial Nova" w:eastAsiaTheme="minorHAnsi" w:hAnsi="Arial Nova" w:cstheme="minorBidi"/>
          <w:color w:val="44546A" w:themeColor="text2"/>
          <w:kern w:val="2"/>
          <w14:ligatures w14:val="standardContextual"/>
        </w:rPr>
        <w:t>Energokopienas</w:t>
      </w:r>
      <w:proofErr w:type="spellEnd"/>
      <w:r w:rsidRPr="009F09B1">
        <w:rPr>
          <w:rFonts w:ascii="Arial Nova" w:eastAsiaTheme="minorHAnsi" w:hAnsi="Arial Nova" w:cstheme="minorBidi"/>
          <w:color w:val="44546A" w:themeColor="text2"/>
          <w:kern w:val="2"/>
          <w14:ligatures w14:val="standardContextual"/>
        </w:rPr>
        <w:t xml:space="preserve"> objektos saražotās elektroenerģijas pamatlietotājs būs </w:t>
      </w:r>
      <w:proofErr w:type="spellStart"/>
      <w:r w:rsidRPr="009F09B1">
        <w:rPr>
          <w:rFonts w:ascii="Arial Nova" w:eastAsiaTheme="minorHAnsi" w:hAnsi="Arial Nova" w:cstheme="minorBidi"/>
          <w:color w:val="44546A" w:themeColor="text2"/>
          <w:kern w:val="2"/>
          <w14:ligatures w14:val="standardContextual"/>
        </w:rPr>
        <w:t>Energokopienas</w:t>
      </w:r>
      <w:proofErr w:type="spellEnd"/>
      <w:r w:rsidRPr="009F09B1">
        <w:rPr>
          <w:rFonts w:ascii="Arial Nova" w:eastAsiaTheme="minorHAnsi" w:hAnsi="Arial Nova" w:cstheme="minorBidi"/>
          <w:color w:val="44546A" w:themeColor="text2"/>
          <w:kern w:val="2"/>
          <w14:ligatures w14:val="standardContextual"/>
        </w:rPr>
        <w:t xml:space="preserve"> biedrs, uz kura ēkas uzstādītas elektroenerģija ražošanas iekārtas, atlikusī elektroenerģija </w:t>
      </w:r>
      <w:r w:rsidR="006F0591" w:rsidRPr="009F09B1">
        <w:rPr>
          <w:rFonts w:ascii="Arial Nova" w:eastAsiaTheme="minorHAnsi" w:hAnsi="Arial Nova" w:cstheme="minorBidi"/>
          <w:color w:val="44546A" w:themeColor="text2"/>
          <w:kern w:val="2"/>
          <w14:ligatures w14:val="standardContextual"/>
        </w:rPr>
        <w:t>tiek</w:t>
      </w:r>
      <w:r w:rsidRPr="009F09B1">
        <w:rPr>
          <w:rFonts w:ascii="Arial Nova" w:eastAsiaTheme="minorHAnsi" w:hAnsi="Arial Nova" w:cstheme="minorBidi"/>
          <w:color w:val="44546A" w:themeColor="text2"/>
          <w:kern w:val="2"/>
          <w14:ligatures w14:val="standardContextual"/>
        </w:rPr>
        <w:t xml:space="preserve"> pārdota elektroenerģijas tirgotājam</w:t>
      </w:r>
      <w:r w:rsidR="006F0591" w:rsidRPr="009F09B1">
        <w:rPr>
          <w:rFonts w:ascii="Arial Nova" w:eastAsiaTheme="minorHAnsi" w:hAnsi="Arial Nova" w:cstheme="minorBidi"/>
          <w:color w:val="44546A" w:themeColor="text2"/>
          <w:kern w:val="2"/>
          <w14:ligatures w14:val="standardContextual"/>
        </w:rPr>
        <w:t xml:space="preserve"> </w:t>
      </w:r>
      <w:r w:rsidR="009F09B1" w:rsidRPr="009F09B1">
        <w:rPr>
          <w:rFonts w:ascii="Arial Nova" w:eastAsiaTheme="minorHAnsi" w:hAnsi="Arial Nova" w:cstheme="minorBidi"/>
          <w:color w:val="44546A" w:themeColor="text2"/>
          <w:kern w:val="2"/>
          <w14:ligatures w14:val="standardContextual"/>
        </w:rPr>
        <w:t>–</w:t>
      </w:r>
      <w:r w:rsidR="006F0591" w:rsidRPr="009F09B1">
        <w:rPr>
          <w:rFonts w:ascii="Arial Nova" w:eastAsiaTheme="minorHAnsi" w:hAnsi="Arial Nova" w:cstheme="minorBidi"/>
          <w:color w:val="44546A" w:themeColor="text2"/>
          <w:kern w:val="2"/>
          <w14:ligatures w14:val="standardContextual"/>
        </w:rPr>
        <w:t xml:space="preserve"> kopīgota</w:t>
      </w:r>
      <w:r w:rsidR="009F09B1" w:rsidRPr="009F09B1">
        <w:rPr>
          <w:rFonts w:ascii="Arial Nova" w:eastAsiaTheme="minorHAnsi" w:hAnsi="Arial Nova" w:cstheme="minorBidi"/>
          <w:color w:val="44546A" w:themeColor="text2"/>
          <w:kern w:val="2"/>
          <w14:ligatures w14:val="standardContextual"/>
        </w:rPr>
        <w:t xml:space="preserve"> ar </w:t>
      </w:r>
      <w:r w:rsidR="006F0591" w:rsidRPr="009F09B1">
        <w:rPr>
          <w:rFonts w:ascii="Arial Nova" w:eastAsiaTheme="minorHAnsi" w:hAnsi="Arial Nova" w:cstheme="minorBidi"/>
          <w:color w:val="44546A" w:themeColor="text2"/>
          <w:kern w:val="2"/>
          <w14:ligatures w14:val="standardContextual"/>
        </w:rPr>
        <w:t xml:space="preserve"> citiem biedriem</w:t>
      </w:r>
      <w:r w:rsidR="009F09B1" w:rsidRPr="009F09B1">
        <w:rPr>
          <w:rFonts w:ascii="Arial Nova" w:eastAsiaTheme="minorHAnsi" w:hAnsi="Arial Nova" w:cstheme="minorBidi"/>
          <w:color w:val="44546A" w:themeColor="text2"/>
          <w:kern w:val="2"/>
          <w14:ligatures w14:val="standardContextual"/>
        </w:rPr>
        <w:t>.</w:t>
      </w:r>
    </w:p>
    <w:p w14:paraId="0343F38F" w14:textId="77777777" w:rsidR="009A4205" w:rsidRPr="00D65240" w:rsidRDefault="009A4205" w:rsidP="00427104">
      <w:pPr>
        <w:pStyle w:val="ListParagraph"/>
        <w:autoSpaceDE w:val="0"/>
        <w:autoSpaceDN w:val="0"/>
        <w:adjustRightInd w:val="0"/>
        <w:spacing w:line="276" w:lineRule="auto"/>
        <w:jc w:val="both"/>
        <w:rPr>
          <w:rFonts w:ascii="Arial Nova" w:eastAsiaTheme="minorHAnsi" w:hAnsi="Arial Nova" w:cstheme="minorBidi"/>
          <w:color w:val="44546A" w:themeColor="text2"/>
          <w:kern w:val="2"/>
          <w14:ligatures w14:val="standardContextual"/>
        </w:rPr>
      </w:pPr>
    </w:p>
    <w:p w14:paraId="2F39BFF5" w14:textId="77777777" w:rsidR="004A286B" w:rsidRPr="005C62CF" w:rsidRDefault="004A286B" w:rsidP="00427104">
      <w:pPr>
        <w:spacing w:line="276" w:lineRule="auto"/>
        <w:rPr>
          <w:color w:val="000000" w:themeColor="text1" w:themeShade="BF"/>
        </w:rPr>
      </w:pPr>
    </w:p>
    <w:p w14:paraId="4946702D" w14:textId="77777777" w:rsidR="00412FBC" w:rsidRDefault="00412FBC" w:rsidP="00427104">
      <w:pPr>
        <w:pStyle w:val="Heading2"/>
        <w:spacing w:line="276" w:lineRule="auto"/>
      </w:pPr>
      <w:bookmarkStart w:id="9" w:name="_Toc177631461"/>
      <w:bookmarkStart w:id="10" w:name="_Toc231397777"/>
      <w:r w:rsidRPr="005C62CF">
        <w:t xml:space="preserve">1.3 </w:t>
      </w:r>
      <w:proofErr w:type="spellStart"/>
      <w:r w:rsidRPr="005C62CF">
        <w:t>Energokopienas</w:t>
      </w:r>
      <w:proofErr w:type="spellEnd"/>
      <w:r w:rsidRPr="005C62CF">
        <w:t xml:space="preserve"> biedru iesaiste</w:t>
      </w:r>
      <w:bookmarkEnd w:id="9"/>
      <w:bookmarkEnd w:id="10"/>
    </w:p>
    <w:p w14:paraId="73ECABC5" w14:textId="77777777" w:rsidR="00962892" w:rsidRDefault="00962892" w:rsidP="00427104">
      <w:pPr>
        <w:spacing w:line="276" w:lineRule="auto"/>
        <w:jc w:val="both"/>
      </w:pPr>
    </w:p>
    <w:p w14:paraId="79521731" w14:textId="50090CAB" w:rsidR="002F152D" w:rsidRDefault="00C449CB" w:rsidP="00427104">
      <w:pPr>
        <w:spacing w:line="276" w:lineRule="auto"/>
        <w:jc w:val="both"/>
        <w:rPr>
          <w:color w:val="44546A" w:themeColor="text2"/>
        </w:rPr>
      </w:pPr>
      <w:r>
        <w:rPr>
          <w:color w:val="44546A" w:themeColor="text2"/>
        </w:rPr>
        <w:t>P</w:t>
      </w:r>
      <w:r w:rsidR="00F571DC">
        <w:rPr>
          <w:color w:val="44546A" w:themeColor="text2"/>
        </w:rPr>
        <w:t xml:space="preserve">ašvaldības </w:t>
      </w:r>
      <w:proofErr w:type="spellStart"/>
      <w:r w:rsidR="00F571DC">
        <w:rPr>
          <w:color w:val="44546A" w:themeColor="text2"/>
        </w:rPr>
        <w:t>energokopienas</w:t>
      </w:r>
      <w:proofErr w:type="spellEnd"/>
      <w:r w:rsidR="00F571DC">
        <w:rPr>
          <w:color w:val="44546A" w:themeColor="text2"/>
        </w:rPr>
        <w:t xml:space="preserve"> b</w:t>
      </w:r>
      <w:r w:rsidR="00982B15" w:rsidRPr="4BC27A0B">
        <w:rPr>
          <w:color w:val="44546A" w:themeColor="text2"/>
        </w:rPr>
        <w:t>iedru ide</w:t>
      </w:r>
      <w:r w:rsidR="00BE35E9" w:rsidRPr="4BC27A0B">
        <w:rPr>
          <w:color w:val="44546A" w:themeColor="text2"/>
        </w:rPr>
        <w:t>n</w:t>
      </w:r>
      <w:r w:rsidR="00982B15" w:rsidRPr="4BC27A0B">
        <w:rPr>
          <w:color w:val="44546A" w:themeColor="text2"/>
        </w:rPr>
        <w:t xml:space="preserve">tificēšana </w:t>
      </w:r>
      <w:r w:rsidR="007E4B59">
        <w:rPr>
          <w:color w:val="44546A" w:themeColor="text2"/>
        </w:rPr>
        <w:t>ti</w:t>
      </w:r>
      <w:r>
        <w:rPr>
          <w:color w:val="44546A" w:themeColor="text2"/>
        </w:rPr>
        <w:t>ek</w:t>
      </w:r>
      <w:r w:rsidR="007E4B59">
        <w:rPr>
          <w:color w:val="44546A" w:themeColor="text2"/>
        </w:rPr>
        <w:t xml:space="preserve"> veikta</w:t>
      </w:r>
      <w:r w:rsidR="00982B15" w:rsidRPr="4BC27A0B">
        <w:rPr>
          <w:color w:val="44546A" w:themeColor="text2"/>
        </w:rPr>
        <w:t xml:space="preserve"> </w:t>
      </w:r>
      <w:r w:rsidR="008872F8">
        <w:rPr>
          <w:color w:val="44546A" w:themeColor="text2"/>
        </w:rPr>
        <w:t>izskatot pašvaldības īpašumā esošās ēkas</w:t>
      </w:r>
      <w:r w:rsidR="00412FBC" w:rsidRPr="4BC27A0B">
        <w:rPr>
          <w:color w:val="44546A" w:themeColor="text2"/>
        </w:rPr>
        <w:t>,</w:t>
      </w:r>
      <w:r w:rsidR="008872F8">
        <w:rPr>
          <w:color w:val="44546A" w:themeColor="text2"/>
        </w:rPr>
        <w:t xml:space="preserve"> izpētot</w:t>
      </w:r>
      <w:r w:rsidR="00203223">
        <w:rPr>
          <w:color w:val="44546A" w:themeColor="text2"/>
        </w:rPr>
        <w:t xml:space="preserve"> </w:t>
      </w:r>
      <w:r w:rsidR="00412FBC" w:rsidRPr="4BC27A0B">
        <w:rPr>
          <w:color w:val="44546A" w:themeColor="text2"/>
        </w:rPr>
        <w:t xml:space="preserve">iespējas uzlikt saules paneļus </w:t>
      </w:r>
      <w:r w:rsidR="05F67FE3" w:rsidRPr="4BC27A0B">
        <w:rPr>
          <w:color w:val="44546A" w:themeColor="text2"/>
        </w:rPr>
        <w:t xml:space="preserve">uz </w:t>
      </w:r>
      <w:r w:rsidR="00376D86" w:rsidRPr="4BC27A0B">
        <w:rPr>
          <w:color w:val="44546A" w:themeColor="text2"/>
        </w:rPr>
        <w:t>pašvaldības</w:t>
      </w:r>
      <w:r w:rsidR="00412FBC" w:rsidRPr="4BC27A0B">
        <w:rPr>
          <w:color w:val="44546A" w:themeColor="text2"/>
        </w:rPr>
        <w:t xml:space="preserve"> īpašumā</w:t>
      </w:r>
      <w:r w:rsidR="00950E74" w:rsidRPr="4BC27A0B">
        <w:rPr>
          <w:color w:val="44546A" w:themeColor="text2"/>
        </w:rPr>
        <w:t xml:space="preserve"> </w:t>
      </w:r>
      <w:r w:rsidR="752296C0" w:rsidRPr="4BC27A0B">
        <w:rPr>
          <w:color w:val="44546A" w:themeColor="text2"/>
        </w:rPr>
        <w:t xml:space="preserve">esošām ēkām </w:t>
      </w:r>
      <w:r w:rsidR="00950E74" w:rsidRPr="4BC27A0B">
        <w:rPr>
          <w:color w:val="44546A" w:themeColor="text2"/>
        </w:rPr>
        <w:t xml:space="preserve">un </w:t>
      </w:r>
      <w:r w:rsidR="002F152D" w:rsidRPr="4BC27A0B">
        <w:rPr>
          <w:color w:val="44546A" w:themeColor="text2"/>
        </w:rPr>
        <w:t>iz</w:t>
      </w:r>
      <w:r w:rsidR="00950E74" w:rsidRPr="4BC27A0B">
        <w:rPr>
          <w:color w:val="44546A" w:themeColor="text2"/>
        </w:rPr>
        <w:t>vērtējot</w:t>
      </w:r>
      <w:r w:rsidR="002F152D" w:rsidRPr="4BC27A0B">
        <w:rPr>
          <w:color w:val="44546A" w:themeColor="text2"/>
        </w:rPr>
        <w:t xml:space="preserve">, kurās organizācijās </w:t>
      </w:r>
      <w:r w:rsidR="006C78CD" w:rsidRPr="4BC27A0B">
        <w:rPr>
          <w:color w:val="44546A" w:themeColor="text2"/>
        </w:rPr>
        <w:t>elektroenerģijas patēriņš ir lielāks gada siltākajos mēnešos, ka</w:t>
      </w:r>
      <w:r w:rsidR="001A6E09" w:rsidRPr="4BC27A0B">
        <w:rPr>
          <w:color w:val="44546A" w:themeColor="text2"/>
        </w:rPr>
        <w:t>d</w:t>
      </w:r>
      <w:r w:rsidR="006C78CD" w:rsidRPr="4BC27A0B">
        <w:rPr>
          <w:color w:val="44546A" w:themeColor="text2"/>
        </w:rPr>
        <w:t xml:space="preserve"> elektroenerģija no saules tiek  ražota.</w:t>
      </w:r>
    </w:p>
    <w:p w14:paraId="0D896FB4" w14:textId="1F16EC0C" w:rsidR="00F62893" w:rsidRPr="00542AF7" w:rsidRDefault="005F660F" w:rsidP="00893C72">
      <w:pPr>
        <w:spacing w:after="0" w:line="276" w:lineRule="auto"/>
        <w:jc w:val="both"/>
        <w:rPr>
          <w:color w:val="44546A" w:themeColor="text2"/>
        </w:rPr>
      </w:pPr>
      <w:r>
        <w:rPr>
          <w:color w:val="44546A" w:themeColor="text2"/>
        </w:rPr>
        <w:t>Ņemot</w:t>
      </w:r>
      <w:r w:rsidR="00A212BD">
        <w:rPr>
          <w:color w:val="44546A" w:themeColor="text2"/>
        </w:rPr>
        <w:t xml:space="preserve"> vērā, ka </w:t>
      </w:r>
      <w:r w:rsidR="00F62893" w:rsidRPr="005535D5">
        <w:rPr>
          <w:color w:val="44546A" w:themeColor="text2"/>
        </w:rPr>
        <w:t>pašvaldību likuma 20.pantā noteikts</w:t>
      </w:r>
      <w:r w:rsidR="005535D5" w:rsidRPr="005535D5">
        <w:rPr>
          <w:color w:val="44546A" w:themeColor="text2"/>
        </w:rPr>
        <w:t>, ka:</w:t>
      </w:r>
    </w:p>
    <w:p w14:paraId="485352C8" w14:textId="77777777" w:rsidR="00F62893" w:rsidRPr="005535D5" w:rsidRDefault="00F62893" w:rsidP="00893C72">
      <w:pPr>
        <w:spacing w:after="0"/>
        <w:jc w:val="both"/>
        <w:rPr>
          <w:color w:val="44546A" w:themeColor="text2"/>
        </w:rPr>
      </w:pPr>
      <w:r w:rsidRPr="005535D5">
        <w:rPr>
          <w:color w:val="44546A" w:themeColor="text2"/>
        </w:rPr>
        <w:t xml:space="preserve">(1). Pašvaldības administrāciju veido pašvaldības iestādes un amatpersonas. </w:t>
      </w:r>
    </w:p>
    <w:p w14:paraId="64BC10B0" w14:textId="77777777" w:rsidR="00F4139E" w:rsidRDefault="00F4139E" w:rsidP="00893C72">
      <w:pPr>
        <w:spacing w:after="0"/>
        <w:jc w:val="both"/>
        <w:rPr>
          <w:color w:val="44546A" w:themeColor="text2"/>
        </w:rPr>
      </w:pPr>
    </w:p>
    <w:p w14:paraId="3C0038E7" w14:textId="1569EF7C" w:rsidR="00F62893" w:rsidRDefault="00F62893" w:rsidP="00893C72">
      <w:pPr>
        <w:spacing w:after="0"/>
        <w:jc w:val="both"/>
        <w:rPr>
          <w:color w:val="44546A" w:themeColor="text2"/>
        </w:rPr>
      </w:pPr>
      <w:r w:rsidRPr="005535D5">
        <w:rPr>
          <w:color w:val="44546A" w:themeColor="text2"/>
        </w:rPr>
        <w:t>T</w:t>
      </w:r>
      <w:r w:rsidR="00477B50">
        <w:rPr>
          <w:color w:val="44546A" w:themeColor="text2"/>
        </w:rPr>
        <w:t xml:space="preserve">as nozīmē, ka </w:t>
      </w:r>
      <w:r w:rsidRPr="005535D5">
        <w:rPr>
          <w:color w:val="44546A" w:themeColor="text2"/>
        </w:rPr>
        <w:t xml:space="preserve"> </w:t>
      </w:r>
      <w:r w:rsidR="00C94234">
        <w:rPr>
          <w:color w:val="44546A" w:themeColor="text2"/>
        </w:rPr>
        <w:t>divas</w:t>
      </w:r>
      <w:r w:rsidR="00477B50">
        <w:rPr>
          <w:color w:val="44546A" w:themeColor="text2"/>
        </w:rPr>
        <w:t xml:space="preserve"> pašvaldības</w:t>
      </w:r>
      <w:r w:rsidRPr="005535D5">
        <w:rPr>
          <w:color w:val="44546A" w:themeColor="text2"/>
        </w:rPr>
        <w:t xml:space="preserve"> iestādes  joprojām ir viena pašvaldība</w:t>
      </w:r>
      <w:r w:rsidR="00181049">
        <w:rPr>
          <w:color w:val="44546A" w:themeColor="text2"/>
        </w:rPr>
        <w:t xml:space="preserve">, un lai izveidotu </w:t>
      </w:r>
      <w:proofErr w:type="spellStart"/>
      <w:r w:rsidRPr="005535D5">
        <w:rPr>
          <w:color w:val="44546A" w:themeColor="text2"/>
        </w:rPr>
        <w:t>energokopien</w:t>
      </w:r>
      <w:r w:rsidR="00181049">
        <w:rPr>
          <w:color w:val="44546A" w:themeColor="text2"/>
        </w:rPr>
        <w:t>u</w:t>
      </w:r>
      <w:proofErr w:type="spellEnd"/>
      <w:r w:rsidRPr="005535D5">
        <w:rPr>
          <w:color w:val="44546A" w:themeColor="text2"/>
        </w:rPr>
        <w:t>,   jāpievieno vēl kāda juridiskā persona, kas nav pašvaldības iestāde.</w:t>
      </w:r>
      <w:r w:rsidR="00154501">
        <w:rPr>
          <w:color w:val="44546A" w:themeColor="text2"/>
        </w:rPr>
        <w:t xml:space="preserve"> </w:t>
      </w:r>
      <w:proofErr w:type="spellStart"/>
      <w:r w:rsidR="00154501">
        <w:rPr>
          <w:color w:val="44546A" w:themeColor="text2"/>
        </w:rPr>
        <w:t>StartSun</w:t>
      </w:r>
      <w:proofErr w:type="spellEnd"/>
      <w:r w:rsidR="00154501">
        <w:rPr>
          <w:color w:val="44546A" w:themeColor="text2"/>
        </w:rPr>
        <w:t xml:space="preserve"> </w:t>
      </w:r>
      <w:r w:rsidR="000A48FC">
        <w:rPr>
          <w:color w:val="44546A" w:themeColor="text2"/>
        </w:rPr>
        <w:t xml:space="preserve">pilot </w:t>
      </w:r>
      <w:r w:rsidR="00154501">
        <w:rPr>
          <w:color w:val="44546A" w:themeColor="text2"/>
        </w:rPr>
        <w:t>projektā</w:t>
      </w:r>
      <w:r w:rsidR="00181049">
        <w:rPr>
          <w:color w:val="44546A" w:themeColor="text2"/>
        </w:rPr>
        <w:t xml:space="preserve"> </w:t>
      </w:r>
      <w:r w:rsidR="00CB2C36">
        <w:rPr>
          <w:color w:val="44546A" w:themeColor="text2"/>
        </w:rPr>
        <w:t>kā biedri</w:t>
      </w:r>
      <w:r w:rsidR="000A48FC">
        <w:rPr>
          <w:color w:val="44546A" w:themeColor="text2"/>
        </w:rPr>
        <w:t xml:space="preserve"> </w:t>
      </w:r>
      <w:proofErr w:type="spellStart"/>
      <w:r w:rsidR="000A48FC">
        <w:rPr>
          <w:color w:val="44546A" w:themeColor="text2"/>
        </w:rPr>
        <w:t>energokopienā</w:t>
      </w:r>
      <w:proofErr w:type="spellEnd"/>
      <w:r w:rsidR="00CB2C36">
        <w:rPr>
          <w:color w:val="44546A" w:themeColor="text2"/>
        </w:rPr>
        <w:t xml:space="preserve"> bija pašvaldība un</w:t>
      </w:r>
      <w:r w:rsidR="00154501">
        <w:rPr>
          <w:color w:val="44546A" w:themeColor="text2"/>
        </w:rPr>
        <w:t xml:space="preserve"> biedrīb</w:t>
      </w:r>
      <w:r w:rsidR="00FB1806">
        <w:rPr>
          <w:color w:val="44546A" w:themeColor="text2"/>
        </w:rPr>
        <w:t>a</w:t>
      </w:r>
      <w:r w:rsidR="00154501">
        <w:rPr>
          <w:color w:val="44546A" w:themeColor="text2"/>
        </w:rPr>
        <w:t xml:space="preserve"> – ener</w:t>
      </w:r>
      <w:r w:rsidR="00893C72">
        <w:rPr>
          <w:color w:val="44546A" w:themeColor="text2"/>
        </w:rPr>
        <w:t>ģ</w:t>
      </w:r>
      <w:r w:rsidR="00154501">
        <w:rPr>
          <w:color w:val="44546A" w:themeColor="text2"/>
        </w:rPr>
        <w:t>ētikas a</w:t>
      </w:r>
      <w:r w:rsidR="00893C72">
        <w:rPr>
          <w:color w:val="44546A" w:themeColor="text2"/>
        </w:rPr>
        <w:t>ģe</w:t>
      </w:r>
      <w:r w:rsidR="00154501">
        <w:rPr>
          <w:color w:val="44546A" w:themeColor="text2"/>
        </w:rPr>
        <w:t>ntūr</w:t>
      </w:r>
      <w:r w:rsidR="00FB1806">
        <w:rPr>
          <w:color w:val="44546A" w:themeColor="text2"/>
        </w:rPr>
        <w:t>a</w:t>
      </w:r>
      <w:r w:rsidR="00893C72">
        <w:rPr>
          <w:color w:val="44546A" w:themeColor="text2"/>
        </w:rPr>
        <w:t xml:space="preserve">, kas </w:t>
      </w:r>
      <w:proofErr w:type="spellStart"/>
      <w:r w:rsidR="00893C72">
        <w:rPr>
          <w:color w:val="44546A" w:themeColor="text2"/>
        </w:rPr>
        <w:t>energokopienām</w:t>
      </w:r>
      <w:proofErr w:type="spellEnd"/>
      <w:r w:rsidR="00893C72">
        <w:rPr>
          <w:color w:val="44546A" w:themeColor="text2"/>
        </w:rPr>
        <w:t xml:space="preserve"> sniegs administratīvo atbalstu.</w:t>
      </w:r>
    </w:p>
    <w:p w14:paraId="64F76C59" w14:textId="0923C4FB" w:rsidR="003A20E2" w:rsidRDefault="00F23CD2" w:rsidP="00893C72">
      <w:pPr>
        <w:spacing w:after="0"/>
        <w:jc w:val="both"/>
        <w:rPr>
          <w:color w:val="44546A" w:themeColor="text2"/>
        </w:rPr>
      </w:pPr>
      <w:proofErr w:type="spellStart"/>
      <w:r>
        <w:rPr>
          <w:color w:val="44546A" w:themeColor="text2"/>
        </w:rPr>
        <w:t>Pirmšķietami</w:t>
      </w:r>
      <w:proofErr w:type="spellEnd"/>
      <w:r>
        <w:rPr>
          <w:color w:val="44546A" w:themeColor="text2"/>
        </w:rPr>
        <w:t xml:space="preserve"> pašvaldībā </w:t>
      </w:r>
      <w:proofErr w:type="spellStart"/>
      <w:r>
        <w:rPr>
          <w:color w:val="44546A" w:themeColor="text2"/>
        </w:rPr>
        <w:t>energokopienu</w:t>
      </w:r>
      <w:proofErr w:type="spellEnd"/>
      <w:r>
        <w:rPr>
          <w:color w:val="44546A" w:themeColor="text2"/>
        </w:rPr>
        <w:t xml:space="preserve"> var izveidot arī </w:t>
      </w:r>
      <w:r w:rsidR="00062816">
        <w:rPr>
          <w:color w:val="44546A" w:themeColor="text2"/>
        </w:rPr>
        <w:t xml:space="preserve">tajā apvienojot dažas pašvaldības iestādes un kādu </w:t>
      </w:r>
      <w:r w:rsidR="00404995">
        <w:rPr>
          <w:color w:val="44546A" w:themeColor="text2"/>
        </w:rPr>
        <w:t xml:space="preserve">pašvaldības </w:t>
      </w:r>
      <w:r w:rsidR="00062816">
        <w:rPr>
          <w:color w:val="44546A" w:themeColor="text2"/>
        </w:rPr>
        <w:t xml:space="preserve">kapitālsabiedrību, bet šāda iespēja </w:t>
      </w:r>
      <w:proofErr w:type="spellStart"/>
      <w:r w:rsidR="00062816">
        <w:rPr>
          <w:color w:val="44546A" w:themeColor="text2"/>
        </w:rPr>
        <w:t>StartSun</w:t>
      </w:r>
      <w:proofErr w:type="spellEnd"/>
      <w:r w:rsidR="00062816">
        <w:rPr>
          <w:color w:val="44546A" w:themeColor="text2"/>
        </w:rPr>
        <w:t xml:space="preserve"> projektā netika sīkāk pētīta.</w:t>
      </w:r>
      <w:r w:rsidR="009F7320">
        <w:rPr>
          <w:color w:val="44546A" w:themeColor="text2"/>
        </w:rPr>
        <w:t xml:space="preserve"> </w:t>
      </w:r>
    </w:p>
    <w:p w14:paraId="6C7E7D6A" w14:textId="676A93B1" w:rsidR="00466D91" w:rsidRDefault="009F7320" w:rsidP="009B4964">
      <w:pPr>
        <w:spacing w:after="0"/>
        <w:jc w:val="both"/>
        <w:rPr>
          <w:color w:val="44546A" w:themeColor="text2"/>
        </w:rPr>
      </w:pPr>
      <w:r>
        <w:rPr>
          <w:color w:val="44546A" w:themeColor="text2"/>
        </w:rPr>
        <w:t>Šķiet, ka pašvaldību iestā</w:t>
      </w:r>
      <w:r w:rsidR="003A20E2">
        <w:rPr>
          <w:color w:val="44546A" w:themeColor="text2"/>
        </w:rPr>
        <w:t>d</w:t>
      </w:r>
      <w:r>
        <w:rPr>
          <w:color w:val="44546A" w:themeColor="text2"/>
        </w:rPr>
        <w:t xml:space="preserve">ēm </w:t>
      </w:r>
      <w:proofErr w:type="spellStart"/>
      <w:r>
        <w:rPr>
          <w:color w:val="44546A" w:themeColor="text2"/>
        </w:rPr>
        <w:t>visvienkāršakais</w:t>
      </w:r>
      <w:proofErr w:type="spellEnd"/>
      <w:r>
        <w:rPr>
          <w:color w:val="44546A" w:themeColor="text2"/>
        </w:rPr>
        <w:t xml:space="preserve"> koncepts, kā ražot elektrību kādas pašvaldības ēkas pašpatēriņam</w:t>
      </w:r>
      <w:r w:rsidR="003A20E2">
        <w:rPr>
          <w:color w:val="44546A" w:themeColor="text2"/>
        </w:rPr>
        <w:t xml:space="preserve"> ir </w:t>
      </w:r>
      <w:r w:rsidR="00650482">
        <w:rPr>
          <w:color w:val="44546A" w:themeColor="text2"/>
        </w:rPr>
        <w:t xml:space="preserve">ja uzstāda saules paneļus un bateriju </w:t>
      </w:r>
      <w:r w:rsidR="003A20E2">
        <w:rPr>
          <w:color w:val="44546A" w:themeColor="text2"/>
        </w:rPr>
        <w:t>atsevišķai ēkai kļūt par aktīvo lietotāju, vai arī saskaņā ar M</w:t>
      </w:r>
      <w:r w:rsidR="00800B12">
        <w:rPr>
          <w:color w:val="44546A" w:themeColor="text2"/>
        </w:rPr>
        <w:t>K 635. noteikumiem pieslēgt neto norēķinu sistēmu, kas paredz vairākus objektus</w:t>
      </w:r>
      <w:r w:rsidR="00437AB9">
        <w:rPr>
          <w:color w:val="44546A" w:themeColor="text2"/>
        </w:rPr>
        <w:t xml:space="preserve"> vienai juridiskai personai. </w:t>
      </w:r>
    </w:p>
    <w:p w14:paraId="0858D9AB" w14:textId="77777777" w:rsidR="009B4964" w:rsidRDefault="009B4964" w:rsidP="009B4964">
      <w:pPr>
        <w:spacing w:after="0"/>
        <w:jc w:val="both"/>
        <w:rPr>
          <w:color w:val="44546A" w:themeColor="text2"/>
        </w:rPr>
      </w:pPr>
    </w:p>
    <w:p w14:paraId="74707654" w14:textId="356FDE34" w:rsidR="00DA3F1F" w:rsidRDefault="00DA3F1F" w:rsidP="00427104">
      <w:pPr>
        <w:spacing w:line="276" w:lineRule="auto"/>
        <w:jc w:val="both"/>
        <w:rPr>
          <w:color w:val="44546A" w:themeColor="text2"/>
        </w:rPr>
      </w:pPr>
      <w:r w:rsidRPr="4BC27A0B">
        <w:rPr>
          <w:color w:val="44546A" w:themeColor="text2"/>
        </w:rPr>
        <w:t xml:space="preserve">Ar laiku </w:t>
      </w:r>
      <w:r>
        <w:rPr>
          <w:color w:val="44546A" w:themeColor="text2"/>
        </w:rPr>
        <w:t>iespējams</w:t>
      </w:r>
      <w:r w:rsidRPr="4BC27A0B">
        <w:rPr>
          <w:color w:val="44546A" w:themeColor="text2"/>
        </w:rPr>
        <w:t xml:space="preserve"> </w:t>
      </w:r>
      <w:proofErr w:type="spellStart"/>
      <w:r w:rsidRPr="4BC27A0B">
        <w:rPr>
          <w:color w:val="44546A" w:themeColor="text2"/>
        </w:rPr>
        <w:t>energokopienu</w:t>
      </w:r>
      <w:proofErr w:type="spellEnd"/>
      <w:r w:rsidRPr="4BC27A0B">
        <w:rPr>
          <w:color w:val="44546A" w:themeColor="text2"/>
        </w:rPr>
        <w:t xml:space="preserve"> </w:t>
      </w:r>
      <w:r w:rsidR="00107C99">
        <w:rPr>
          <w:color w:val="44546A" w:themeColor="text2"/>
        </w:rPr>
        <w:t>paplašināt</w:t>
      </w:r>
      <w:r w:rsidRPr="4BC27A0B">
        <w:rPr>
          <w:color w:val="44546A" w:themeColor="text2"/>
        </w:rPr>
        <w:t xml:space="preserve">, pievienojot jaunus biedrus. </w:t>
      </w:r>
      <w:r w:rsidR="0073418D">
        <w:rPr>
          <w:color w:val="44546A" w:themeColor="text2"/>
        </w:rPr>
        <w:t>P</w:t>
      </w:r>
      <w:r>
        <w:rPr>
          <w:color w:val="44546A" w:themeColor="text2"/>
        </w:rPr>
        <w:t xml:space="preserve">ašvaldības </w:t>
      </w:r>
      <w:proofErr w:type="spellStart"/>
      <w:r w:rsidRPr="4BC27A0B">
        <w:rPr>
          <w:color w:val="44546A" w:themeColor="text2"/>
        </w:rPr>
        <w:t>energokopienā</w:t>
      </w:r>
      <w:proofErr w:type="spellEnd"/>
      <w:r w:rsidRPr="4BC27A0B">
        <w:rPr>
          <w:color w:val="44546A" w:themeColor="text2"/>
        </w:rPr>
        <w:t xml:space="preserve"> biedri var būt</w:t>
      </w:r>
      <w:r w:rsidR="0073418D">
        <w:rPr>
          <w:color w:val="44546A" w:themeColor="text2"/>
        </w:rPr>
        <w:t>, piemēram, citas</w:t>
      </w:r>
      <w:r w:rsidRPr="4BC27A0B">
        <w:rPr>
          <w:color w:val="44546A" w:themeColor="text2"/>
        </w:rPr>
        <w:t xml:space="preserve"> pašvaldības iestādes</w:t>
      </w:r>
      <w:r w:rsidR="00C33D75">
        <w:rPr>
          <w:color w:val="44546A" w:themeColor="text2"/>
        </w:rPr>
        <w:t>.</w:t>
      </w:r>
    </w:p>
    <w:p w14:paraId="7A323D8E" w14:textId="657A4CA7" w:rsidR="00DA3F1F" w:rsidRDefault="00DA3F1F" w:rsidP="00427104">
      <w:pPr>
        <w:spacing w:line="276" w:lineRule="auto"/>
        <w:jc w:val="both"/>
        <w:rPr>
          <w:color w:val="44546A" w:themeColor="text2"/>
        </w:rPr>
      </w:pPr>
      <w:r>
        <w:rPr>
          <w:color w:val="44546A" w:themeColor="text2"/>
        </w:rPr>
        <w:t xml:space="preserve">Lai iesaistītu biedrus un nodibinātu </w:t>
      </w:r>
      <w:proofErr w:type="spellStart"/>
      <w:r>
        <w:rPr>
          <w:color w:val="44546A" w:themeColor="text2"/>
        </w:rPr>
        <w:t>energokopienu</w:t>
      </w:r>
      <w:proofErr w:type="spellEnd"/>
      <w:r>
        <w:rPr>
          <w:color w:val="44546A" w:themeColor="text2"/>
        </w:rPr>
        <w:t xml:space="preserve"> </w:t>
      </w:r>
      <w:r w:rsidR="00A76302">
        <w:rPr>
          <w:color w:val="44546A" w:themeColor="text2"/>
        </w:rPr>
        <w:t>būtu</w:t>
      </w:r>
      <w:r w:rsidR="005B4900">
        <w:rPr>
          <w:color w:val="44546A" w:themeColor="text2"/>
        </w:rPr>
        <w:t xml:space="preserve"> ieteicams</w:t>
      </w:r>
      <w:r w:rsidR="00A76302">
        <w:rPr>
          <w:color w:val="44546A" w:themeColor="text2"/>
        </w:rPr>
        <w:t xml:space="preserve"> rīko</w:t>
      </w:r>
      <w:r w:rsidR="005B4900">
        <w:rPr>
          <w:color w:val="44546A" w:themeColor="text2"/>
        </w:rPr>
        <w:t>t</w:t>
      </w:r>
      <w:r>
        <w:rPr>
          <w:color w:val="44546A" w:themeColor="text2"/>
        </w:rPr>
        <w:t xml:space="preserve"> regulāras darba grupas tikšanās, lai sadalītu pienākumus, izstrādātu nepieciešamo dokumentāciju un virzītu dibināšanas procesu</w:t>
      </w:r>
      <w:r w:rsidRPr="00E25BD5">
        <w:rPr>
          <w:color w:val="44546A" w:themeColor="text2"/>
        </w:rPr>
        <w:t xml:space="preserve"> līdz </w:t>
      </w:r>
      <w:proofErr w:type="spellStart"/>
      <w:r w:rsidRPr="00E25BD5">
        <w:rPr>
          <w:color w:val="44546A" w:themeColor="text2"/>
        </w:rPr>
        <w:t>energokopienas</w:t>
      </w:r>
      <w:proofErr w:type="spellEnd"/>
      <w:r w:rsidRPr="00E25BD5">
        <w:rPr>
          <w:color w:val="44546A" w:themeColor="text2"/>
        </w:rPr>
        <w:t xml:space="preserve"> dibināšanai un darbībai.</w:t>
      </w:r>
    </w:p>
    <w:p w14:paraId="5B9F9B01" w14:textId="77777777" w:rsidR="00412FBC" w:rsidRPr="005C62CF" w:rsidRDefault="00412FBC" w:rsidP="00427104">
      <w:pPr>
        <w:spacing w:line="276" w:lineRule="auto"/>
        <w:rPr>
          <w:color w:val="000000" w:themeColor="text1" w:themeShade="BF"/>
        </w:rPr>
      </w:pPr>
    </w:p>
    <w:p w14:paraId="48DE5185" w14:textId="150FAEC2" w:rsidR="00412FBC" w:rsidRDefault="00F40B4E" w:rsidP="00427104">
      <w:pPr>
        <w:pStyle w:val="Heading2"/>
        <w:spacing w:line="276" w:lineRule="auto"/>
      </w:pPr>
      <w:bookmarkStart w:id="11" w:name="_Toc177631462"/>
      <w:bookmarkStart w:id="12" w:name="_Toc231397778"/>
      <w:r>
        <w:t xml:space="preserve">1.4 </w:t>
      </w:r>
      <w:r w:rsidR="00412FBC" w:rsidRPr="005C62CF">
        <w:t>Tehniskā izpēte</w:t>
      </w:r>
      <w:bookmarkEnd w:id="11"/>
      <w:bookmarkEnd w:id="12"/>
      <w:r w:rsidR="00412FBC" w:rsidRPr="005C62CF">
        <w:t xml:space="preserve"> </w:t>
      </w:r>
    </w:p>
    <w:p w14:paraId="7D7C1413" w14:textId="77777777" w:rsidR="00F40B4E" w:rsidRPr="00F40B4E" w:rsidRDefault="00F40B4E" w:rsidP="00427104">
      <w:pPr>
        <w:spacing w:line="276" w:lineRule="auto"/>
      </w:pPr>
    </w:p>
    <w:p w14:paraId="13EA415F" w14:textId="7018359C" w:rsidR="00412FBC" w:rsidRPr="00E25BD5" w:rsidRDefault="00616FED" w:rsidP="00427104">
      <w:pPr>
        <w:spacing w:line="276" w:lineRule="auto"/>
        <w:jc w:val="both"/>
        <w:rPr>
          <w:color w:val="44546A" w:themeColor="text2"/>
        </w:rPr>
      </w:pPr>
      <w:r>
        <w:rPr>
          <w:color w:val="44546A" w:themeColor="text2"/>
        </w:rPr>
        <w:t>T</w:t>
      </w:r>
      <w:r w:rsidR="13CC2DDD" w:rsidRPr="4BC27A0B">
        <w:rPr>
          <w:color w:val="44546A" w:themeColor="text2"/>
        </w:rPr>
        <w:t>ehniskā izpēte</w:t>
      </w:r>
      <w:r>
        <w:rPr>
          <w:color w:val="44546A" w:themeColor="text2"/>
        </w:rPr>
        <w:t xml:space="preserve"> ietver</w:t>
      </w:r>
      <w:r w:rsidR="00E909C9">
        <w:rPr>
          <w:color w:val="44546A" w:themeColor="text2"/>
        </w:rPr>
        <w:t xml:space="preserve">, pirmkārt, </w:t>
      </w:r>
      <w:r w:rsidR="00412FBC" w:rsidRPr="00E25BD5">
        <w:rPr>
          <w:color w:val="44546A" w:themeColor="text2"/>
        </w:rPr>
        <w:t>piemērotas vietas izvēl</w:t>
      </w:r>
      <w:r>
        <w:rPr>
          <w:color w:val="44546A" w:themeColor="text2"/>
        </w:rPr>
        <w:t>i</w:t>
      </w:r>
      <w:r w:rsidR="00412FBC" w:rsidRPr="00E25BD5">
        <w:rPr>
          <w:color w:val="44546A" w:themeColor="text2"/>
        </w:rPr>
        <w:t xml:space="preserve"> saules paneļu uzstādīšanai. Saules paneļus var uzstādīt uz jumta vai uz zemes konstrukcij</w:t>
      </w:r>
      <w:r w:rsidR="00412FBC" w:rsidRPr="00E25BD5">
        <w:rPr>
          <w:rFonts w:cs="Calibri"/>
          <w:color w:val="44546A" w:themeColor="text2"/>
        </w:rPr>
        <w:t>ām</w:t>
      </w:r>
      <w:r w:rsidR="00412FBC" w:rsidRPr="00E25BD5">
        <w:rPr>
          <w:color w:val="44546A" w:themeColor="text2"/>
        </w:rPr>
        <w:t xml:space="preserve">, tiem var pievienot enerģijas uzkrāšanas akumulatorus. </w:t>
      </w:r>
      <w:r w:rsidR="00E909C9">
        <w:rPr>
          <w:color w:val="44546A" w:themeColor="text2"/>
        </w:rPr>
        <w:t>Jā</w:t>
      </w:r>
      <w:r w:rsidR="00D228C8">
        <w:rPr>
          <w:color w:val="44546A" w:themeColor="text2"/>
        </w:rPr>
        <w:t>izvērtē</w:t>
      </w:r>
      <w:r w:rsidR="00412FBC" w:rsidRPr="00E25BD5">
        <w:rPr>
          <w:color w:val="44546A" w:themeColor="text2"/>
        </w:rPr>
        <w:t>, vai nav koku vai citu konstrukciju noēnojums.</w:t>
      </w:r>
      <w:r w:rsidR="0068136E">
        <w:rPr>
          <w:color w:val="44546A" w:themeColor="text2"/>
        </w:rPr>
        <w:t xml:space="preserve"> </w:t>
      </w:r>
      <w:r w:rsidR="00333F77">
        <w:rPr>
          <w:rStyle w:val="normaltextrun"/>
          <w:rFonts w:cs="Calibri"/>
          <w:color w:val="44546A" w:themeColor="text2"/>
        </w:rPr>
        <w:t>Jāi</w:t>
      </w:r>
      <w:r w:rsidR="0060711B">
        <w:rPr>
          <w:rStyle w:val="normaltextrun"/>
          <w:rFonts w:cs="Calibri"/>
          <w:color w:val="44546A" w:themeColor="text2"/>
        </w:rPr>
        <w:t>zvērtē</w:t>
      </w:r>
      <w:r w:rsidR="00412FBC" w:rsidRPr="00E25BD5">
        <w:rPr>
          <w:rStyle w:val="normaltextrun"/>
          <w:rFonts w:cs="Calibri"/>
          <w:color w:val="44546A" w:themeColor="text2"/>
        </w:rPr>
        <w:t xml:space="preserve">, vai jumtu/teritoriju </w:t>
      </w:r>
      <w:r w:rsidR="00412FBC" w:rsidRPr="00E25BD5">
        <w:rPr>
          <w:color w:val="44546A" w:themeColor="text2"/>
        </w:rPr>
        <w:t>apspīd saule no Dienvidu puses, kas nozīmē, ka enerģijas ražošanā būs vairāk izteikts pīķis dienas vidū, vai arī no Austrumu-Rietumu puses, kas nozīmē, ka enerģijas ražošana būs vairāk izlīdzināta no rīta līdz vakaram. Saules paneļus var uzstādīt gandrīz uz katras ēkas jumta ar atbilstošu slodzes nestspēju un kur nav noēnojums.</w:t>
      </w:r>
    </w:p>
    <w:p w14:paraId="1CDA9C20" w14:textId="6FF7A66D" w:rsidR="00412FBC" w:rsidRPr="00E25BD5" w:rsidRDefault="003C3E75" w:rsidP="00427104">
      <w:pPr>
        <w:spacing w:line="276" w:lineRule="auto"/>
        <w:jc w:val="both"/>
        <w:rPr>
          <w:color w:val="44546A" w:themeColor="text2"/>
        </w:rPr>
      </w:pPr>
      <w:r>
        <w:rPr>
          <w:rStyle w:val="normaltextrun"/>
          <w:rFonts w:cs="Calibri"/>
          <w:color w:val="44546A" w:themeColor="text2"/>
        </w:rPr>
        <w:t>Jāņem vērā</w:t>
      </w:r>
      <w:r w:rsidR="0016531E">
        <w:rPr>
          <w:rStyle w:val="normaltextrun"/>
          <w:rFonts w:cs="Calibri"/>
          <w:color w:val="44546A" w:themeColor="text2"/>
        </w:rPr>
        <w:t xml:space="preserve"> </w:t>
      </w:r>
      <w:r w:rsidR="00412FBC" w:rsidRPr="00E25BD5">
        <w:rPr>
          <w:rStyle w:val="normaltextrun"/>
          <w:rFonts w:cs="Calibri"/>
          <w:color w:val="44546A" w:themeColor="text2"/>
        </w:rPr>
        <w:t xml:space="preserve"> ēk</w:t>
      </w:r>
      <w:r w:rsidR="009C15A2">
        <w:rPr>
          <w:rStyle w:val="normaltextrun"/>
          <w:rFonts w:cs="Calibri"/>
          <w:color w:val="44546A" w:themeColor="text2"/>
        </w:rPr>
        <w:t>u</w:t>
      </w:r>
      <w:r w:rsidR="00412FBC" w:rsidRPr="00E25BD5">
        <w:rPr>
          <w:rStyle w:val="normaltextrun"/>
          <w:rFonts w:cs="Calibri"/>
          <w:color w:val="44546A" w:themeColor="text2"/>
        </w:rPr>
        <w:t xml:space="preserve"> konstrukciju iespējas </w:t>
      </w:r>
      <w:r w:rsidR="009C15A2">
        <w:rPr>
          <w:rStyle w:val="normaltextrun"/>
          <w:rFonts w:cs="Calibri"/>
          <w:color w:val="44546A" w:themeColor="text2"/>
        </w:rPr>
        <w:t>–</w:t>
      </w:r>
      <w:r w:rsidR="00412FBC" w:rsidRPr="00E25BD5">
        <w:rPr>
          <w:rStyle w:val="normaltextrun"/>
          <w:rFonts w:cs="Calibri"/>
          <w:color w:val="44546A" w:themeColor="text2"/>
        </w:rPr>
        <w:t xml:space="preserve"> </w:t>
      </w:r>
      <w:r>
        <w:rPr>
          <w:rStyle w:val="normaltextrun"/>
          <w:rFonts w:cs="Calibri"/>
          <w:color w:val="44546A" w:themeColor="text2"/>
        </w:rPr>
        <w:t>jā</w:t>
      </w:r>
      <w:r w:rsidR="009C15A2">
        <w:rPr>
          <w:rStyle w:val="normaltextrun"/>
          <w:rFonts w:cs="Calibri"/>
          <w:color w:val="44546A" w:themeColor="text2"/>
        </w:rPr>
        <w:t xml:space="preserve">saņem </w:t>
      </w:r>
      <w:r w:rsidR="00412FBC" w:rsidRPr="00E25BD5">
        <w:rPr>
          <w:color w:val="44546A" w:themeColor="text2"/>
        </w:rPr>
        <w:t xml:space="preserve">būvinženiera atzinums, vai ņemot vērā ēkas/būves konstrukciju izturību drīkst </w:t>
      </w:r>
      <w:r w:rsidR="00C45674">
        <w:rPr>
          <w:color w:val="44546A" w:themeColor="text2"/>
        </w:rPr>
        <w:t>uz šīs ēkas jumta</w:t>
      </w:r>
      <w:r w:rsidR="00412FBC" w:rsidRPr="00E25BD5">
        <w:rPr>
          <w:color w:val="44546A" w:themeColor="text2"/>
        </w:rPr>
        <w:t xml:space="preserve"> uzstādīt saules paneļus.</w:t>
      </w:r>
      <w:r w:rsidR="000D71C5">
        <w:rPr>
          <w:color w:val="44546A" w:themeColor="text2"/>
        </w:rPr>
        <w:t xml:space="preserve"> </w:t>
      </w:r>
      <w:r w:rsidR="000D71C5">
        <w:rPr>
          <w:color w:val="44546A" w:themeColor="text2"/>
        </w:rPr>
        <w:lastRenderedPageBreak/>
        <w:t>Dažos gadījumos var būt nepieciešama jumta stiprināšana.</w:t>
      </w:r>
      <w:r w:rsidR="00412FBC" w:rsidRPr="00E25BD5">
        <w:rPr>
          <w:color w:val="44546A" w:themeColor="text2"/>
        </w:rPr>
        <w:t xml:space="preserve"> Tāpat </w:t>
      </w:r>
      <w:r w:rsidR="000D71C5">
        <w:rPr>
          <w:color w:val="44546A" w:themeColor="text2"/>
        </w:rPr>
        <w:t>jā</w:t>
      </w:r>
      <w:r w:rsidR="00412FBC" w:rsidRPr="00E25BD5">
        <w:rPr>
          <w:color w:val="44546A" w:themeColor="text2"/>
        </w:rPr>
        <w:t>pārbaud</w:t>
      </w:r>
      <w:r w:rsidR="000D71C5">
        <w:rPr>
          <w:color w:val="44546A" w:themeColor="text2"/>
        </w:rPr>
        <w:t>a</w:t>
      </w:r>
      <w:r w:rsidR="00412FBC" w:rsidRPr="00E25BD5">
        <w:rPr>
          <w:color w:val="44546A" w:themeColor="text2"/>
        </w:rPr>
        <w:t xml:space="preserve">, vai pašvaldība nav noteikusi kādus </w:t>
      </w:r>
      <w:r w:rsidR="00412FBC" w:rsidRPr="00BF6628">
        <w:rPr>
          <w:color w:val="44546A" w:themeColor="text2"/>
        </w:rPr>
        <w:t>ierobežojumus pašvaldības</w:t>
      </w:r>
      <w:r w:rsidR="00412FBC" w:rsidRPr="00EF27D6">
        <w:rPr>
          <w:color w:val="44546A" w:themeColor="text2"/>
        </w:rPr>
        <w:t xml:space="preserve"> teritorijas</w:t>
      </w:r>
      <w:r w:rsidR="00C34555">
        <w:rPr>
          <w:color w:val="44546A" w:themeColor="text2"/>
        </w:rPr>
        <w:t xml:space="preserve"> izmantošanas un apbūves</w:t>
      </w:r>
      <w:r w:rsidR="00412FBC" w:rsidRPr="00EF27D6">
        <w:rPr>
          <w:color w:val="44546A" w:themeColor="text2"/>
        </w:rPr>
        <w:t xml:space="preserve"> plānošanas noteikumos</w:t>
      </w:r>
      <w:r w:rsidR="00EF27D6">
        <w:rPr>
          <w:color w:val="44546A" w:themeColor="text2"/>
        </w:rPr>
        <w:t xml:space="preserve"> un dokumentos</w:t>
      </w:r>
      <w:r w:rsidR="00412FBC" w:rsidRPr="00AC38A4">
        <w:rPr>
          <w:color w:val="44546A" w:themeColor="text2"/>
        </w:rPr>
        <w:t xml:space="preserve">. </w:t>
      </w:r>
      <w:r w:rsidR="00EF27D6" w:rsidRPr="00AC38A4">
        <w:rPr>
          <w:color w:val="44546A" w:themeColor="text2"/>
        </w:rPr>
        <w:t>Mēdz būt ierobežojumi vēsturiskos centros vai dabas liegum</w:t>
      </w:r>
      <w:r w:rsidR="00AC38A4" w:rsidRPr="00AC38A4">
        <w:rPr>
          <w:color w:val="44546A" w:themeColor="text2"/>
        </w:rPr>
        <w:t>os</w:t>
      </w:r>
      <w:r w:rsidR="00412FBC" w:rsidRPr="00AC38A4">
        <w:rPr>
          <w:color w:val="44546A" w:themeColor="text2"/>
        </w:rPr>
        <w:t>.</w:t>
      </w:r>
      <w:r w:rsidR="00EF27D6">
        <w:rPr>
          <w:color w:val="44546A" w:themeColor="text2"/>
        </w:rPr>
        <w:t xml:space="preserve"> </w:t>
      </w:r>
    </w:p>
    <w:p w14:paraId="09A43D76" w14:textId="786B2D82" w:rsidR="00412FBC" w:rsidRPr="00E25BD5" w:rsidRDefault="00412FBC" w:rsidP="00427104">
      <w:pPr>
        <w:spacing w:line="276" w:lineRule="auto"/>
        <w:jc w:val="both"/>
        <w:rPr>
          <w:color w:val="44546A" w:themeColor="text2"/>
        </w:rPr>
      </w:pPr>
      <w:r w:rsidRPr="00E25BD5">
        <w:rPr>
          <w:color w:val="44546A" w:themeColor="text2"/>
        </w:rPr>
        <w:t>Latvijā elektroenerģijas sadales</w:t>
      </w:r>
      <w:r w:rsidR="008067F5">
        <w:rPr>
          <w:color w:val="44546A" w:themeColor="text2"/>
        </w:rPr>
        <w:t xml:space="preserve"> sistēmas</w:t>
      </w:r>
      <w:r w:rsidRPr="00E25BD5">
        <w:rPr>
          <w:color w:val="44546A" w:themeColor="text2"/>
        </w:rPr>
        <w:t xml:space="preserve"> un pārvades operators</w:t>
      </w:r>
      <w:r w:rsidR="0004023B">
        <w:rPr>
          <w:color w:val="44546A" w:themeColor="text2"/>
        </w:rPr>
        <w:t xml:space="preserve"> (SSO)</w:t>
      </w:r>
      <w:r w:rsidRPr="00E25BD5">
        <w:rPr>
          <w:color w:val="44546A" w:themeColor="text2"/>
        </w:rPr>
        <w:t xml:space="preserve"> ir AS “Sadales tīkls” un </w:t>
      </w:r>
      <w:r w:rsidR="00463CEA">
        <w:rPr>
          <w:color w:val="44546A" w:themeColor="text2"/>
        </w:rPr>
        <w:t xml:space="preserve">Latvijas </w:t>
      </w:r>
      <w:r w:rsidR="00A42E57">
        <w:rPr>
          <w:color w:val="44546A" w:themeColor="text2"/>
        </w:rPr>
        <w:t>normatīvajos aktos</w:t>
      </w:r>
      <w:r w:rsidR="00463CEA">
        <w:rPr>
          <w:color w:val="44546A" w:themeColor="text2"/>
        </w:rPr>
        <w:t xml:space="preserve"> noteikts</w:t>
      </w:r>
      <w:r w:rsidRPr="00E25BD5">
        <w:rPr>
          <w:color w:val="44546A" w:themeColor="text2"/>
        </w:rPr>
        <w:t xml:space="preserve">, </w:t>
      </w:r>
      <w:r w:rsidRPr="004236A1">
        <w:rPr>
          <w:color w:val="44546A" w:themeColor="text2"/>
        </w:rPr>
        <w:t xml:space="preserve">ka </w:t>
      </w:r>
      <w:r w:rsidR="00463CEA">
        <w:rPr>
          <w:color w:val="44546A" w:themeColor="text2"/>
        </w:rPr>
        <w:t>elektroenerģijas kopīgošana</w:t>
      </w:r>
      <w:r w:rsidRPr="004236A1">
        <w:rPr>
          <w:color w:val="44546A" w:themeColor="text2"/>
        </w:rPr>
        <w:t xml:space="preserve"> </w:t>
      </w:r>
      <w:proofErr w:type="spellStart"/>
      <w:r w:rsidRPr="004236A1">
        <w:rPr>
          <w:color w:val="44546A" w:themeColor="text2"/>
        </w:rPr>
        <w:t>energokopienas</w:t>
      </w:r>
      <w:proofErr w:type="spellEnd"/>
      <w:r w:rsidRPr="004236A1">
        <w:rPr>
          <w:color w:val="44546A" w:themeColor="text2"/>
        </w:rPr>
        <w:t xml:space="preserve"> ietvaros notiek caur AS “Sadales tīkls” </w:t>
      </w:r>
      <w:r w:rsidR="00A42E57">
        <w:rPr>
          <w:color w:val="44546A" w:themeColor="text2"/>
        </w:rPr>
        <w:t xml:space="preserve">sadales </w:t>
      </w:r>
      <w:r w:rsidR="003B1059">
        <w:rPr>
          <w:color w:val="44546A" w:themeColor="text2"/>
        </w:rPr>
        <w:t>sistēmu</w:t>
      </w:r>
      <w:r w:rsidRPr="004236A1">
        <w:rPr>
          <w:color w:val="44546A" w:themeColor="text2"/>
        </w:rPr>
        <w:t xml:space="preserve">. </w:t>
      </w:r>
      <w:r w:rsidR="0004023B">
        <w:rPr>
          <w:color w:val="44546A" w:themeColor="text2"/>
        </w:rPr>
        <w:t xml:space="preserve">Lai gan Latvijā ir 11 </w:t>
      </w:r>
      <w:r w:rsidR="00BF5D68">
        <w:rPr>
          <w:color w:val="44546A" w:themeColor="text2"/>
        </w:rPr>
        <w:t>sadales tīklu operatoru</w:t>
      </w:r>
      <w:r w:rsidR="0004023B">
        <w:rPr>
          <w:color w:val="44546A" w:themeColor="text2"/>
        </w:rPr>
        <w:t xml:space="preserve">, AS “Sadales tīkls” ir pieslēgti ap 99% klientu. </w:t>
      </w:r>
      <w:r w:rsidRPr="004236A1">
        <w:rPr>
          <w:color w:val="44546A" w:themeColor="text2"/>
        </w:rPr>
        <w:t>Tādēļ</w:t>
      </w:r>
      <w:r w:rsidRPr="00E25BD5">
        <w:rPr>
          <w:color w:val="44546A" w:themeColor="text2"/>
        </w:rPr>
        <w:t xml:space="preserve">, plānojot saules </w:t>
      </w:r>
      <w:proofErr w:type="spellStart"/>
      <w:r w:rsidRPr="00E25BD5">
        <w:rPr>
          <w:color w:val="44546A" w:themeColor="text2"/>
        </w:rPr>
        <w:t>energokopienu</w:t>
      </w:r>
      <w:proofErr w:type="spellEnd"/>
      <w:r w:rsidRPr="00E25BD5">
        <w:rPr>
          <w:color w:val="44546A" w:themeColor="text2"/>
        </w:rPr>
        <w:t xml:space="preserve">, </w:t>
      </w:r>
      <w:r w:rsidR="00D37765">
        <w:rPr>
          <w:color w:val="44546A" w:themeColor="text2"/>
        </w:rPr>
        <w:t xml:space="preserve"> </w:t>
      </w:r>
      <w:r w:rsidR="00143E1F">
        <w:rPr>
          <w:color w:val="44546A" w:themeColor="text2"/>
        </w:rPr>
        <w:t>jā</w:t>
      </w:r>
      <w:r w:rsidR="00D37765">
        <w:rPr>
          <w:color w:val="44546A" w:themeColor="text2"/>
        </w:rPr>
        <w:t xml:space="preserve">ņem </w:t>
      </w:r>
      <w:r w:rsidRPr="00E25BD5">
        <w:rPr>
          <w:color w:val="44546A" w:themeColor="text2"/>
        </w:rPr>
        <w:t xml:space="preserve"> vērā AS “Sadales tīkls” pieejamās jaudas plānotajā paneļu uzstādīšanas vietā, pieejamās jaudas redzamas  AS “Sadales tīkls” vietnē:  </w:t>
      </w:r>
      <w:hyperlink r:id="rId16" w:history="1">
        <w:r w:rsidRPr="00E25BD5">
          <w:rPr>
            <w:rStyle w:val="Hyperlink"/>
            <w:color w:val="44546A" w:themeColor="text2"/>
          </w:rPr>
          <w:t>https://karte.sadalestikls.lv/lv/briva-jauda</w:t>
        </w:r>
      </w:hyperlink>
      <w:r w:rsidRPr="00E25BD5">
        <w:rPr>
          <w:rStyle w:val="Hyperlink"/>
          <w:color w:val="44546A" w:themeColor="text2"/>
          <w:u w:val="none"/>
        </w:rPr>
        <w:t xml:space="preserve"> </w:t>
      </w:r>
      <w:r w:rsidRPr="00E25BD5">
        <w:rPr>
          <w:color w:val="44546A" w:themeColor="text2"/>
        </w:rPr>
        <w:t xml:space="preserve">Uzsākot </w:t>
      </w:r>
      <w:proofErr w:type="spellStart"/>
      <w:r w:rsidRPr="00E25BD5">
        <w:rPr>
          <w:color w:val="44546A" w:themeColor="text2"/>
        </w:rPr>
        <w:t>energokopienas</w:t>
      </w:r>
      <w:proofErr w:type="spellEnd"/>
      <w:r w:rsidRPr="00E25BD5">
        <w:rPr>
          <w:color w:val="44546A" w:themeColor="text2"/>
        </w:rPr>
        <w:t xml:space="preserve"> plānošanu, </w:t>
      </w:r>
      <w:r w:rsidR="00E847BF">
        <w:rPr>
          <w:color w:val="44546A" w:themeColor="text2"/>
        </w:rPr>
        <w:t xml:space="preserve"> </w:t>
      </w:r>
      <w:r w:rsidR="00143E1F">
        <w:rPr>
          <w:color w:val="44546A" w:themeColor="text2"/>
        </w:rPr>
        <w:t>jā</w:t>
      </w:r>
      <w:r w:rsidR="00E847BF">
        <w:rPr>
          <w:color w:val="44546A" w:themeColor="text2"/>
        </w:rPr>
        <w:t>i</w:t>
      </w:r>
      <w:r w:rsidRPr="00E25BD5">
        <w:rPr>
          <w:color w:val="44546A" w:themeColor="text2"/>
        </w:rPr>
        <w:t>zvērtē pane</w:t>
      </w:r>
      <w:r w:rsidRPr="00E25BD5">
        <w:rPr>
          <w:rFonts w:cs="Calibri"/>
          <w:color w:val="44546A" w:themeColor="text2"/>
        </w:rPr>
        <w:t xml:space="preserve">ļu </w:t>
      </w:r>
      <w:r w:rsidRPr="00E25BD5">
        <w:rPr>
          <w:color w:val="44546A" w:themeColor="text2"/>
        </w:rPr>
        <w:t>uzstādīšanas vietas elektroinstalācij</w:t>
      </w:r>
      <w:r w:rsidR="00E847BF">
        <w:rPr>
          <w:color w:val="44546A" w:themeColor="text2"/>
        </w:rPr>
        <w:t>a</w:t>
      </w:r>
      <w:r w:rsidRPr="00E25BD5">
        <w:rPr>
          <w:color w:val="44546A" w:themeColor="text2"/>
        </w:rPr>
        <w:t xml:space="preserve"> un </w:t>
      </w:r>
      <w:r w:rsidR="00143E1F">
        <w:rPr>
          <w:color w:val="44546A" w:themeColor="text2"/>
        </w:rPr>
        <w:t>jā</w:t>
      </w:r>
      <w:r w:rsidRPr="00E25BD5">
        <w:rPr>
          <w:color w:val="44546A" w:themeColor="text2"/>
        </w:rPr>
        <w:t>piepras</w:t>
      </w:r>
      <w:r w:rsidR="00CE32A1">
        <w:rPr>
          <w:color w:val="44546A" w:themeColor="text2"/>
        </w:rPr>
        <w:t>a</w:t>
      </w:r>
      <w:r w:rsidRPr="00E25BD5">
        <w:rPr>
          <w:color w:val="44546A" w:themeColor="text2"/>
        </w:rPr>
        <w:t xml:space="preserve"> tehnisk</w:t>
      </w:r>
      <w:r w:rsidR="00E847BF">
        <w:rPr>
          <w:color w:val="44546A" w:themeColor="text2"/>
        </w:rPr>
        <w:t>ie</w:t>
      </w:r>
      <w:r w:rsidRPr="00E25BD5">
        <w:rPr>
          <w:color w:val="44546A" w:themeColor="text2"/>
        </w:rPr>
        <w:t xml:space="preserve"> noteikum</w:t>
      </w:r>
      <w:r w:rsidR="00E847BF">
        <w:rPr>
          <w:color w:val="44546A" w:themeColor="text2"/>
        </w:rPr>
        <w:t>i no</w:t>
      </w:r>
      <w:r w:rsidRPr="00E25BD5">
        <w:rPr>
          <w:color w:val="44546A" w:themeColor="text2"/>
        </w:rPr>
        <w:t xml:space="preserve"> AS “Sadales tīkls” konkrētajai adresei, lai redzētu, vai ir kādi ierobežojumi. Tas palīdz saprast, kādus biedrus iesaistīt </w:t>
      </w:r>
      <w:proofErr w:type="spellStart"/>
      <w:r w:rsidRPr="00E25BD5">
        <w:rPr>
          <w:color w:val="44546A" w:themeColor="text2"/>
        </w:rPr>
        <w:t>energokopienā</w:t>
      </w:r>
      <w:proofErr w:type="spellEnd"/>
      <w:r w:rsidR="00CE32A1">
        <w:rPr>
          <w:color w:val="44546A" w:themeColor="text2"/>
        </w:rPr>
        <w:t>.</w:t>
      </w:r>
    </w:p>
    <w:p w14:paraId="4F55ED80" w14:textId="3D44011E" w:rsidR="00412FBC" w:rsidRPr="00E25BD5" w:rsidRDefault="00412FBC" w:rsidP="00427104">
      <w:pPr>
        <w:spacing w:line="276" w:lineRule="auto"/>
        <w:jc w:val="both"/>
        <w:rPr>
          <w:color w:val="44546A" w:themeColor="text2"/>
        </w:rPr>
      </w:pPr>
      <w:r w:rsidRPr="4BC27A0B">
        <w:rPr>
          <w:color w:val="44546A" w:themeColor="text2"/>
        </w:rPr>
        <w:t>Tehnisk</w:t>
      </w:r>
      <w:r w:rsidR="00CE32A1">
        <w:rPr>
          <w:color w:val="44546A" w:themeColor="text2"/>
        </w:rPr>
        <w:t>os</w:t>
      </w:r>
      <w:r w:rsidRPr="4BC27A0B">
        <w:rPr>
          <w:color w:val="44546A" w:themeColor="text2"/>
        </w:rPr>
        <w:t xml:space="preserve"> noteikum</w:t>
      </w:r>
      <w:r w:rsidR="00CE32A1">
        <w:rPr>
          <w:color w:val="44546A" w:themeColor="text2"/>
        </w:rPr>
        <w:t>us</w:t>
      </w:r>
      <w:r w:rsidRPr="4BC27A0B">
        <w:rPr>
          <w:color w:val="44546A" w:themeColor="text2"/>
        </w:rPr>
        <w:t xml:space="preserve"> </w:t>
      </w:r>
      <w:r w:rsidR="00CE32A1">
        <w:rPr>
          <w:color w:val="44546A" w:themeColor="text2"/>
        </w:rPr>
        <w:t>var</w:t>
      </w:r>
      <w:r w:rsidR="00EB0461">
        <w:rPr>
          <w:color w:val="44546A" w:themeColor="text2"/>
        </w:rPr>
        <w:t xml:space="preserve"> pieprasīt </w:t>
      </w:r>
      <w:r w:rsidRPr="4BC27A0B">
        <w:rPr>
          <w:color w:val="44546A" w:themeColor="text2"/>
        </w:rPr>
        <w:t xml:space="preserve">  AS “Sadales tīkls” elektronisko pakalpojumu port</w:t>
      </w:r>
      <w:r w:rsidRPr="4BC27A0B">
        <w:rPr>
          <w:rFonts w:cs="Calibri"/>
          <w:color w:val="44546A" w:themeColor="text2"/>
        </w:rPr>
        <w:t xml:space="preserve">ālā </w:t>
      </w:r>
      <w:hyperlink r:id="rId17">
        <w:r w:rsidRPr="4BC27A0B">
          <w:rPr>
            <w:rStyle w:val="Hyperlink"/>
            <w:rFonts w:cs="Calibri"/>
          </w:rPr>
          <w:t>www.e-st.lv</w:t>
        </w:r>
      </w:hyperlink>
      <w:r w:rsidRPr="4BC27A0B">
        <w:rPr>
          <w:rFonts w:cs="Calibri"/>
        </w:rPr>
        <w:t xml:space="preserve"> </w:t>
      </w:r>
      <w:r w:rsidR="008D01A5" w:rsidRPr="4BC27A0B">
        <w:rPr>
          <w:color w:val="44546A" w:themeColor="text2"/>
        </w:rPr>
        <w:t xml:space="preserve">Elektroenerģijas </w:t>
      </w:r>
      <w:proofErr w:type="spellStart"/>
      <w:r w:rsidR="008D01A5" w:rsidRPr="4BC27A0B">
        <w:rPr>
          <w:color w:val="44546A" w:themeColor="text2"/>
        </w:rPr>
        <w:t>p</w:t>
      </w:r>
      <w:r w:rsidR="00D10BDA" w:rsidRPr="4BC27A0B">
        <w:rPr>
          <w:color w:val="44546A" w:themeColor="text2"/>
        </w:rPr>
        <w:t>ie</w:t>
      </w:r>
      <w:r w:rsidR="00746033" w:rsidRPr="4BC27A0B">
        <w:rPr>
          <w:color w:val="44546A" w:themeColor="text2"/>
        </w:rPr>
        <w:t>slē</w:t>
      </w:r>
      <w:r w:rsidR="00D10BDA" w:rsidRPr="4BC27A0B">
        <w:rPr>
          <w:color w:val="44546A" w:themeColor="text2"/>
        </w:rPr>
        <w:t>guma</w:t>
      </w:r>
      <w:proofErr w:type="spellEnd"/>
      <w:r w:rsidR="00D10BDA" w:rsidRPr="4BC27A0B">
        <w:rPr>
          <w:color w:val="44546A" w:themeColor="text2"/>
        </w:rPr>
        <w:t xml:space="preserve"> turētāja</w:t>
      </w:r>
      <w:r w:rsidR="00746033" w:rsidRPr="4BC27A0B">
        <w:rPr>
          <w:color w:val="44546A" w:themeColor="text2"/>
        </w:rPr>
        <w:t>m</w:t>
      </w:r>
      <w:r w:rsidR="00D10BDA" w:rsidRPr="4BC27A0B">
        <w:rPr>
          <w:color w:val="44546A" w:themeColor="text2"/>
        </w:rPr>
        <w:t xml:space="preserve"> jāau</w:t>
      </w:r>
      <w:r w:rsidR="00746033" w:rsidRPr="4BC27A0B">
        <w:rPr>
          <w:color w:val="44546A" w:themeColor="text2"/>
        </w:rPr>
        <w:t>t</w:t>
      </w:r>
      <w:r w:rsidR="00D10BDA" w:rsidRPr="4BC27A0B">
        <w:rPr>
          <w:color w:val="44546A" w:themeColor="text2"/>
        </w:rPr>
        <w:t xml:space="preserve">entificējas šajā mājas lapā, </w:t>
      </w:r>
      <w:r w:rsidR="008D01A5" w:rsidRPr="4BC27A0B">
        <w:rPr>
          <w:color w:val="44546A" w:themeColor="text2"/>
        </w:rPr>
        <w:t>s</w:t>
      </w:r>
      <w:r w:rsidR="00D10BDA" w:rsidRPr="4BC27A0B">
        <w:rPr>
          <w:color w:val="44546A" w:themeColor="text2"/>
        </w:rPr>
        <w:t>ada</w:t>
      </w:r>
      <w:r w:rsidR="008D01A5" w:rsidRPr="4BC27A0B">
        <w:rPr>
          <w:color w:val="44546A" w:themeColor="text2"/>
        </w:rPr>
        <w:t>ļ</w:t>
      </w:r>
      <w:r w:rsidR="00D10BDA" w:rsidRPr="4BC27A0B">
        <w:rPr>
          <w:color w:val="44546A" w:themeColor="text2"/>
        </w:rPr>
        <w:t>ā “pieteikt pakalpojumu”</w:t>
      </w:r>
      <w:r w:rsidR="005C13AF" w:rsidRPr="4BC27A0B">
        <w:rPr>
          <w:color w:val="44546A" w:themeColor="text2"/>
        </w:rPr>
        <w:t xml:space="preserve"> jāpi</w:t>
      </w:r>
      <w:r w:rsidR="00A461E9" w:rsidRPr="4BC27A0B">
        <w:rPr>
          <w:color w:val="44546A" w:themeColor="text2"/>
        </w:rPr>
        <w:t>eprasa tehniskie noteikumi</w:t>
      </w:r>
      <w:r w:rsidR="00D10BDA" w:rsidRPr="4BC27A0B">
        <w:rPr>
          <w:color w:val="44546A" w:themeColor="text2"/>
        </w:rPr>
        <w:t xml:space="preserve"> </w:t>
      </w:r>
      <w:r w:rsidR="00DE26AF" w:rsidRPr="4BC27A0B">
        <w:rPr>
          <w:color w:val="44546A" w:themeColor="text2"/>
        </w:rPr>
        <w:t xml:space="preserve">(jāizvēlas: </w:t>
      </w:r>
      <w:r w:rsidR="00D10BDA" w:rsidRPr="4BC27A0B">
        <w:rPr>
          <w:color w:val="44546A" w:themeColor="text2"/>
        </w:rPr>
        <w:t>ja</w:t>
      </w:r>
      <w:r w:rsidR="00587B83">
        <w:rPr>
          <w:color w:val="44546A" w:themeColor="text2"/>
        </w:rPr>
        <w:t xml:space="preserve"> paredzamā jauda ir līdz </w:t>
      </w:r>
      <w:r w:rsidR="00D10BDA" w:rsidRPr="4BC27A0B">
        <w:rPr>
          <w:color w:val="44546A" w:themeColor="text2"/>
        </w:rPr>
        <w:t xml:space="preserve">11.1 </w:t>
      </w:r>
      <w:proofErr w:type="spellStart"/>
      <w:r w:rsidR="00DE26AF" w:rsidRPr="4BC27A0B">
        <w:rPr>
          <w:color w:val="44546A" w:themeColor="text2"/>
        </w:rPr>
        <w:t>k</w:t>
      </w:r>
      <w:r w:rsidR="00D10BDA" w:rsidRPr="4BC27A0B">
        <w:rPr>
          <w:color w:val="44546A" w:themeColor="text2"/>
        </w:rPr>
        <w:t>W</w:t>
      </w:r>
      <w:proofErr w:type="spellEnd"/>
      <w:r w:rsidR="00DE26AF" w:rsidRPr="4BC27A0B">
        <w:rPr>
          <w:color w:val="44546A" w:themeColor="text2"/>
        </w:rPr>
        <w:t xml:space="preserve">, </w:t>
      </w:r>
      <w:r w:rsidR="00D10BDA" w:rsidRPr="4BC27A0B">
        <w:rPr>
          <w:color w:val="44546A" w:themeColor="text2"/>
        </w:rPr>
        <w:t xml:space="preserve">tad </w:t>
      </w:r>
      <w:proofErr w:type="spellStart"/>
      <w:r w:rsidR="00D10BDA" w:rsidRPr="4BC27A0B">
        <w:rPr>
          <w:color w:val="44546A" w:themeColor="text2"/>
        </w:rPr>
        <w:t>mikroģen</w:t>
      </w:r>
      <w:r w:rsidR="00DE26AF" w:rsidRPr="4BC27A0B">
        <w:rPr>
          <w:color w:val="44546A" w:themeColor="text2"/>
        </w:rPr>
        <w:t>e</w:t>
      </w:r>
      <w:r w:rsidR="00D10BDA" w:rsidRPr="4BC27A0B">
        <w:rPr>
          <w:color w:val="44546A" w:themeColor="text2"/>
        </w:rPr>
        <w:t>rators</w:t>
      </w:r>
      <w:proofErr w:type="spellEnd"/>
      <w:r w:rsidR="00D10BDA" w:rsidRPr="4BC27A0B">
        <w:rPr>
          <w:color w:val="44546A" w:themeColor="text2"/>
        </w:rPr>
        <w:t xml:space="preserve">, ja </w:t>
      </w:r>
      <w:r w:rsidR="00587B83">
        <w:rPr>
          <w:color w:val="44546A" w:themeColor="text2"/>
        </w:rPr>
        <w:t xml:space="preserve">paredzamā jauda ir </w:t>
      </w:r>
      <w:r w:rsidR="00D10BDA" w:rsidRPr="4BC27A0B">
        <w:rPr>
          <w:color w:val="44546A" w:themeColor="text2"/>
        </w:rPr>
        <w:t>virs 11.1</w:t>
      </w:r>
      <w:r w:rsidR="00DA1434" w:rsidRPr="4BC27A0B">
        <w:rPr>
          <w:color w:val="44546A" w:themeColor="text2"/>
        </w:rPr>
        <w:t>kW</w:t>
      </w:r>
      <w:r w:rsidR="00D10BDA" w:rsidRPr="4BC27A0B">
        <w:rPr>
          <w:color w:val="44546A" w:themeColor="text2"/>
        </w:rPr>
        <w:t>, tad saules elektrostacija</w:t>
      </w:r>
      <w:r w:rsidR="00DA1434" w:rsidRPr="4BC27A0B">
        <w:rPr>
          <w:color w:val="44546A" w:themeColor="text2"/>
        </w:rPr>
        <w:t>)</w:t>
      </w:r>
      <w:r w:rsidR="00A461E9" w:rsidRPr="4BC27A0B">
        <w:rPr>
          <w:color w:val="44546A" w:themeColor="text2"/>
        </w:rPr>
        <w:t>.</w:t>
      </w:r>
      <w:r w:rsidR="00DA1434" w:rsidRPr="4BC27A0B">
        <w:rPr>
          <w:color w:val="44546A" w:themeColor="text2"/>
        </w:rPr>
        <w:t xml:space="preserve">  </w:t>
      </w:r>
      <w:r w:rsidR="00D10BDA" w:rsidRPr="4BC27A0B">
        <w:rPr>
          <w:color w:val="44546A" w:themeColor="text2"/>
        </w:rPr>
        <w:t xml:space="preserve"> </w:t>
      </w:r>
      <w:r w:rsidR="00D10BDA" w:rsidRPr="4BC27A0B">
        <w:rPr>
          <w:rFonts w:cs="Calibri"/>
          <w:color w:val="44546A" w:themeColor="text2"/>
        </w:rPr>
        <w:t xml:space="preserve"> </w:t>
      </w:r>
      <w:r w:rsidRPr="4BC27A0B">
        <w:rPr>
          <w:color w:val="44546A" w:themeColor="text2"/>
        </w:rPr>
        <w:t xml:space="preserve">Ja </w:t>
      </w:r>
      <w:r w:rsidR="0004023B" w:rsidRPr="4BC27A0B">
        <w:rPr>
          <w:color w:val="44546A" w:themeColor="text2"/>
        </w:rPr>
        <w:t>sadales sistēmas</w:t>
      </w:r>
      <w:r w:rsidRPr="4BC27A0B">
        <w:rPr>
          <w:color w:val="44546A" w:themeColor="text2"/>
        </w:rPr>
        <w:t xml:space="preserve"> operators apstiprina saules paneļu sistēmas pieslēgšanas iespējas izvēlētajā objektā, ti</w:t>
      </w:r>
      <w:r w:rsidR="5DC65343" w:rsidRPr="4BC27A0B">
        <w:rPr>
          <w:color w:val="44546A" w:themeColor="text2"/>
        </w:rPr>
        <w:t>ek</w:t>
      </w:r>
      <w:r w:rsidRPr="4BC27A0B">
        <w:rPr>
          <w:color w:val="44546A" w:themeColor="text2"/>
        </w:rPr>
        <w:t xml:space="preserve"> sagatavots rēķins par dokumentu izskatīšanu, tehniskās prasības un </w:t>
      </w:r>
      <w:proofErr w:type="spellStart"/>
      <w:r w:rsidRPr="4BC27A0B">
        <w:rPr>
          <w:color w:val="44546A" w:themeColor="text2"/>
        </w:rPr>
        <w:t>pieslēguma</w:t>
      </w:r>
      <w:proofErr w:type="spellEnd"/>
      <w:r w:rsidRPr="4BC27A0B">
        <w:rPr>
          <w:color w:val="44546A" w:themeColor="text2"/>
        </w:rPr>
        <w:t xml:space="preserve"> līgums. Ja izvēlētajā objektā n</w:t>
      </w:r>
      <w:r w:rsidR="6C40A482" w:rsidRPr="4BC27A0B">
        <w:rPr>
          <w:color w:val="44546A" w:themeColor="text2"/>
        </w:rPr>
        <w:t>av</w:t>
      </w:r>
      <w:r w:rsidRPr="4BC27A0B">
        <w:rPr>
          <w:color w:val="44546A" w:themeColor="text2"/>
        </w:rPr>
        <w:t xml:space="preserve"> tehnisku iespēju pieslēgt saules paneļu sistēmu ar izvēlēto jaudu, AS “Sadales tīkls” var izsniegt Tehniskās prasības, kur minēti papildus nepieciešamie darbi </w:t>
      </w:r>
      <w:proofErr w:type="spellStart"/>
      <w:r w:rsidRPr="4BC27A0B">
        <w:rPr>
          <w:color w:val="44546A" w:themeColor="text2"/>
        </w:rPr>
        <w:t>pieslēguma</w:t>
      </w:r>
      <w:proofErr w:type="spellEnd"/>
      <w:r w:rsidRPr="4BC27A0B">
        <w:rPr>
          <w:color w:val="44546A" w:themeColor="text2"/>
        </w:rPr>
        <w:t xml:space="preserve"> izveidošanai, kā arī var izsniegt Tehniskās prasības ar 0 </w:t>
      </w:r>
      <w:proofErr w:type="spellStart"/>
      <w:r w:rsidRPr="4BC27A0B">
        <w:rPr>
          <w:color w:val="44546A" w:themeColor="text2"/>
        </w:rPr>
        <w:t>kW</w:t>
      </w:r>
      <w:proofErr w:type="spellEnd"/>
      <w:r w:rsidRPr="4BC27A0B">
        <w:rPr>
          <w:color w:val="44546A" w:themeColor="text2"/>
        </w:rPr>
        <w:t xml:space="preserve"> eksporta jaudu, kas nozīmē saražotās elektroenerģijas izmantošanu tikai pašpatēriņa vajadzībām.</w:t>
      </w:r>
    </w:p>
    <w:p w14:paraId="44E6D212" w14:textId="297B4B8F" w:rsidR="00412FBC" w:rsidRPr="00E25BD5" w:rsidRDefault="00412FBC" w:rsidP="00427104">
      <w:pPr>
        <w:spacing w:line="276" w:lineRule="auto"/>
        <w:jc w:val="both"/>
        <w:rPr>
          <w:color w:val="44546A" w:themeColor="text2"/>
        </w:rPr>
      </w:pPr>
      <w:r w:rsidRPr="00E25BD5">
        <w:rPr>
          <w:color w:val="44546A" w:themeColor="text2"/>
        </w:rPr>
        <w:t>Saskaņā ar MK noteikumiem</w:t>
      </w:r>
      <w:r w:rsidRPr="00E25BD5">
        <w:rPr>
          <w:rStyle w:val="FootnoteReference"/>
          <w:color w:val="44546A" w:themeColor="text2"/>
        </w:rPr>
        <w:footnoteReference w:id="6"/>
      </w:r>
      <w:r w:rsidRPr="00E25BD5">
        <w:rPr>
          <w:color w:val="44546A" w:themeColor="text2"/>
        </w:rPr>
        <w:t xml:space="preserve"> </w:t>
      </w:r>
      <w:r w:rsidR="008D0564">
        <w:rPr>
          <w:color w:val="44546A" w:themeColor="text2"/>
        </w:rPr>
        <w:t xml:space="preserve">Nr.808 </w:t>
      </w:r>
      <w:r w:rsidRPr="00E25BD5">
        <w:rPr>
          <w:color w:val="44546A" w:themeColor="text2"/>
        </w:rPr>
        <w:t>“</w:t>
      </w:r>
      <w:proofErr w:type="spellStart"/>
      <w:r w:rsidRPr="00E25BD5">
        <w:rPr>
          <w:color w:val="44546A" w:themeColor="text2"/>
        </w:rPr>
        <w:t>Energokopienu</w:t>
      </w:r>
      <w:proofErr w:type="spellEnd"/>
      <w:r w:rsidRPr="00E25BD5">
        <w:rPr>
          <w:color w:val="44546A" w:themeColor="text2"/>
        </w:rPr>
        <w:t xml:space="preserve"> reģistrēšanas un darbības noteikumi”  “Elektroenerģijas kopīgošana iespējama tikai starp elektroenerģijas </w:t>
      </w:r>
      <w:proofErr w:type="spellStart"/>
      <w:r w:rsidRPr="00E25BD5">
        <w:rPr>
          <w:color w:val="44546A" w:themeColor="text2"/>
        </w:rPr>
        <w:t>energokopienas</w:t>
      </w:r>
      <w:proofErr w:type="spellEnd"/>
      <w:r w:rsidRPr="00E25BD5">
        <w:rPr>
          <w:color w:val="44546A" w:themeColor="text2"/>
        </w:rPr>
        <w:t xml:space="preserve"> biedriem …, kuru elektroenerģijas kopīgošanas objekti ir pieslēgti viena elektroenerģijas sadales sistēmas operatora … sadales sistēmai”.</w:t>
      </w:r>
    </w:p>
    <w:p w14:paraId="6DD6E408" w14:textId="0F846583" w:rsidR="00412FBC" w:rsidRPr="00D71165" w:rsidRDefault="00412FBC" w:rsidP="00427104">
      <w:pPr>
        <w:spacing w:line="276" w:lineRule="auto"/>
        <w:jc w:val="both"/>
        <w:rPr>
          <w:color w:val="44546A" w:themeColor="text2"/>
        </w:rPr>
      </w:pPr>
      <w:r w:rsidRPr="00E25BD5">
        <w:rPr>
          <w:color w:val="44546A" w:themeColor="text2"/>
        </w:rPr>
        <w:t>Un</w:t>
      </w:r>
      <w:r w:rsidRPr="00E25BD5">
        <w:rPr>
          <w:rStyle w:val="FootnoteReference"/>
          <w:color w:val="44546A" w:themeColor="text2"/>
        </w:rPr>
        <w:footnoteReference w:id="7"/>
      </w:r>
      <w:r w:rsidRPr="00E25BD5">
        <w:rPr>
          <w:color w:val="44546A" w:themeColor="text2"/>
        </w:rPr>
        <w:t xml:space="preserve">  “Par vienā </w:t>
      </w:r>
      <w:proofErr w:type="spellStart"/>
      <w:r w:rsidR="004E33C6" w:rsidRPr="00B5698F">
        <w:rPr>
          <w:color w:val="44546A" w:themeColor="text2"/>
        </w:rPr>
        <w:t>energokopienas</w:t>
      </w:r>
      <w:proofErr w:type="spellEnd"/>
      <w:r w:rsidR="004E33C6" w:rsidRPr="004E33C6">
        <w:rPr>
          <w:color w:val="44546A" w:themeColor="text2"/>
        </w:rPr>
        <w:t xml:space="preserve"> .. </w:t>
      </w:r>
      <w:r w:rsidR="004E33C6" w:rsidRPr="00B5698F">
        <w:rPr>
          <w:color w:val="44546A" w:themeColor="text2"/>
        </w:rPr>
        <w:t xml:space="preserve">elektroenerģijas kopīgošanas objektā  tūlītējam patēriņam neizmantotās un elektroenerģijas sadales sistēmā nodotās elektroenerģijas pārdošanu </w:t>
      </w:r>
      <w:proofErr w:type="spellStart"/>
      <w:r w:rsidR="004E33C6" w:rsidRPr="00B5698F">
        <w:rPr>
          <w:color w:val="44546A" w:themeColor="text2"/>
        </w:rPr>
        <w:t>energokopiena</w:t>
      </w:r>
      <w:proofErr w:type="spellEnd"/>
      <w:r w:rsidR="004E33C6" w:rsidRPr="00B5698F">
        <w:rPr>
          <w:color w:val="44546A" w:themeColor="text2"/>
        </w:rPr>
        <w:t xml:space="preserve"> </w:t>
      </w:r>
      <w:r w:rsidR="004E33C6" w:rsidRPr="004E33C6">
        <w:rPr>
          <w:color w:val="44546A" w:themeColor="text2"/>
        </w:rPr>
        <w:t>….</w:t>
      </w:r>
      <w:r w:rsidR="004E33C6" w:rsidRPr="00B5698F">
        <w:rPr>
          <w:color w:val="44546A" w:themeColor="text2"/>
        </w:rPr>
        <w:t>slēdz elektroenerģijas kopīgošanas līgumu ar vienu elektroenerģijas tirgotāju</w:t>
      </w:r>
      <w:r w:rsidR="004E33C6">
        <w:rPr>
          <w:color w:val="44546A" w:themeColor="text2"/>
        </w:rPr>
        <w:t>”.</w:t>
      </w:r>
    </w:p>
    <w:p w14:paraId="0E858299" w14:textId="77777777" w:rsidR="00D71165" w:rsidRDefault="00D71165" w:rsidP="00427104">
      <w:pPr>
        <w:spacing w:line="276" w:lineRule="auto"/>
        <w:rPr>
          <w:color w:val="44546A" w:themeColor="text2"/>
        </w:rPr>
      </w:pPr>
    </w:p>
    <w:p w14:paraId="67F6E96F" w14:textId="65371DF7" w:rsidR="00412FBC" w:rsidRPr="00E25BD5" w:rsidRDefault="00412FBC" w:rsidP="00427104">
      <w:pPr>
        <w:spacing w:line="276" w:lineRule="auto"/>
        <w:rPr>
          <w:color w:val="44546A" w:themeColor="text2"/>
        </w:rPr>
      </w:pPr>
      <w:r w:rsidRPr="00E25BD5">
        <w:rPr>
          <w:color w:val="44546A" w:themeColor="text2"/>
        </w:rPr>
        <w:t>Latvijā elektroenerģijas tirgotāji ir, piemēram:</w:t>
      </w:r>
    </w:p>
    <w:p w14:paraId="06664223" w14:textId="77777777" w:rsidR="00412FBC" w:rsidRPr="005C62CF" w:rsidRDefault="00412FBC" w:rsidP="00427104">
      <w:pPr>
        <w:spacing w:line="276" w:lineRule="auto"/>
      </w:pPr>
      <w:r w:rsidRPr="00E25BD5">
        <w:rPr>
          <w:color w:val="44546A" w:themeColor="text2"/>
        </w:rPr>
        <w:t xml:space="preserve">Latvenergo - </w:t>
      </w:r>
      <w:proofErr w:type="spellStart"/>
      <w:r w:rsidRPr="00E25BD5">
        <w:rPr>
          <w:color w:val="44546A" w:themeColor="text2"/>
        </w:rPr>
        <w:t>Elektrum</w:t>
      </w:r>
      <w:proofErr w:type="spellEnd"/>
      <w:r w:rsidRPr="00E25BD5">
        <w:rPr>
          <w:color w:val="44546A" w:themeColor="text2"/>
        </w:rPr>
        <w:t xml:space="preserve">  </w:t>
      </w:r>
      <w:hyperlink r:id="rId18" w:history="1">
        <w:r w:rsidRPr="005C62CF">
          <w:rPr>
            <w:rStyle w:val="Hyperlink"/>
          </w:rPr>
          <w:t>https://www.elektrum.lv</w:t>
        </w:r>
      </w:hyperlink>
    </w:p>
    <w:p w14:paraId="1C03E107" w14:textId="77777777" w:rsidR="00412FBC" w:rsidRPr="005C62CF" w:rsidRDefault="00412FBC" w:rsidP="00427104">
      <w:pPr>
        <w:spacing w:line="276" w:lineRule="auto"/>
      </w:pPr>
      <w:proofErr w:type="spellStart"/>
      <w:r w:rsidRPr="00E25BD5">
        <w:rPr>
          <w:color w:val="44546A" w:themeColor="text2"/>
        </w:rPr>
        <w:t>Enefit</w:t>
      </w:r>
      <w:proofErr w:type="spellEnd"/>
      <w:r w:rsidRPr="005C62CF">
        <w:t xml:space="preserve">  </w:t>
      </w:r>
      <w:hyperlink r:id="rId19" w:anchor="/" w:history="1">
        <w:r w:rsidRPr="005C62CF">
          <w:rPr>
            <w:rStyle w:val="Hyperlink"/>
          </w:rPr>
          <w:t>https://www.enefit.lv/majai/sakums#/</w:t>
        </w:r>
      </w:hyperlink>
    </w:p>
    <w:p w14:paraId="5BDC98BE" w14:textId="77777777" w:rsidR="00412FBC" w:rsidRPr="005C62CF" w:rsidRDefault="00412FBC" w:rsidP="00427104">
      <w:pPr>
        <w:spacing w:line="276" w:lineRule="auto"/>
      </w:pPr>
      <w:proofErr w:type="spellStart"/>
      <w:r w:rsidRPr="00E25BD5">
        <w:rPr>
          <w:color w:val="44546A" w:themeColor="text2"/>
        </w:rPr>
        <w:t>Ignitis</w:t>
      </w:r>
      <w:proofErr w:type="spellEnd"/>
      <w:r w:rsidRPr="005C62CF">
        <w:t xml:space="preserve">  </w:t>
      </w:r>
      <w:hyperlink r:id="rId20" w:history="1">
        <w:r w:rsidRPr="005C62CF">
          <w:rPr>
            <w:rStyle w:val="Hyperlink"/>
          </w:rPr>
          <w:t>https://ignitis.lv</w:t>
        </w:r>
      </w:hyperlink>
    </w:p>
    <w:p w14:paraId="38DC8AA3" w14:textId="77777777" w:rsidR="00412FBC" w:rsidRPr="005C62CF" w:rsidRDefault="00412FBC" w:rsidP="00427104">
      <w:pPr>
        <w:spacing w:line="276" w:lineRule="auto"/>
      </w:pPr>
      <w:proofErr w:type="spellStart"/>
      <w:r w:rsidRPr="00E25BD5">
        <w:rPr>
          <w:color w:val="44546A" w:themeColor="text2"/>
        </w:rPr>
        <w:lastRenderedPageBreak/>
        <w:t>Elenger</w:t>
      </w:r>
      <w:proofErr w:type="spellEnd"/>
      <w:r w:rsidRPr="005C62CF">
        <w:t xml:space="preserve">  </w:t>
      </w:r>
      <w:hyperlink r:id="rId21" w:history="1">
        <w:r w:rsidRPr="005C62CF">
          <w:rPr>
            <w:rStyle w:val="Hyperlink"/>
          </w:rPr>
          <w:t>https://elenger.lv</w:t>
        </w:r>
      </w:hyperlink>
    </w:p>
    <w:p w14:paraId="7FBF7257" w14:textId="77777777" w:rsidR="00412FBC" w:rsidRPr="005C62CF" w:rsidRDefault="00412FBC" w:rsidP="00427104">
      <w:pPr>
        <w:spacing w:line="276" w:lineRule="auto"/>
      </w:pPr>
      <w:r w:rsidRPr="00E25BD5">
        <w:rPr>
          <w:color w:val="44546A" w:themeColor="text2"/>
        </w:rPr>
        <w:t>Virši</w:t>
      </w:r>
      <w:r w:rsidRPr="005C62CF">
        <w:t xml:space="preserve">   </w:t>
      </w:r>
      <w:hyperlink r:id="rId22" w:history="1">
        <w:r w:rsidRPr="005C62CF">
          <w:rPr>
            <w:rStyle w:val="Hyperlink"/>
          </w:rPr>
          <w:t>https://www.virsi.lv</w:t>
        </w:r>
      </w:hyperlink>
    </w:p>
    <w:p w14:paraId="6E927FB8" w14:textId="77777777" w:rsidR="00412FBC" w:rsidRPr="00F86A2A" w:rsidRDefault="00412FBC" w:rsidP="00427104">
      <w:pPr>
        <w:spacing w:line="276" w:lineRule="auto"/>
        <w:rPr>
          <w:color w:val="44546A" w:themeColor="text2"/>
        </w:rPr>
      </w:pPr>
      <w:r w:rsidRPr="00F86A2A">
        <w:rPr>
          <w:color w:val="44546A" w:themeColor="text2"/>
        </w:rPr>
        <w:t>u.c.</w:t>
      </w:r>
    </w:p>
    <w:p w14:paraId="3518929E" w14:textId="77777777" w:rsidR="00D71165" w:rsidRPr="005C62CF" w:rsidRDefault="00D71165" w:rsidP="00427104">
      <w:pPr>
        <w:spacing w:line="276" w:lineRule="auto"/>
      </w:pPr>
    </w:p>
    <w:p w14:paraId="3683D1D5" w14:textId="77777777" w:rsidR="00412FBC" w:rsidRDefault="00412FBC" w:rsidP="00427104">
      <w:pPr>
        <w:pStyle w:val="Heading2"/>
        <w:spacing w:line="276" w:lineRule="auto"/>
      </w:pPr>
      <w:bookmarkStart w:id="13" w:name="_Toc177631463"/>
      <w:bookmarkStart w:id="14" w:name="_Toc231397779"/>
      <w:r w:rsidRPr="005C62CF">
        <w:t>1.5 Finanšu plānošana</w:t>
      </w:r>
      <w:bookmarkEnd w:id="13"/>
      <w:bookmarkEnd w:id="14"/>
    </w:p>
    <w:p w14:paraId="0EEAEA70" w14:textId="4B1D5BE7" w:rsidR="00F40B4E" w:rsidRDefault="00F40B4E" w:rsidP="00427104">
      <w:pPr>
        <w:spacing w:line="276" w:lineRule="auto"/>
      </w:pPr>
    </w:p>
    <w:p w14:paraId="269D2C81" w14:textId="76412B58" w:rsidR="00F76546" w:rsidRDefault="001F1C2E" w:rsidP="00427104">
      <w:pPr>
        <w:spacing w:line="276" w:lineRule="auto"/>
        <w:jc w:val="both"/>
      </w:pPr>
      <w:proofErr w:type="spellStart"/>
      <w:r>
        <w:rPr>
          <w:rStyle w:val="normaltextrun"/>
          <w:rFonts w:cs="Calibri"/>
          <w:color w:val="44546A" w:themeColor="text2"/>
        </w:rPr>
        <w:t>StartSun</w:t>
      </w:r>
      <w:proofErr w:type="spellEnd"/>
      <w:r>
        <w:rPr>
          <w:rStyle w:val="normaltextrun"/>
          <w:rFonts w:cs="Calibri"/>
          <w:color w:val="44546A" w:themeColor="text2"/>
        </w:rPr>
        <w:t xml:space="preserve"> pilotprojektu ietvaros tika pētīts, kāda ir finanšu plānošana, ja </w:t>
      </w:r>
      <w:proofErr w:type="spellStart"/>
      <w:r>
        <w:rPr>
          <w:rStyle w:val="normaltextrun"/>
          <w:rFonts w:cs="Calibri"/>
          <w:color w:val="44546A" w:themeColor="text2"/>
        </w:rPr>
        <w:t>e</w:t>
      </w:r>
      <w:r w:rsidR="00F76546" w:rsidRPr="00320189">
        <w:rPr>
          <w:rStyle w:val="normaltextrun"/>
          <w:rFonts w:cs="Calibri"/>
          <w:color w:val="44546A" w:themeColor="text2"/>
        </w:rPr>
        <w:t>nergokopiena</w:t>
      </w:r>
      <w:r w:rsidR="00F76546">
        <w:rPr>
          <w:rStyle w:val="normaltextrun"/>
          <w:rFonts w:cs="Calibri"/>
          <w:color w:val="44546A" w:themeColor="text2"/>
        </w:rPr>
        <w:t>s</w:t>
      </w:r>
      <w:proofErr w:type="spellEnd"/>
      <w:r w:rsidR="00F76546">
        <w:rPr>
          <w:rStyle w:val="normaltextrun"/>
          <w:rFonts w:cs="Calibri"/>
          <w:color w:val="44546A" w:themeColor="text2"/>
        </w:rPr>
        <w:t xml:space="preserve"> juridiskā forma ir biedrība.</w:t>
      </w:r>
    </w:p>
    <w:p w14:paraId="4E5DFD0A" w14:textId="51AD2D51" w:rsidR="00937F25" w:rsidRDefault="005A669D" w:rsidP="00427104">
      <w:pPr>
        <w:spacing w:line="276" w:lineRule="auto"/>
        <w:jc w:val="both"/>
        <w:rPr>
          <w:rStyle w:val="normaltextrun"/>
          <w:rFonts w:cs="Calibri"/>
          <w:color w:val="44546A" w:themeColor="text2"/>
        </w:rPr>
      </w:pPr>
      <w:r w:rsidRPr="00320189">
        <w:rPr>
          <w:rStyle w:val="normaltextrun"/>
          <w:rFonts w:cs="Calibri"/>
          <w:color w:val="44546A" w:themeColor="text2"/>
        </w:rPr>
        <w:t xml:space="preserve">Tā kā </w:t>
      </w:r>
      <w:proofErr w:type="spellStart"/>
      <w:r w:rsidRPr="00320189">
        <w:rPr>
          <w:rStyle w:val="normaltextrun"/>
          <w:rFonts w:cs="Calibri"/>
          <w:color w:val="44546A" w:themeColor="text2"/>
        </w:rPr>
        <w:t>energokopiena</w:t>
      </w:r>
      <w:proofErr w:type="spellEnd"/>
      <w:r w:rsidRPr="00320189">
        <w:rPr>
          <w:rStyle w:val="normaltextrun"/>
          <w:rFonts w:cs="Calibri"/>
          <w:color w:val="44546A" w:themeColor="text2"/>
        </w:rPr>
        <w:t xml:space="preserve"> sākotnēji </w:t>
      </w:r>
      <w:r w:rsidR="001F1C2E">
        <w:rPr>
          <w:rStyle w:val="normaltextrun"/>
          <w:rFonts w:cs="Calibri"/>
          <w:color w:val="44546A" w:themeColor="text2"/>
        </w:rPr>
        <w:t xml:space="preserve">parasti </w:t>
      </w:r>
      <w:r w:rsidRPr="00320189">
        <w:rPr>
          <w:rStyle w:val="normaltextrun"/>
          <w:rFonts w:cs="Calibri"/>
          <w:color w:val="44546A" w:themeColor="text2"/>
        </w:rPr>
        <w:t xml:space="preserve">ir neliela, </w:t>
      </w:r>
      <w:r w:rsidR="00713F56" w:rsidRPr="00320189">
        <w:rPr>
          <w:rStyle w:val="normaltextrun"/>
          <w:rFonts w:cs="Calibri"/>
          <w:color w:val="44546A" w:themeColor="text2"/>
        </w:rPr>
        <w:t>un p</w:t>
      </w:r>
      <w:r w:rsidR="007E7DDF">
        <w:rPr>
          <w:rStyle w:val="normaltextrun"/>
          <w:rFonts w:cs="Calibri"/>
          <w:color w:val="44546A" w:themeColor="text2"/>
        </w:rPr>
        <w:t>aredzams</w:t>
      </w:r>
      <w:r w:rsidR="00713F56" w:rsidRPr="00320189">
        <w:rPr>
          <w:rStyle w:val="normaltextrun"/>
          <w:rFonts w:cs="Calibri"/>
          <w:color w:val="44546A" w:themeColor="text2"/>
        </w:rPr>
        <w:t xml:space="preserve">, ka lielākā daļa procesu </w:t>
      </w:r>
      <w:r w:rsidR="00D55430">
        <w:rPr>
          <w:rStyle w:val="normaltextrun"/>
          <w:rFonts w:cs="Calibri"/>
          <w:color w:val="44546A" w:themeColor="text2"/>
        </w:rPr>
        <w:t>ir</w:t>
      </w:r>
      <w:r w:rsidR="00713F56" w:rsidRPr="00320189">
        <w:rPr>
          <w:rStyle w:val="normaltextrun"/>
          <w:rFonts w:cs="Calibri"/>
          <w:color w:val="44546A" w:themeColor="text2"/>
        </w:rPr>
        <w:t xml:space="preserve"> automātiski, </w:t>
      </w:r>
      <w:r w:rsidR="001F1C2E">
        <w:rPr>
          <w:rStyle w:val="normaltextrun"/>
          <w:rFonts w:cs="Calibri"/>
          <w:color w:val="44546A" w:themeColor="text2"/>
        </w:rPr>
        <w:t xml:space="preserve">var </w:t>
      </w:r>
      <w:r w:rsidRPr="00320189">
        <w:rPr>
          <w:rStyle w:val="normaltextrun"/>
          <w:rFonts w:cs="Calibri"/>
          <w:color w:val="44546A" w:themeColor="text2"/>
        </w:rPr>
        <w:t xml:space="preserve">plānot, ka </w:t>
      </w:r>
      <w:r w:rsidR="00E00162" w:rsidRPr="00320189">
        <w:rPr>
          <w:rStyle w:val="normaltextrun"/>
          <w:rFonts w:cs="Calibri"/>
          <w:color w:val="44546A" w:themeColor="text2"/>
        </w:rPr>
        <w:t xml:space="preserve">tās vadību veiks </w:t>
      </w:r>
      <w:proofErr w:type="spellStart"/>
      <w:r w:rsidR="009029E2" w:rsidRPr="00320189">
        <w:rPr>
          <w:rStyle w:val="normaltextrun"/>
          <w:rFonts w:cs="Calibri"/>
          <w:color w:val="44546A" w:themeColor="text2"/>
        </w:rPr>
        <w:t>energokopienas</w:t>
      </w:r>
      <w:proofErr w:type="spellEnd"/>
      <w:r w:rsidR="009029E2" w:rsidRPr="00320189">
        <w:rPr>
          <w:rStyle w:val="normaltextrun"/>
          <w:rFonts w:cs="Calibri"/>
          <w:color w:val="44546A" w:themeColor="text2"/>
        </w:rPr>
        <w:t xml:space="preserve"> biedru</w:t>
      </w:r>
      <w:r w:rsidR="00867F23">
        <w:rPr>
          <w:rStyle w:val="normaltextrun"/>
          <w:rFonts w:cs="Calibri"/>
          <w:color w:val="44546A" w:themeColor="text2"/>
        </w:rPr>
        <w:t xml:space="preserve"> esošais</w:t>
      </w:r>
      <w:r w:rsidR="009029E2" w:rsidRPr="00320189">
        <w:rPr>
          <w:rStyle w:val="normaltextrun"/>
          <w:rFonts w:cs="Calibri"/>
          <w:color w:val="44546A" w:themeColor="text2"/>
        </w:rPr>
        <w:t xml:space="preserve"> personāls </w:t>
      </w:r>
      <w:r w:rsidR="00867F23">
        <w:rPr>
          <w:rStyle w:val="normaltextrun"/>
          <w:rFonts w:cs="Calibri"/>
          <w:color w:val="44546A" w:themeColor="text2"/>
        </w:rPr>
        <w:t>papildus pamatdarbam</w:t>
      </w:r>
      <w:r w:rsidR="00390EFB" w:rsidRPr="00320189">
        <w:rPr>
          <w:rStyle w:val="normaltextrun"/>
          <w:rFonts w:cs="Calibri"/>
          <w:color w:val="44546A" w:themeColor="text2"/>
        </w:rPr>
        <w:t xml:space="preserve"> - </w:t>
      </w:r>
      <w:r w:rsidR="00A23F05" w:rsidRPr="00320189">
        <w:rPr>
          <w:rStyle w:val="normaltextrun"/>
          <w:rFonts w:cs="Calibri"/>
          <w:color w:val="44546A" w:themeColor="text2"/>
        </w:rPr>
        <w:t xml:space="preserve">vadību, </w:t>
      </w:r>
      <w:r w:rsidR="00390EFB" w:rsidRPr="00320189">
        <w:rPr>
          <w:rStyle w:val="normaltextrun"/>
          <w:rFonts w:cs="Calibri"/>
          <w:color w:val="44546A" w:themeColor="text2"/>
        </w:rPr>
        <w:t>grāmatvedīb</w:t>
      </w:r>
      <w:r w:rsidR="00A23F05" w:rsidRPr="00320189">
        <w:rPr>
          <w:rStyle w:val="normaltextrun"/>
          <w:rFonts w:cs="Calibri"/>
          <w:color w:val="44546A" w:themeColor="text2"/>
        </w:rPr>
        <w:t xml:space="preserve">u </w:t>
      </w:r>
      <w:r w:rsidR="006D794D" w:rsidRPr="00320189">
        <w:rPr>
          <w:rStyle w:val="normaltextrun"/>
          <w:rFonts w:cs="Calibri"/>
          <w:color w:val="44546A" w:themeColor="text2"/>
        </w:rPr>
        <w:t xml:space="preserve">u.c. </w:t>
      </w:r>
      <w:r w:rsidR="00BD51ED">
        <w:rPr>
          <w:rStyle w:val="normaltextrun"/>
          <w:rFonts w:cs="Calibri"/>
          <w:color w:val="44546A" w:themeColor="text2"/>
        </w:rPr>
        <w:t xml:space="preserve">slēdzot </w:t>
      </w:r>
      <w:r w:rsidR="00AF1443">
        <w:rPr>
          <w:rStyle w:val="normaltextrun"/>
          <w:rFonts w:cs="Calibri"/>
          <w:color w:val="44546A" w:themeColor="text2"/>
        </w:rPr>
        <w:t xml:space="preserve">līgumus ar </w:t>
      </w:r>
      <w:proofErr w:type="spellStart"/>
      <w:r w:rsidR="00AF1443">
        <w:rPr>
          <w:rStyle w:val="normaltextrun"/>
          <w:rFonts w:cs="Calibri"/>
          <w:color w:val="44546A" w:themeColor="text2"/>
        </w:rPr>
        <w:t>energoko</w:t>
      </w:r>
      <w:r w:rsidR="00D861CE">
        <w:rPr>
          <w:rStyle w:val="normaltextrun"/>
          <w:rFonts w:cs="Calibri"/>
          <w:color w:val="44546A" w:themeColor="text2"/>
        </w:rPr>
        <w:t>p</w:t>
      </w:r>
      <w:r w:rsidR="00AF1443">
        <w:rPr>
          <w:rStyle w:val="normaltextrun"/>
          <w:rFonts w:cs="Calibri"/>
          <w:color w:val="44546A" w:themeColor="text2"/>
        </w:rPr>
        <w:t>ienu</w:t>
      </w:r>
      <w:proofErr w:type="spellEnd"/>
      <w:r w:rsidR="00AF1443">
        <w:rPr>
          <w:rStyle w:val="normaltextrun"/>
          <w:rFonts w:cs="Calibri"/>
          <w:color w:val="44546A" w:themeColor="text2"/>
        </w:rPr>
        <w:t>.</w:t>
      </w:r>
    </w:p>
    <w:p w14:paraId="0749E38B" w14:textId="13AE8572" w:rsidR="00E46123" w:rsidRDefault="00D642C5" w:rsidP="00427104">
      <w:pPr>
        <w:spacing w:line="276" w:lineRule="auto"/>
        <w:jc w:val="both"/>
        <w:rPr>
          <w:rStyle w:val="normaltextrun"/>
          <w:rFonts w:cs="Calibri"/>
          <w:color w:val="44546A" w:themeColor="text2"/>
        </w:rPr>
      </w:pPr>
      <w:r>
        <w:rPr>
          <w:rStyle w:val="normaltextrun"/>
          <w:rFonts w:cs="Calibri"/>
          <w:color w:val="44546A" w:themeColor="text2"/>
        </w:rPr>
        <w:t xml:space="preserve">Jāparedz, kas veiks un kā apmaksās </w:t>
      </w:r>
      <w:r w:rsidR="001C40E7">
        <w:rPr>
          <w:rStyle w:val="normaltextrun"/>
          <w:rFonts w:cs="Calibri"/>
          <w:color w:val="44546A" w:themeColor="text2"/>
        </w:rPr>
        <w:t xml:space="preserve">saules paneļu </w:t>
      </w:r>
      <w:r w:rsidR="00D23A03">
        <w:rPr>
          <w:rStyle w:val="normaltextrun"/>
          <w:rFonts w:cs="Calibri"/>
          <w:color w:val="44546A" w:themeColor="text2"/>
        </w:rPr>
        <w:t xml:space="preserve">ikgadējās </w:t>
      </w:r>
      <w:r w:rsidR="001C40E7">
        <w:rPr>
          <w:rStyle w:val="normaltextrun"/>
          <w:rFonts w:cs="Calibri"/>
          <w:color w:val="44546A" w:themeColor="text2"/>
        </w:rPr>
        <w:t>apkopes izmaksas</w:t>
      </w:r>
      <w:r w:rsidR="00677D0F">
        <w:rPr>
          <w:rStyle w:val="normaltextrun"/>
          <w:rFonts w:cs="Calibri"/>
          <w:color w:val="44546A" w:themeColor="text2"/>
        </w:rPr>
        <w:t>. Tās var veikt, piemēram</w:t>
      </w:r>
      <w:r w:rsidR="00186650">
        <w:rPr>
          <w:rStyle w:val="normaltextrun"/>
          <w:rFonts w:cs="Calibri"/>
          <w:color w:val="44546A" w:themeColor="text2"/>
        </w:rPr>
        <w:t xml:space="preserve"> uz apkopes līguma pamata</w:t>
      </w:r>
      <w:r w:rsidR="00677D0F">
        <w:rPr>
          <w:rStyle w:val="normaltextrun"/>
          <w:rFonts w:cs="Calibri"/>
          <w:color w:val="44546A" w:themeColor="text2"/>
        </w:rPr>
        <w:t>.</w:t>
      </w:r>
    </w:p>
    <w:p w14:paraId="14251F4F" w14:textId="49542135" w:rsidR="00C02C59" w:rsidRDefault="00D23A03" w:rsidP="00427104">
      <w:pPr>
        <w:spacing w:line="276" w:lineRule="auto"/>
        <w:jc w:val="both"/>
        <w:rPr>
          <w:rStyle w:val="normaltextrun"/>
          <w:rFonts w:cs="Calibri"/>
          <w:color w:val="44546A" w:themeColor="text2"/>
        </w:rPr>
      </w:pPr>
      <w:r>
        <w:rPr>
          <w:rStyle w:val="normaltextrun"/>
          <w:rFonts w:cs="Calibri"/>
          <w:color w:val="44546A" w:themeColor="text2"/>
        </w:rPr>
        <w:t>Izmantojot</w:t>
      </w:r>
      <w:r w:rsidR="00544885">
        <w:rPr>
          <w:rStyle w:val="normaltextrun"/>
          <w:rFonts w:cs="Calibri"/>
          <w:color w:val="44546A" w:themeColor="text2"/>
        </w:rPr>
        <w:t xml:space="preserve"> atbalsta programm</w:t>
      </w:r>
      <w:r w:rsidR="00F0140D">
        <w:rPr>
          <w:rStyle w:val="normaltextrun"/>
          <w:rFonts w:cs="Calibri"/>
          <w:color w:val="44546A" w:themeColor="text2"/>
        </w:rPr>
        <w:t>a</w:t>
      </w:r>
      <w:r>
        <w:rPr>
          <w:rStyle w:val="normaltextrun"/>
          <w:rFonts w:cs="Calibri"/>
          <w:color w:val="44546A" w:themeColor="text2"/>
        </w:rPr>
        <w:t>s</w:t>
      </w:r>
      <w:r w:rsidR="00544885">
        <w:rPr>
          <w:rStyle w:val="normaltextrun"/>
          <w:rFonts w:cs="Calibri"/>
          <w:color w:val="44546A" w:themeColor="text2"/>
        </w:rPr>
        <w:t xml:space="preserve"> </w:t>
      </w:r>
      <w:proofErr w:type="spellStart"/>
      <w:r w:rsidR="00544885">
        <w:rPr>
          <w:rStyle w:val="normaltextrun"/>
          <w:rFonts w:cs="Calibri"/>
          <w:color w:val="44546A" w:themeColor="text2"/>
        </w:rPr>
        <w:t>energokopienām</w:t>
      </w:r>
      <w:proofErr w:type="spellEnd"/>
      <w:r w:rsidR="00F0140D">
        <w:rPr>
          <w:rStyle w:val="normaltextrun"/>
          <w:rFonts w:cs="Calibri"/>
          <w:color w:val="44546A" w:themeColor="text2"/>
        </w:rPr>
        <w:t xml:space="preserve">, </w:t>
      </w:r>
      <w:r w:rsidR="00712E0E">
        <w:rPr>
          <w:rStyle w:val="normaltextrun"/>
          <w:rFonts w:cs="Calibri"/>
          <w:color w:val="44546A" w:themeColor="text2"/>
        </w:rPr>
        <w:t>(piemēram</w:t>
      </w:r>
      <w:r>
        <w:rPr>
          <w:rStyle w:val="normaltextrun"/>
          <w:rFonts w:cs="Calibri"/>
          <w:color w:val="44546A" w:themeColor="text2"/>
        </w:rPr>
        <w:t>,</w:t>
      </w:r>
      <w:r w:rsidR="00712E0E">
        <w:rPr>
          <w:rStyle w:val="normaltextrun"/>
          <w:rFonts w:cs="Calibri"/>
          <w:color w:val="44546A" w:themeColor="text2"/>
        </w:rPr>
        <w:t xml:space="preserve"> Modernizācijas fonda</w:t>
      </w:r>
      <w:r w:rsidR="00303164">
        <w:rPr>
          <w:rStyle w:val="normaltextrun"/>
          <w:rFonts w:cs="Calibri"/>
          <w:color w:val="44546A" w:themeColor="text2"/>
        </w:rPr>
        <w:t xml:space="preserve"> programma)</w:t>
      </w:r>
      <w:r w:rsidR="00BB7EBA">
        <w:rPr>
          <w:rStyle w:val="normaltextrun"/>
          <w:rFonts w:cs="Calibri"/>
          <w:color w:val="44546A" w:themeColor="text2"/>
        </w:rPr>
        <w:t xml:space="preserve"> </w:t>
      </w:r>
      <w:proofErr w:type="spellStart"/>
      <w:r w:rsidR="00BB7EBA">
        <w:rPr>
          <w:rStyle w:val="normaltextrun"/>
          <w:rFonts w:cs="Calibri"/>
          <w:color w:val="44546A" w:themeColor="text2"/>
        </w:rPr>
        <w:t>energokopienu</w:t>
      </w:r>
      <w:proofErr w:type="spellEnd"/>
      <w:r w:rsidR="00BB7EBA">
        <w:rPr>
          <w:rStyle w:val="normaltextrun"/>
          <w:rFonts w:cs="Calibri"/>
          <w:color w:val="44546A" w:themeColor="text2"/>
        </w:rPr>
        <w:t xml:space="preserve"> </w:t>
      </w:r>
      <w:r w:rsidR="0033023E">
        <w:rPr>
          <w:rStyle w:val="normaltextrun"/>
          <w:rFonts w:cs="Calibri"/>
          <w:color w:val="44546A" w:themeColor="text2"/>
        </w:rPr>
        <w:t xml:space="preserve">varētu </w:t>
      </w:r>
      <w:r w:rsidR="00BB7EBA">
        <w:rPr>
          <w:rStyle w:val="normaltextrun"/>
          <w:rFonts w:cs="Calibri"/>
          <w:color w:val="44546A" w:themeColor="text2"/>
        </w:rPr>
        <w:t>audzētu lielāku</w:t>
      </w:r>
      <w:r w:rsidR="0033023E">
        <w:rPr>
          <w:rStyle w:val="normaltextrun"/>
          <w:rFonts w:cs="Calibri"/>
          <w:color w:val="44546A" w:themeColor="text2"/>
        </w:rPr>
        <w:t xml:space="preserve"> - </w:t>
      </w:r>
      <w:r w:rsidR="00BB7EBA">
        <w:rPr>
          <w:rStyle w:val="normaltextrun"/>
          <w:rFonts w:cs="Calibri"/>
          <w:color w:val="44546A" w:themeColor="text2"/>
        </w:rPr>
        <w:t xml:space="preserve">uzstādīt saules PV paneļus uz vairāk iestāžu jumtiem un pievienot vairāk biedru. </w:t>
      </w:r>
    </w:p>
    <w:p w14:paraId="29ACEF96" w14:textId="3B8ACD57" w:rsidR="009817B3" w:rsidRDefault="00020A42" w:rsidP="00427104">
      <w:pPr>
        <w:spacing w:line="276" w:lineRule="auto"/>
        <w:jc w:val="both"/>
        <w:rPr>
          <w:rStyle w:val="normaltextrun"/>
          <w:rFonts w:cs="Calibri"/>
          <w:color w:val="44546A" w:themeColor="text2"/>
        </w:rPr>
      </w:pPr>
      <w:r>
        <w:rPr>
          <w:rStyle w:val="normaltextrun"/>
          <w:rFonts w:cs="Calibri"/>
          <w:color w:val="44546A" w:themeColor="text2"/>
        </w:rPr>
        <w:t xml:space="preserve">Sīkāk par </w:t>
      </w:r>
      <w:r w:rsidR="00483725">
        <w:rPr>
          <w:rStyle w:val="normaltextrun"/>
          <w:rFonts w:cs="Calibri"/>
          <w:color w:val="44546A" w:themeColor="text2"/>
        </w:rPr>
        <w:t xml:space="preserve">pašvaldības </w:t>
      </w:r>
      <w:proofErr w:type="spellStart"/>
      <w:r>
        <w:rPr>
          <w:rStyle w:val="normaltextrun"/>
          <w:rFonts w:cs="Calibri"/>
          <w:color w:val="44546A" w:themeColor="text2"/>
        </w:rPr>
        <w:t>energokopienas</w:t>
      </w:r>
      <w:proofErr w:type="spellEnd"/>
      <w:r>
        <w:rPr>
          <w:rStyle w:val="normaltextrun"/>
          <w:rFonts w:cs="Calibri"/>
          <w:color w:val="44546A" w:themeColor="text2"/>
        </w:rPr>
        <w:t xml:space="preserve"> fin</w:t>
      </w:r>
      <w:r w:rsidR="00D46AC0">
        <w:rPr>
          <w:rStyle w:val="normaltextrun"/>
          <w:rFonts w:cs="Calibri"/>
          <w:color w:val="44546A" w:themeColor="text2"/>
        </w:rPr>
        <w:t>anšu modeli sk</w:t>
      </w:r>
      <w:r w:rsidR="008958A8">
        <w:rPr>
          <w:rStyle w:val="normaltextrun"/>
          <w:rFonts w:cs="Calibri"/>
          <w:color w:val="44546A" w:themeColor="text2"/>
        </w:rPr>
        <w:t>atīt</w:t>
      </w:r>
      <w:r w:rsidR="00D46AC0">
        <w:rPr>
          <w:rStyle w:val="normaltextrun"/>
          <w:rFonts w:cs="Calibri"/>
          <w:color w:val="44546A" w:themeColor="text2"/>
        </w:rPr>
        <w:t xml:space="preserve"> šī dokumenta 3.4 punktā, bet z</w:t>
      </w:r>
      <w:r w:rsidR="00C02C59">
        <w:rPr>
          <w:rStyle w:val="normaltextrun"/>
          <w:rFonts w:cs="Calibri"/>
          <w:color w:val="44546A" w:themeColor="text2"/>
        </w:rPr>
        <w:t>emāk sniegt</w:t>
      </w:r>
      <w:r w:rsidR="007A3A62">
        <w:rPr>
          <w:rStyle w:val="normaltextrun"/>
          <w:rFonts w:cs="Calibri"/>
          <w:color w:val="44546A" w:themeColor="text2"/>
        </w:rPr>
        <w:t>a</w:t>
      </w:r>
      <w:r w:rsidR="00C02C59">
        <w:rPr>
          <w:rStyle w:val="normaltextrun"/>
          <w:rFonts w:cs="Calibri"/>
          <w:color w:val="44546A" w:themeColor="text2"/>
        </w:rPr>
        <w:t xml:space="preserve"> informācija</w:t>
      </w:r>
      <w:r w:rsidR="007A3A62">
        <w:rPr>
          <w:rStyle w:val="normaltextrun"/>
          <w:rFonts w:cs="Calibri"/>
          <w:color w:val="44546A" w:themeColor="text2"/>
        </w:rPr>
        <w:t xml:space="preserve"> par vispārējiem apsvērumiem – ko ņemt vērā, veicot </w:t>
      </w:r>
      <w:proofErr w:type="spellStart"/>
      <w:r w:rsidR="007A3A62">
        <w:rPr>
          <w:rStyle w:val="normaltextrun"/>
          <w:rFonts w:cs="Calibri"/>
          <w:color w:val="44546A" w:themeColor="text2"/>
        </w:rPr>
        <w:t>energokopienas</w:t>
      </w:r>
      <w:proofErr w:type="spellEnd"/>
      <w:r w:rsidR="007A3A62">
        <w:rPr>
          <w:rStyle w:val="normaltextrun"/>
          <w:rFonts w:cs="Calibri"/>
          <w:color w:val="44546A" w:themeColor="text2"/>
        </w:rPr>
        <w:t xml:space="preserve"> finan</w:t>
      </w:r>
      <w:r w:rsidR="00B31D19">
        <w:rPr>
          <w:rStyle w:val="normaltextrun"/>
          <w:rFonts w:cs="Calibri"/>
          <w:color w:val="44546A" w:themeColor="text2"/>
        </w:rPr>
        <w:t>šu</w:t>
      </w:r>
      <w:r w:rsidR="007A3A62">
        <w:rPr>
          <w:rStyle w:val="normaltextrun"/>
          <w:rFonts w:cs="Calibri"/>
          <w:color w:val="44546A" w:themeColor="text2"/>
        </w:rPr>
        <w:t xml:space="preserve"> plānoš</w:t>
      </w:r>
      <w:r w:rsidR="00D74BF1">
        <w:rPr>
          <w:rStyle w:val="normaltextrun"/>
          <w:rFonts w:cs="Calibri"/>
          <w:color w:val="44546A" w:themeColor="text2"/>
        </w:rPr>
        <w:t>anu</w:t>
      </w:r>
      <w:r w:rsidR="00D46AC0">
        <w:rPr>
          <w:rStyle w:val="normaltextrun"/>
          <w:rFonts w:cs="Calibri"/>
          <w:color w:val="44546A" w:themeColor="text2"/>
        </w:rPr>
        <w:t xml:space="preserve"> sagatavošanās fāzē.</w:t>
      </w:r>
    </w:p>
    <w:p w14:paraId="7A15BA88" w14:textId="4AC1EF4A" w:rsidR="00412FBC" w:rsidRPr="00E25BD5" w:rsidRDefault="00412FBC" w:rsidP="00427104">
      <w:pPr>
        <w:spacing w:line="276" w:lineRule="auto"/>
        <w:jc w:val="both"/>
        <w:rPr>
          <w:rStyle w:val="normaltextrun"/>
          <w:rFonts w:cs="Calibri"/>
          <w:color w:val="44546A" w:themeColor="text2"/>
        </w:rPr>
      </w:pPr>
      <w:r w:rsidRPr="00E25BD5">
        <w:rPr>
          <w:rStyle w:val="normaltextrun"/>
          <w:rFonts w:cs="Calibri"/>
          <w:color w:val="44546A" w:themeColor="text2"/>
        </w:rPr>
        <w:t xml:space="preserve">Saules </w:t>
      </w:r>
      <w:proofErr w:type="spellStart"/>
      <w:r w:rsidRPr="00E25BD5">
        <w:rPr>
          <w:rStyle w:val="normaltextrun"/>
          <w:rFonts w:cs="Calibri"/>
          <w:color w:val="44546A" w:themeColor="text2"/>
        </w:rPr>
        <w:t>energokopienas</w:t>
      </w:r>
      <w:proofErr w:type="spellEnd"/>
      <w:r w:rsidRPr="00E25BD5">
        <w:rPr>
          <w:rStyle w:val="normaltextrun"/>
          <w:rFonts w:cs="Calibri"/>
          <w:color w:val="44546A" w:themeColor="text2"/>
        </w:rPr>
        <w:t xml:space="preserve"> izveides izmaksas var būt dažādas atkarībā no projekta lieluma un sarežģītības, ietverot sākotnējās uzstādīšanas izmaksas un ekspluatācijas un uzturēšanas izmaksas. </w:t>
      </w:r>
      <w:r w:rsidRPr="001679B9">
        <w:rPr>
          <w:rStyle w:val="normaltextrun"/>
          <w:rFonts w:cs="Calibri"/>
          <w:color w:val="44546A" w:themeColor="text2"/>
        </w:rPr>
        <w:t>202</w:t>
      </w:r>
      <w:r w:rsidR="000974BF">
        <w:rPr>
          <w:rStyle w:val="normaltextrun"/>
          <w:rFonts w:cs="Calibri"/>
          <w:color w:val="44546A" w:themeColor="text2"/>
        </w:rPr>
        <w:t>6</w:t>
      </w:r>
      <w:r w:rsidRPr="001679B9">
        <w:rPr>
          <w:rStyle w:val="normaltextrun"/>
          <w:rFonts w:cs="Calibri"/>
          <w:color w:val="44546A" w:themeColor="text2"/>
        </w:rPr>
        <w:t>.gad</w:t>
      </w:r>
      <w:r w:rsidR="00785DFE">
        <w:rPr>
          <w:rStyle w:val="normaltextrun"/>
          <w:rFonts w:cs="Calibri"/>
          <w:color w:val="44546A" w:themeColor="text2"/>
        </w:rPr>
        <w:t>ā</w:t>
      </w:r>
      <w:r w:rsidRPr="001679B9">
        <w:rPr>
          <w:rStyle w:val="normaltextrun"/>
          <w:rFonts w:cs="Calibri"/>
          <w:color w:val="44546A" w:themeColor="text2"/>
        </w:rPr>
        <w:t xml:space="preserve"> saules paneļu sistēmu uzstādīšanas izmaksas ir ap 600 – 800 EUR par 1 KW + PVN. Apkopes pakalpojumu izmaksas ir no 500 līdz 2000 EUR + PVN par 100 KW saules parku</w:t>
      </w:r>
      <w:r w:rsidRPr="00E25BD5">
        <w:rPr>
          <w:rStyle w:val="normaltextrun"/>
          <w:rFonts w:cs="Calibri"/>
          <w:color w:val="44546A" w:themeColor="text2"/>
        </w:rPr>
        <w:t xml:space="preserve"> gadā, atkarībā no apkalpošanas līgumā ietverto pakalpojumu apjoma. </w:t>
      </w:r>
    </w:p>
    <w:p w14:paraId="15C0BCC9" w14:textId="7BE51653" w:rsidR="00412FBC" w:rsidRPr="00825780" w:rsidRDefault="00412FBC" w:rsidP="00427104">
      <w:pPr>
        <w:spacing w:line="276" w:lineRule="auto"/>
        <w:jc w:val="both"/>
        <w:rPr>
          <w:rFonts w:cs="Calibri"/>
          <w:color w:val="44546A" w:themeColor="text2"/>
        </w:rPr>
      </w:pPr>
      <w:r w:rsidRPr="00E25BD5">
        <w:rPr>
          <w:rStyle w:val="normaltextrun"/>
          <w:rFonts w:cs="Calibri"/>
          <w:color w:val="44546A" w:themeColor="text2"/>
        </w:rPr>
        <w:t xml:space="preserve">Visbiežāk </w:t>
      </w:r>
      <w:proofErr w:type="spellStart"/>
      <w:r w:rsidRPr="00E25BD5">
        <w:rPr>
          <w:rStyle w:val="normaltextrun"/>
          <w:rFonts w:cs="Calibri"/>
          <w:color w:val="44546A" w:themeColor="text2"/>
        </w:rPr>
        <w:t>energokopienas</w:t>
      </w:r>
      <w:proofErr w:type="spellEnd"/>
      <w:r w:rsidRPr="00E25BD5">
        <w:rPr>
          <w:rStyle w:val="normaltextrun"/>
          <w:rFonts w:cs="Calibri"/>
          <w:color w:val="44546A" w:themeColor="text2"/>
        </w:rPr>
        <w:t xml:space="preserve"> biedri veic līdzīga apmēra iemaksas, lai kopīgi finansējot uzstādītu saules paneļus. Dažreiz pieejamas Eiropas Savienības vai valsts atbalsta programmas, piemēram INTERREG BSR u.c.</w:t>
      </w:r>
    </w:p>
    <w:p w14:paraId="1E171D13" w14:textId="77777777" w:rsidR="00412FBC" w:rsidRPr="00E25BD5" w:rsidRDefault="00412FBC" w:rsidP="00427104">
      <w:pPr>
        <w:spacing w:line="276" w:lineRule="auto"/>
        <w:rPr>
          <w:rFonts w:cs="Calibri"/>
          <w:color w:val="44546A" w:themeColor="text2"/>
        </w:rPr>
      </w:pPr>
      <w:r w:rsidRPr="00E25BD5">
        <w:rPr>
          <w:color w:val="44546A" w:themeColor="text2"/>
        </w:rPr>
        <w:t>Jāveic:</w:t>
      </w:r>
    </w:p>
    <w:p w14:paraId="77C32243" w14:textId="77777777" w:rsidR="00412FBC" w:rsidRPr="00E25BD5" w:rsidRDefault="00412FBC" w:rsidP="00427104">
      <w:pPr>
        <w:pStyle w:val="ListParagraph"/>
        <w:numPr>
          <w:ilvl w:val="0"/>
          <w:numId w:val="4"/>
        </w:numPr>
        <w:spacing w:line="276" w:lineRule="auto"/>
        <w:jc w:val="both"/>
        <w:rPr>
          <w:rFonts w:ascii="Arial Nova" w:hAnsi="Arial Nova"/>
          <w:color w:val="44546A" w:themeColor="text2"/>
        </w:rPr>
      </w:pPr>
      <w:r w:rsidRPr="00E25BD5">
        <w:rPr>
          <w:rFonts w:ascii="Arial Nova" w:hAnsi="Arial Nova"/>
          <w:color w:val="44546A" w:themeColor="text2"/>
        </w:rPr>
        <w:t>Sākotnējo investīciju aprēķināšana – saules paneļu un to uzstādīšanas izmaksas.</w:t>
      </w:r>
    </w:p>
    <w:p w14:paraId="140665AB" w14:textId="77777777" w:rsidR="00412FBC" w:rsidRPr="00E25BD5" w:rsidRDefault="00412FBC" w:rsidP="00427104">
      <w:pPr>
        <w:pStyle w:val="ListParagraph"/>
        <w:numPr>
          <w:ilvl w:val="0"/>
          <w:numId w:val="4"/>
        </w:numPr>
        <w:spacing w:line="276" w:lineRule="auto"/>
        <w:jc w:val="both"/>
        <w:rPr>
          <w:rFonts w:ascii="Arial Nova" w:hAnsi="Arial Nova"/>
          <w:color w:val="44546A" w:themeColor="text2"/>
        </w:rPr>
      </w:pPr>
      <w:r w:rsidRPr="00E25BD5">
        <w:rPr>
          <w:rFonts w:ascii="Arial Nova" w:hAnsi="Arial Nova"/>
          <w:color w:val="44546A" w:themeColor="text2"/>
        </w:rPr>
        <w:t xml:space="preserve">Ekspluatācijas un uzturēšanas izmaksu aprēķināšana. </w:t>
      </w:r>
    </w:p>
    <w:p w14:paraId="54771861" w14:textId="22F8E67C" w:rsidR="00412FBC" w:rsidRPr="00B939CB" w:rsidRDefault="00412FBC" w:rsidP="00427104">
      <w:pPr>
        <w:pStyle w:val="ListParagraph"/>
        <w:numPr>
          <w:ilvl w:val="0"/>
          <w:numId w:val="4"/>
        </w:numPr>
        <w:spacing w:line="276" w:lineRule="auto"/>
        <w:jc w:val="both"/>
        <w:rPr>
          <w:rFonts w:ascii="Arial Nova" w:hAnsi="Arial Nova"/>
          <w:color w:val="44546A" w:themeColor="text2"/>
        </w:rPr>
      </w:pPr>
      <w:r w:rsidRPr="00E25BD5">
        <w:rPr>
          <w:rFonts w:ascii="Arial Nova" w:hAnsi="Arial Nova"/>
          <w:color w:val="44546A" w:themeColor="text2"/>
        </w:rPr>
        <w:t>Finanšu piesaistes iespēju izpēte -</w:t>
      </w:r>
      <w:r w:rsidR="00A20905">
        <w:rPr>
          <w:rFonts w:ascii="Arial Nova" w:hAnsi="Arial Nova"/>
          <w:color w:val="44546A" w:themeColor="text2"/>
        </w:rPr>
        <w:t xml:space="preserve"> </w:t>
      </w:r>
      <w:proofErr w:type="spellStart"/>
      <w:r w:rsidRPr="00E25BD5">
        <w:rPr>
          <w:rFonts w:ascii="Arial Nova" w:hAnsi="Arial Nova"/>
          <w:color w:val="44546A" w:themeColor="text2"/>
        </w:rPr>
        <w:t>energokopienas</w:t>
      </w:r>
      <w:proofErr w:type="spellEnd"/>
      <w:r w:rsidRPr="00E25BD5">
        <w:rPr>
          <w:rFonts w:ascii="Arial Nova" w:hAnsi="Arial Nova"/>
          <w:color w:val="44546A" w:themeColor="text2"/>
        </w:rPr>
        <w:t xml:space="preserve"> biedru kop-finansējums, katram iemaksājot daļu, banku kredīti, iespējamās valsts atbalsta programmas un Eiropas Savienības fondi un programmas, piemēram INTERREG, LIFE u.c. </w:t>
      </w:r>
      <w:r w:rsidRPr="00B939CB">
        <w:rPr>
          <w:rFonts w:ascii="Arial Nova" w:hAnsi="Arial Nova"/>
          <w:color w:val="44546A" w:themeColor="text2"/>
        </w:rPr>
        <w:t>programmas.</w:t>
      </w:r>
    </w:p>
    <w:p w14:paraId="29705124" w14:textId="719D2844" w:rsidR="00412FBC" w:rsidRPr="00B939CB" w:rsidRDefault="00412FBC" w:rsidP="00427104">
      <w:pPr>
        <w:pStyle w:val="ListParagraph"/>
        <w:numPr>
          <w:ilvl w:val="0"/>
          <w:numId w:val="4"/>
        </w:numPr>
        <w:spacing w:line="276" w:lineRule="auto"/>
        <w:jc w:val="both"/>
        <w:rPr>
          <w:rStyle w:val="normaltextrun"/>
          <w:rFonts w:ascii="Arial Nova" w:hAnsi="Arial Nova"/>
          <w:color w:val="44546A" w:themeColor="text2"/>
        </w:rPr>
      </w:pPr>
      <w:r w:rsidRPr="00B939CB">
        <w:rPr>
          <w:rStyle w:val="normaltextrun"/>
          <w:rFonts w:ascii="Arial Nova" w:hAnsi="Arial Nova" w:cs="Calibri"/>
          <w:color w:val="44546A" w:themeColor="text2"/>
        </w:rPr>
        <w:lastRenderedPageBreak/>
        <w:t xml:space="preserve">INTERREG </w:t>
      </w:r>
      <w:r w:rsidR="004A0A9A" w:rsidRPr="00B939CB">
        <w:rPr>
          <w:rStyle w:val="normaltextrun"/>
          <w:rFonts w:ascii="Arial Nova" w:hAnsi="Arial Nova" w:cs="Calibri"/>
          <w:color w:val="44546A" w:themeColor="text2"/>
        </w:rPr>
        <w:t>BJR</w:t>
      </w:r>
      <w:r w:rsidRPr="00B939CB">
        <w:rPr>
          <w:rStyle w:val="normaltextrun"/>
          <w:rFonts w:ascii="Arial Nova" w:hAnsi="Arial Nova" w:cs="Calibri"/>
          <w:color w:val="44546A" w:themeColor="text2"/>
        </w:rPr>
        <w:t xml:space="preserve"> </w:t>
      </w:r>
      <w:proofErr w:type="spellStart"/>
      <w:r w:rsidRPr="00B939CB">
        <w:rPr>
          <w:rStyle w:val="normaltextrun"/>
          <w:rFonts w:ascii="Arial Nova" w:hAnsi="Arial Nova" w:cs="Calibri"/>
          <w:color w:val="44546A" w:themeColor="text2"/>
        </w:rPr>
        <w:t>StartSun</w:t>
      </w:r>
      <w:proofErr w:type="spellEnd"/>
      <w:r w:rsidRPr="00B939CB">
        <w:rPr>
          <w:rStyle w:val="normaltextrun"/>
          <w:rFonts w:ascii="Arial Nova" w:hAnsi="Arial Nova" w:cs="Calibri"/>
          <w:color w:val="44546A" w:themeColor="text2"/>
        </w:rPr>
        <w:t xml:space="preserve"> projekta ietvaros izstrādāts </w:t>
      </w:r>
      <w:proofErr w:type="spellStart"/>
      <w:r w:rsidRPr="00B939CB">
        <w:rPr>
          <w:rStyle w:val="normaltextrun"/>
          <w:rFonts w:ascii="Arial Nova" w:hAnsi="Arial Nova" w:cs="Calibri"/>
          <w:color w:val="44546A" w:themeColor="text2"/>
        </w:rPr>
        <w:t>energokopienas</w:t>
      </w:r>
      <w:proofErr w:type="spellEnd"/>
      <w:r w:rsidRPr="00B939CB">
        <w:rPr>
          <w:rStyle w:val="normaltextrun"/>
          <w:rFonts w:ascii="Arial Nova" w:hAnsi="Arial Nova" w:cs="Calibri"/>
          <w:color w:val="44546A" w:themeColor="text2"/>
        </w:rPr>
        <w:t xml:space="preserve"> </w:t>
      </w:r>
      <w:r w:rsidR="003E3E25" w:rsidRPr="00B939CB">
        <w:rPr>
          <w:rStyle w:val="normaltextrun"/>
          <w:rFonts w:ascii="Arial Nova" w:hAnsi="Arial Nova" w:cs="Calibri"/>
          <w:color w:val="44546A" w:themeColor="text2"/>
        </w:rPr>
        <w:t xml:space="preserve">atmaksāšanās </w:t>
      </w:r>
      <w:r w:rsidRPr="00B939CB">
        <w:rPr>
          <w:rStyle w:val="normaltextrun"/>
          <w:rFonts w:ascii="Arial Nova" w:hAnsi="Arial Nova" w:cs="Calibri"/>
          <w:color w:val="44546A" w:themeColor="text2"/>
        </w:rPr>
        <w:t>finanšu kalkulators</w:t>
      </w:r>
      <w:r w:rsidR="00B939CB" w:rsidRPr="00B939CB">
        <w:rPr>
          <w:rStyle w:val="normaltextrun"/>
          <w:rFonts w:ascii="Arial Nova" w:hAnsi="Arial Nova" w:cs="Calibri"/>
          <w:color w:val="44546A" w:themeColor="text2"/>
        </w:rPr>
        <w:t xml:space="preserve"> – </w:t>
      </w:r>
      <w:r w:rsidR="0068346C">
        <w:rPr>
          <w:rStyle w:val="normaltextrun"/>
          <w:rFonts w:ascii="Arial Nova" w:hAnsi="Arial Nova" w:cs="Calibri"/>
          <w:color w:val="44546A" w:themeColor="text2"/>
        </w:rPr>
        <w:t>tas pieejams šeit:</w:t>
      </w:r>
      <w:r w:rsidR="0068346C" w:rsidRPr="0068346C">
        <w:rPr>
          <w:rFonts w:ascii="Arial Nova" w:eastAsiaTheme="minorHAnsi" w:hAnsi="Arial Nova" w:cstheme="minorBidi"/>
          <w:kern w:val="2"/>
          <w14:ligatures w14:val="standardContextual"/>
        </w:rPr>
        <w:t xml:space="preserve"> </w:t>
      </w:r>
      <w:hyperlink r:id="rId23" w:history="1">
        <w:r w:rsidR="0068346C" w:rsidRPr="0068346C">
          <w:rPr>
            <w:rStyle w:val="Hyperlink"/>
            <w:rFonts w:ascii="Arial Nova" w:hAnsi="Arial Nova" w:cs="Calibri"/>
          </w:rPr>
          <w:t>https://interreg-baltic.eu/project/startsun/</w:t>
        </w:r>
      </w:hyperlink>
    </w:p>
    <w:p w14:paraId="3389A661" w14:textId="77777777" w:rsidR="00825780" w:rsidRDefault="00825780" w:rsidP="00427104">
      <w:pPr>
        <w:spacing w:line="276" w:lineRule="auto"/>
        <w:jc w:val="both"/>
        <w:rPr>
          <w:rStyle w:val="normaltextrun"/>
          <w:rFonts w:cs="Calibri"/>
          <w:color w:val="44546A" w:themeColor="text2"/>
        </w:rPr>
      </w:pPr>
    </w:p>
    <w:p w14:paraId="05D997E6" w14:textId="7B52D386" w:rsidR="00412FBC" w:rsidRPr="00E25BD5" w:rsidRDefault="00412FBC" w:rsidP="00427104">
      <w:pPr>
        <w:spacing w:line="276" w:lineRule="auto"/>
        <w:jc w:val="both"/>
        <w:rPr>
          <w:color w:val="44546A" w:themeColor="text2"/>
        </w:rPr>
      </w:pPr>
      <w:proofErr w:type="spellStart"/>
      <w:r w:rsidRPr="00E25BD5">
        <w:rPr>
          <w:color w:val="44546A" w:themeColor="text2"/>
        </w:rPr>
        <w:t>Energokopiena</w:t>
      </w:r>
      <w:proofErr w:type="spellEnd"/>
      <w:r w:rsidRPr="00E25BD5">
        <w:rPr>
          <w:rStyle w:val="FootnoteReference"/>
          <w:color w:val="44546A" w:themeColor="text2"/>
        </w:rPr>
        <w:footnoteReference w:id="8"/>
      </w:r>
      <w:r w:rsidRPr="00E25BD5">
        <w:rPr>
          <w:color w:val="44546A" w:themeColor="text2"/>
        </w:rPr>
        <w:t xml:space="preserve"> pēc būtības ražos elektroenerģiju sava pašpatēriņa nodrošināšanai un ar gūtajiem ieņēmumiem segs savus ikmēneša elektroenerģijas rēķinus.  </w:t>
      </w:r>
    </w:p>
    <w:p w14:paraId="358F3DE6" w14:textId="77777777" w:rsidR="009F0619" w:rsidRDefault="009F0619" w:rsidP="00427104">
      <w:pPr>
        <w:spacing w:line="276" w:lineRule="auto"/>
        <w:jc w:val="both"/>
        <w:rPr>
          <w:color w:val="44546A" w:themeColor="text2"/>
        </w:rPr>
      </w:pPr>
    </w:p>
    <w:p w14:paraId="07A4FBD8" w14:textId="0AA34B5F" w:rsidR="00412FBC" w:rsidRPr="00E25BD5" w:rsidRDefault="00412FBC" w:rsidP="00427104">
      <w:pPr>
        <w:spacing w:line="276" w:lineRule="auto"/>
        <w:jc w:val="both"/>
        <w:rPr>
          <w:color w:val="44546A" w:themeColor="text2"/>
        </w:rPr>
      </w:pPr>
      <w:r w:rsidRPr="00E25BD5">
        <w:rPr>
          <w:color w:val="44546A" w:themeColor="text2"/>
        </w:rPr>
        <w:t>Vēl MK noteikumi</w:t>
      </w:r>
      <w:r w:rsidR="008668AB">
        <w:rPr>
          <w:color w:val="44546A" w:themeColor="text2"/>
        </w:rPr>
        <w:t xml:space="preserve"> Nr.808</w:t>
      </w:r>
      <w:r w:rsidRPr="00E25BD5">
        <w:rPr>
          <w:color w:val="44546A" w:themeColor="text2"/>
        </w:rPr>
        <w:t xml:space="preserve"> “</w:t>
      </w:r>
      <w:proofErr w:type="spellStart"/>
      <w:r w:rsidRPr="00E25BD5">
        <w:rPr>
          <w:color w:val="44546A" w:themeColor="text2"/>
        </w:rPr>
        <w:t>Energokopienu</w:t>
      </w:r>
      <w:proofErr w:type="spellEnd"/>
      <w:r w:rsidRPr="00E25BD5">
        <w:rPr>
          <w:color w:val="44546A" w:themeColor="text2"/>
        </w:rPr>
        <w:t xml:space="preserve"> reģistrēšanas un darbības noteikumi” nosaka, ka :</w:t>
      </w:r>
    </w:p>
    <w:p w14:paraId="647DFC54" w14:textId="756CE6E7" w:rsidR="00C827D3" w:rsidRDefault="00412FBC" w:rsidP="00427104">
      <w:pPr>
        <w:spacing w:line="276" w:lineRule="auto"/>
        <w:jc w:val="both"/>
        <w:rPr>
          <w:color w:val="44546A" w:themeColor="text2"/>
        </w:rPr>
      </w:pPr>
      <w:r w:rsidRPr="00E25BD5">
        <w:rPr>
          <w:color w:val="44546A" w:themeColor="text2"/>
        </w:rPr>
        <w:t>Ja</w:t>
      </w:r>
      <w:r w:rsidRPr="00E25BD5">
        <w:rPr>
          <w:rStyle w:val="FootnoteReference"/>
          <w:color w:val="44546A" w:themeColor="text2"/>
        </w:rPr>
        <w:footnoteReference w:id="9"/>
      </w:r>
      <w:r w:rsidRPr="00E25BD5">
        <w:rPr>
          <w:color w:val="44546A" w:themeColor="text2"/>
        </w:rPr>
        <w:t xml:space="preserve"> </w:t>
      </w:r>
      <w:proofErr w:type="spellStart"/>
      <w:r w:rsidRPr="00E25BD5">
        <w:rPr>
          <w:color w:val="44546A" w:themeColor="text2"/>
        </w:rPr>
        <w:t>energokopiena</w:t>
      </w:r>
      <w:proofErr w:type="spellEnd"/>
      <w:r w:rsidRPr="00E25BD5">
        <w:rPr>
          <w:color w:val="44546A" w:themeColor="text2"/>
        </w:rPr>
        <w:t xml:space="preserve"> vismaz 80% </w:t>
      </w:r>
      <w:r w:rsidR="00C827D3" w:rsidRPr="00F60610">
        <w:rPr>
          <w:color w:val="44546A" w:themeColor="text2"/>
        </w:rPr>
        <w:t xml:space="preserve">no tās elektroenerģijas kopīgošanas objektos </w:t>
      </w:r>
      <w:r w:rsidR="00F37D9F">
        <w:rPr>
          <w:color w:val="44546A" w:themeColor="text2"/>
        </w:rPr>
        <w:t xml:space="preserve">tūlītējam patēriņam neizmantotās </w:t>
      </w:r>
      <w:r w:rsidR="00984A4D">
        <w:rPr>
          <w:color w:val="44546A" w:themeColor="text2"/>
        </w:rPr>
        <w:t xml:space="preserve">un </w:t>
      </w:r>
      <w:r w:rsidR="00C827D3" w:rsidRPr="00F60610">
        <w:rPr>
          <w:color w:val="44546A" w:themeColor="text2"/>
        </w:rPr>
        <w:t xml:space="preserve">elektroenerģijas sadales sistēmā nodotās elektroenerģijas kalendāra gadā izmanto </w:t>
      </w:r>
      <w:proofErr w:type="spellStart"/>
      <w:r w:rsidR="00C827D3" w:rsidRPr="00F60610">
        <w:rPr>
          <w:color w:val="44546A" w:themeColor="text2"/>
        </w:rPr>
        <w:t>energokopienas</w:t>
      </w:r>
      <w:proofErr w:type="spellEnd"/>
      <w:r w:rsidR="00C827D3" w:rsidRPr="00F60610">
        <w:rPr>
          <w:color w:val="44546A" w:themeColor="text2"/>
        </w:rPr>
        <w:t> biedru elektroenerģijas pašpatēriņa nodrošināšanai, tās darbības mērķis ir uzskatāms par atbilstošu </w:t>
      </w:r>
      <w:hyperlink r:id="rId24" w:tgtFrame="_blank" w:history="1">
        <w:r w:rsidR="00C827D3" w:rsidRPr="00F60610">
          <w:rPr>
            <w:rStyle w:val="Hyperlink"/>
          </w:rPr>
          <w:t>E</w:t>
        </w:r>
        <w:r w:rsidR="001C0182">
          <w:rPr>
            <w:rStyle w:val="Hyperlink"/>
          </w:rPr>
          <w:t>nerģētikas</w:t>
        </w:r>
        <w:r w:rsidR="00C827D3" w:rsidRPr="00F60610">
          <w:rPr>
            <w:rStyle w:val="Hyperlink"/>
          </w:rPr>
          <w:t xml:space="preserve"> likuma</w:t>
        </w:r>
      </w:hyperlink>
      <w:r w:rsidR="00C827D3" w:rsidRPr="00F60610">
        <w:t> </w:t>
      </w:r>
      <w:r w:rsidR="00C827D3" w:rsidRPr="00F60610">
        <w:rPr>
          <w:color w:val="44546A" w:themeColor="text2"/>
        </w:rPr>
        <w:t>17.</w:t>
      </w:r>
      <w:r w:rsidR="00C827D3" w:rsidRPr="00F60610">
        <w:rPr>
          <w:color w:val="44546A" w:themeColor="text2"/>
          <w:vertAlign w:val="superscript"/>
        </w:rPr>
        <w:t>1</w:t>
      </w:r>
      <w:r w:rsidR="00C827D3" w:rsidRPr="00F60610">
        <w:t> </w:t>
      </w:r>
      <w:r w:rsidR="00C827D3" w:rsidRPr="00F60610">
        <w:rPr>
          <w:color w:val="44546A" w:themeColor="text2"/>
        </w:rPr>
        <w:t>panta otrajā daļā minētajam</w:t>
      </w:r>
      <w:r w:rsidR="00C827D3">
        <w:rPr>
          <w:color w:val="44546A" w:themeColor="text2"/>
        </w:rPr>
        <w:t>.</w:t>
      </w:r>
    </w:p>
    <w:p w14:paraId="775869BF" w14:textId="77F214E6" w:rsidR="001C0182" w:rsidRDefault="00412FBC" w:rsidP="00427104">
      <w:pPr>
        <w:spacing w:line="276" w:lineRule="auto"/>
        <w:jc w:val="both"/>
        <w:rPr>
          <w:color w:val="44546A" w:themeColor="text2"/>
        </w:rPr>
      </w:pPr>
      <w:r w:rsidRPr="00E25BD5">
        <w:rPr>
          <w:color w:val="44546A" w:themeColor="text2"/>
        </w:rPr>
        <w:t>Ja</w:t>
      </w:r>
      <w:r w:rsidRPr="00E25BD5">
        <w:rPr>
          <w:rStyle w:val="FootnoteReference"/>
          <w:color w:val="44546A" w:themeColor="text2"/>
        </w:rPr>
        <w:footnoteReference w:id="10"/>
      </w:r>
      <w:r w:rsidRPr="00E25BD5">
        <w:rPr>
          <w:color w:val="44546A" w:themeColor="text2"/>
        </w:rPr>
        <w:t xml:space="preserve"> </w:t>
      </w:r>
      <w:proofErr w:type="spellStart"/>
      <w:r w:rsidRPr="00E25BD5">
        <w:rPr>
          <w:color w:val="44546A" w:themeColor="text2"/>
        </w:rPr>
        <w:t>energokopiena</w:t>
      </w:r>
      <w:proofErr w:type="spellEnd"/>
      <w:r w:rsidRPr="00E25BD5">
        <w:rPr>
          <w:color w:val="44546A" w:themeColor="text2"/>
        </w:rPr>
        <w:t xml:space="preserve"> tās biedru elektroenerģijas </w:t>
      </w:r>
      <w:r w:rsidR="001C0182">
        <w:rPr>
          <w:color w:val="44546A" w:themeColor="text2"/>
        </w:rPr>
        <w:t>paš</w:t>
      </w:r>
      <w:r w:rsidRPr="00E25BD5">
        <w:rPr>
          <w:color w:val="44546A" w:themeColor="text2"/>
        </w:rPr>
        <w:t xml:space="preserve">patēriņa nodrošināšanai izmanto mazāk, kā 80% </w:t>
      </w:r>
      <w:r w:rsidR="001C0182" w:rsidRPr="00F60610">
        <w:rPr>
          <w:color w:val="44546A" w:themeColor="text2"/>
        </w:rPr>
        <w:t>no tās elektroenerģijas kopīgošanas objektos elektroenerģijas sadales sistēmā nodotās elektroenerģijas, tā vismaz 51% no kārtējā kalendāra gadā gūtās peļņas novirza</w:t>
      </w:r>
      <w:r w:rsidR="001C0182" w:rsidRPr="00F60610">
        <w:t>  </w:t>
      </w:r>
      <w:r w:rsidR="00CA7D18" w:rsidRPr="006941C0">
        <w:rPr>
          <w:color w:val="44546A" w:themeColor="text2"/>
        </w:rPr>
        <w:t>Ener</w:t>
      </w:r>
      <w:r w:rsidR="006941C0">
        <w:rPr>
          <w:color w:val="44546A" w:themeColor="text2"/>
        </w:rPr>
        <w:t>ģ</w:t>
      </w:r>
      <w:r w:rsidR="00CA7D18" w:rsidRPr="006941C0">
        <w:rPr>
          <w:color w:val="44546A" w:themeColor="text2"/>
        </w:rPr>
        <w:t>ētikas likumā</w:t>
      </w:r>
      <w:r w:rsidR="00CA7D18">
        <w:t xml:space="preserve"> </w:t>
      </w:r>
      <w:r w:rsidR="001C0182" w:rsidRPr="00F60610">
        <w:rPr>
          <w:color w:val="44546A" w:themeColor="text2"/>
        </w:rPr>
        <w:t xml:space="preserve">minētajiem </w:t>
      </w:r>
      <w:proofErr w:type="spellStart"/>
      <w:r w:rsidR="001C0182" w:rsidRPr="00F60610">
        <w:rPr>
          <w:color w:val="44546A" w:themeColor="text2"/>
        </w:rPr>
        <w:t>energokopienas</w:t>
      </w:r>
      <w:proofErr w:type="spellEnd"/>
      <w:r w:rsidR="001C0182" w:rsidRPr="00F60610">
        <w:rPr>
          <w:color w:val="44546A" w:themeColor="text2"/>
        </w:rPr>
        <w:t xml:space="preserve"> darbības mērķiem.</w:t>
      </w:r>
    </w:p>
    <w:p w14:paraId="620C7698" w14:textId="48D06620" w:rsidR="009A7E9D" w:rsidRDefault="0057718A" w:rsidP="00427104">
      <w:pPr>
        <w:spacing w:line="276" w:lineRule="auto"/>
        <w:jc w:val="both"/>
        <w:rPr>
          <w:color w:val="44546A" w:themeColor="text2"/>
        </w:rPr>
      </w:pPr>
      <w:r>
        <w:rPr>
          <w:color w:val="44546A" w:themeColor="text2"/>
        </w:rPr>
        <w:t>Ja</w:t>
      </w:r>
      <w:r w:rsidR="001C1B96" w:rsidRPr="662DC442">
        <w:rPr>
          <w:color w:val="44546A" w:themeColor="text2"/>
        </w:rPr>
        <w:t xml:space="preserve"> </w:t>
      </w:r>
      <w:proofErr w:type="spellStart"/>
      <w:r w:rsidR="001C1B96" w:rsidRPr="662DC442">
        <w:rPr>
          <w:color w:val="44546A" w:themeColor="text2"/>
        </w:rPr>
        <w:t>energokopienā</w:t>
      </w:r>
      <w:proofErr w:type="spellEnd"/>
      <w:r w:rsidR="001C1B96" w:rsidRPr="662DC442">
        <w:rPr>
          <w:color w:val="44546A" w:themeColor="text2"/>
        </w:rPr>
        <w:t xml:space="preserve"> biedr</w:t>
      </w:r>
      <w:r w:rsidR="003D298C">
        <w:rPr>
          <w:color w:val="44546A" w:themeColor="text2"/>
        </w:rPr>
        <w:t>s</w:t>
      </w:r>
      <w:r w:rsidR="001C1B96" w:rsidRPr="662DC442">
        <w:rPr>
          <w:color w:val="44546A" w:themeColor="text2"/>
        </w:rPr>
        <w:t xml:space="preserve"> </w:t>
      </w:r>
      <w:r w:rsidR="00853176">
        <w:rPr>
          <w:color w:val="44546A" w:themeColor="text2"/>
        </w:rPr>
        <w:t>ir</w:t>
      </w:r>
      <w:r w:rsidR="001C1B96" w:rsidRPr="662DC442">
        <w:rPr>
          <w:color w:val="44546A" w:themeColor="text2"/>
        </w:rPr>
        <w:t xml:space="preserve"> pašvaldība</w:t>
      </w:r>
      <w:r w:rsidR="003D298C">
        <w:rPr>
          <w:color w:val="44546A" w:themeColor="text2"/>
        </w:rPr>
        <w:t xml:space="preserve"> - tās</w:t>
      </w:r>
      <w:r w:rsidR="001C1B96" w:rsidRPr="662DC442">
        <w:rPr>
          <w:color w:val="44546A" w:themeColor="text2"/>
        </w:rPr>
        <w:t xml:space="preserve"> iestādes, t</w:t>
      </w:r>
      <w:r w:rsidR="001C1B96">
        <w:rPr>
          <w:color w:val="44546A" w:themeColor="text2"/>
        </w:rPr>
        <w:t>ai jāizpilda</w:t>
      </w:r>
      <w:r w:rsidR="001C1B96" w:rsidRPr="662DC442">
        <w:rPr>
          <w:color w:val="44546A" w:themeColor="text2"/>
        </w:rPr>
        <w:t xml:space="preserve"> MK noteikumu Nr.808 6. p</w:t>
      </w:r>
      <w:r w:rsidR="001C1B96">
        <w:rPr>
          <w:color w:val="44546A" w:themeColor="text2"/>
        </w:rPr>
        <w:t xml:space="preserve">ants, ka pašvaldībai ir pienākums vismaz 10% no tās elektroenerģijas kopīgošanas objektos saražotās elektroenerģijas novirzīt sociāli </w:t>
      </w:r>
      <w:proofErr w:type="spellStart"/>
      <w:r w:rsidR="001C1B96">
        <w:rPr>
          <w:color w:val="44546A" w:themeColor="text2"/>
        </w:rPr>
        <w:t>mazaizsargāto</w:t>
      </w:r>
      <w:proofErr w:type="spellEnd"/>
      <w:r w:rsidR="001C1B96">
        <w:rPr>
          <w:color w:val="44546A" w:themeColor="text2"/>
        </w:rPr>
        <w:t xml:space="preserve"> iedzīvotāju grupām</w:t>
      </w:r>
      <w:r w:rsidR="00B737DD">
        <w:rPr>
          <w:color w:val="44546A" w:themeColor="text2"/>
        </w:rPr>
        <w:t xml:space="preserve">. </w:t>
      </w:r>
      <w:r w:rsidR="00DE6071">
        <w:rPr>
          <w:color w:val="44546A" w:themeColor="text2"/>
        </w:rPr>
        <w:t>J</w:t>
      </w:r>
      <w:r w:rsidR="00FD2A4C">
        <w:rPr>
          <w:color w:val="44546A" w:themeColor="text2"/>
        </w:rPr>
        <w:t>a</w:t>
      </w:r>
      <w:r w:rsidR="00DE6071">
        <w:rPr>
          <w:color w:val="44546A" w:themeColor="text2"/>
        </w:rPr>
        <w:t xml:space="preserve"> </w:t>
      </w:r>
      <w:proofErr w:type="spellStart"/>
      <w:r w:rsidR="00DE6071">
        <w:rPr>
          <w:color w:val="44546A" w:themeColor="text2"/>
        </w:rPr>
        <w:t>energokopienā</w:t>
      </w:r>
      <w:proofErr w:type="spellEnd"/>
      <w:r w:rsidR="00DE6071">
        <w:rPr>
          <w:color w:val="44546A" w:themeColor="text2"/>
        </w:rPr>
        <w:t xml:space="preserve"> </w:t>
      </w:r>
      <w:r w:rsidR="00FD2A4C">
        <w:rPr>
          <w:color w:val="44546A" w:themeColor="text2"/>
        </w:rPr>
        <w:t>kāds</w:t>
      </w:r>
      <w:r w:rsidR="001D06E6">
        <w:rPr>
          <w:color w:val="44546A" w:themeColor="text2"/>
        </w:rPr>
        <w:t xml:space="preserve"> no biedriem i</w:t>
      </w:r>
      <w:r w:rsidR="006C4743">
        <w:rPr>
          <w:color w:val="44546A" w:themeColor="text2"/>
        </w:rPr>
        <w:t>r</w:t>
      </w:r>
      <w:r w:rsidR="00DD6884">
        <w:rPr>
          <w:color w:val="44546A" w:themeColor="text2"/>
        </w:rPr>
        <w:t xml:space="preserve">, piemēram, Izglītības pārvalde un uz </w:t>
      </w:r>
      <w:r w:rsidR="008D12AA">
        <w:rPr>
          <w:color w:val="44546A" w:themeColor="text2"/>
        </w:rPr>
        <w:t>skola</w:t>
      </w:r>
      <w:r w:rsidR="00207E52">
        <w:rPr>
          <w:color w:val="44546A" w:themeColor="text2"/>
        </w:rPr>
        <w:t>s</w:t>
      </w:r>
      <w:r w:rsidR="003F74B9">
        <w:rPr>
          <w:color w:val="44546A" w:themeColor="text2"/>
        </w:rPr>
        <w:t xml:space="preserve"> tiek uzstādīti saules paneļi</w:t>
      </w:r>
      <w:r w:rsidR="00577E0B">
        <w:rPr>
          <w:color w:val="44546A" w:themeColor="text2"/>
        </w:rPr>
        <w:t>, tādējādi</w:t>
      </w:r>
      <w:r w:rsidR="00207E52">
        <w:rPr>
          <w:color w:val="44546A" w:themeColor="text2"/>
        </w:rPr>
        <w:t xml:space="preserve"> noteikts </w:t>
      </w:r>
      <w:r w:rsidR="00577E0B">
        <w:rPr>
          <w:color w:val="44546A" w:themeColor="text2"/>
        </w:rPr>
        <w:t xml:space="preserve">% no </w:t>
      </w:r>
      <w:proofErr w:type="spellStart"/>
      <w:r w:rsidR="00577E0B">
        <w:rPr>
          <w:color w:val="44546A" w:themeColor="text2"/>
        </w:rPr>
        <w:t>energokopienā</w:t>
      </w:r>
      <w:proofErr w:type="spellEnd"/>
      <w:r w:rsidR="00577E0B">
        <w:rPr>
          <w:color w:val="44546A" w:themeColor="text2"/>
        </w:rPr>
        <w:t xml:space="preserve"> saražotās el</w:t>
      </w:r>
      <w:r w:rsidR="00C11C32">
        <w:rPr>
          <w:color w:val="44546A" w:themeColor="text2"/>
        </w:rPr>
        <w:t>ektroenerģijas tiek novi</w:t>
      </w:r>
      <w:r w:rsidR="00356771">
        <w:rPr>
          <w:color w:val="44546A" w:themeColor="text2"/>
        </w:rPr>
        <w:t>r</w:t>
      </w:r>
      <w:r w:rsidR="00C11C32">
        <w:rPr>
          <w:color w:val="44546A" w:themeColor="text2"/>
        </w:rPr>
        <w:t>zīts</w:t>
      </w:r>
      <w:r w:rsidR="00356771">
        <w:rPr>
          <w:color w:val="44546A" w:themeColor="text2"/>
        </w:rPr>
        <w:t xml:space="preserve"> skolas elektroenerģijas pašpatēriņa segšanai – skolas, kas sniedz pakalpojumus </w:t>
      </w:r>
      <w:r w:rsidR="004D2A39">
        <w:rPr>
          <w:color w:val="44546A" w:themeColor="text2"/>
        </w:rPr>
        <w:t xml:space="preserve">sociāli </w:t>
      </w:r>
      <w:proofErr w:type="spellStart"/>
      <w:r w:rsidR="00EE6423">
        <w:rPr>
          <w:color w:val="44546A" w:themeColor="text2"/>
        </w:rPr>
        <w:t>mazai</w:t>
      </w:r>
      <w:r w:rsidR="006334AF">
        <w:rPr>
          <w:color w:val="44546A" w:themeColor="text2"/>
        </w:rPr>
        <w:t>z</w:t>
      </w:r>
      <w:r w:rsidR="00EE6423">
        <w:rPr>
          <w:color w:val="44546A" w:themeColor="text2"/>
        </w:rPr>
        <w:t>sargāt</w:t>
      </w:r>
      <w:r w:rsidR="003076F4">
        <w:rPr>
          <w:color w:val="44546A" w:themeColor="text2"/>
        </w:rPr>
        <w:t>o</w:t>
      </w:r>
      <w:proofErr w:type="spellEnd"/>
      <w:r w:rsidR="003076F4">
        <w:rPr>
          <w:color w:val="44546A" w:themeColor="text2"/>
        </w:rPr>
        <w:t xml:space="preserve"> personu</w:t>
      </w:r>
      <w:r w:rsidR="00E114B0">
        <w:rPr>
          <w:color w:val="44546A" w:themeColor="text2"/>
        </w:rPr>
        <w:t xml:space="preserve"> grupai - </w:t>
      </w:r>
      <w:r w:rsidR="00EE6423">
        <w:rPr>
          <w:color w:val="44546A" w:themeColor="text2"/>
        </w:rPr>
        <w:t xml:space="preserve"> </w:t>
      </w:r>
      <w:r w:rsidR="00356771">
        <w:rPr>
          <w:color w:val="44546A" w:themeColor="text2"/>
        </w:rPr>
        <w:t>bērniem un jauniešiem</w:t>
      </w:r>
      <w:r w:rsidR="009A7E9D">
        <w:rPr>
          <w:color w:val="44546A" w:themeColor="text2"/>
        </w:rPr>
        <w:t>,</w:t>
      </w:r>
      <w:r w:rsidR="00C11C32">
        <w:rPr>
          <w:color w:val="44546A" w:themeColor="text2"/>
        </w:rPr>
        <w:t xml:space="preserve"> </w:t>
      </w:r>
      <w:r w:rsidR="008D12AA">
        <w:rPr>
          <w:color w:val="44546A" w:themeColor="text2"/>
        </w:rPr>
        <w:t xml:space="preserve"> </w:t>
      </w:r>
      <w:r w:rsidR="009A7E9D">
        <w:rPr>
          <w:color w:val="44546A" w:themeColor="text2"/>
        </w:rPr>
        <w:t>tādejādi  uzskatāms, ka vismaz 10% apmērā elektroenerģija ti</w:t>
      </w:r>
      <w:r w:rsidR="00434036">
        <w:rPr>
          <w:color w:val="44546A" w:themeColor="text2"/>
        </w:rPr>
        <w:t>ek</w:t>
      </w:r>
      <w:r w:rsidR="009A7E9D">
        <w:rPr>
          <w:color w:val="44546A" w:themeColor="text2"/>
        </w:rPr>
        <w:t xml:space="preserve"> novirzīta </w:t>
      </w:r>
      <w:proofErr w:type="spellStart"/>
      <w:r w:rsidR="009A7E9D">
        <w:rPr>
          <w:color w:val="44546A" w:themeColor="text2"/>
        </w:rPr>
        <w:t>mazaizsargātai</w:t>
      </w:r>
      <w:proofErr w:type="spellEnd"/>
      <w:r w:rsidR="009A7E9D">
        <w:rPr>
          <w:color w:val="44546A" w:themeColor="text2"/>
        </w:rPr>
        <w:t xml:space="preserve"> personu grupai</w:t>
      </w:r>
      <w:r w:rsidR="00434036">
        <w:rPr>
          <w:color w:val="44546A" w:themeColor="text2"/>
        </w:rPr>
        <w:t>, lai</w:t>
      </w:r>
      <w:r w:rsidR="009A7E9D">
        <w:rPr>
          <w:color w:val="44546A" w:themeColor="text2"/>
        </w:rPr>
        <w:t xml:space="preserve"> š</w:t>
      </w:r>
      <w:r w:rsidR="00434036">
        <w:rPr>
          <w:color w:val="44546A" w:themeColor="text2"/>
        </w:rPr>
        <w:t>o</w:t>
      </w:r>
      <w:r w:rsidR="009A7E9D">
        <w:rPr>
          <w:color w:val="44546A" w:themeColor="text2"/>
        </w:rPr>
        <w:t xml:space="preserve"> nosacījum</w:t>
      </w:r>
      <w:r w:rsidR="00434036">
        <w:rPr>
          <w:color w:val="44546A" w:themeColor="text2"/>
        </w:rPr>
        <w:t>u</w:t>
      </w:r>
      <w:r w:rsidR="009A7E9D">
        <w:rPr>
          <w:color w:val="44546A" w:themeColor="text2"/>
        </w:rPr>
        <w:t xml:space="preserve"> izpildīt</w:t>
      </w:r>
      <w:r w:rsidR="00434036">
        <w:rPr>
          <w:color w:val="44546A" w:themeColor="text2"/>
        </w:rPr>
        <w:t>u</w:t>
      </w:r>
      <w:r w:rsidR="009A7E9D">
        <w:rPr>
          <w:color w:val="44546A" w:themeColor="text2"/>
        </w:rPr>
        <w:t xml:space="preserve">.  </w:t>
      </w:r>
    </w:p>
    <w:p w14:paraId="09DACA62" w14:textId="77777777" w:rsidR="001C0182" w:rsidRPr="005C62CF" w:rsidRDefault="001C0182" w:rsidP="00427104">
      <w:pPr>
        <w:spacing w:line="276" w:lineRule="auto"/>
      </w:pPr>
    </w:p>
    <w:p w14:paraId="02337440" w14:textId="606EDD0A" w:rsidR="00412FBC" w:rsidRDefault="00412FBC" w:rsidP="00427104">
      <w:pPr>
        <w:pStyle w:val="Heading2"/>
        <w:spacing w:line="276" w:lineRule="auto"/>
      </w:pPr>
      <w:bookmarkStart w:id="15" w:name="_Toc177631464"/>
      <w:bookmarkStart w:id="16" w:name="_Toc231397780"/>
      <w:r w:rsidRPr="005C62CF">
        <w:t>1.6 Normatīvie akti, juridiskā iz</w:t>
      </w:r>
      <w:bookmarkEnd w:id="15"/>
      <w:r w:rsidR="00C73170">
        <w:t>pēte</w:t>
      </w:r>
      <w:bookmarkEnd w:id="16"/>
    </w:p>
    <w:p w14:paraId="25FB0865" w14:textId="77777777" w:rsidR="00F40B4E" w:rsidRPr="00F40B4E" w:rsidRDefault="00F40B4E" w:rsidP="00427104">
      <w:pPr>
        <w:spacing w:line="276" w:lineRule="auto"/>
      </w:pPr>
    </w:p>
    <w:p w14:paraId="020BA0FC" w14:textId="66624C93" w:rsidR="00412FBC" w:rsidRPr="00E25BD5" w:rsidRDefault="00412FBC" w:rsidP="00427104">
      <w:pPr>
        <w:spacing w:line="276" w:lineRule="auto"/>
        <w:rPr>
          <w:color w:val="44546A" w:themeColor="text2"/>
        </w:rPr>
      </w:pPr>
      <w:r w:rsidRPr="00E25BD5">
        <w:rPr>
          <w:color w:val="44546A" w:themeColor="text2"/>
        </w:rPr>
        <w:t xml:space="preserve">Galvenie normatīvie akti Latvijā, kas attiecas uz saules </w:t>
      </w:r>
      <w:proofErr w:type="spellStart"/>
      <w:r w:rsidRPr="00E25BD5">
        <w:rPr>
          <w:color w:val="44546A" w:themeColor="text2"/>
        </w:rPr>
        <w:t>energokopienu</w:t>
      </w:r>
      <w:proofErr w:type="spellEnd"/>
      <w:r w:rsidRPr="00E25BD5">
        <w:rPr>
          <w:color w:val="44546A" w:themeColor="text2"/>
        </w:rPr>
        <w:t xml:space="preserve"> ir:</w:t>
      </w:r>
    </w:p>
    <w:p w14:paraId="3E6D7570" w14:textId="3D80ABD1" w:rsidR="003F6BD2" w:rsidRDefault="003F6BD2" w:rsidP="00427104">
      <w:pPr>
        <w:pStyle w:val="ListParagraph"/>
        <w:numPr>
          <w:ilvl w:val="0"/>
          <w:numId w:val="3"/>
        </w:numPr>
        <w:spacing w:line="276" w:lineRule="auto"/>
        <w:jc w:val="both"/>
        <w:rPr>
          <w:rStyle w:val="normaltextrun"/>
          <w:rFonts w:ascii="Arial Nova" w:hAnsi="Arial Nova" w:cs="Calibri"/>
          <w:color w:val="44546A" w:themeColor="text2"/>
        </w:rPr>
      </w:pPr>
      <w:r>
        <w:rPr>
          <w:rStyle w:val="normaltextrun"/>
          <w:rFonts w:ascii="Arial Nova" w:hAnsi="Arial Nova" w:cs="Calibri"/>
          <w:color w:val="44546A" w:themeColor="text2"/>
        </w:rPr>
        <w:t>Enerģētikas likums</w:t>
      </w:r>
    </w:p>
    <w:p w14:paraId="132B95AB" w14:textId="7DFBC2CF" w:rsidR="00412FBC" w:rsidRPr="00E25BD5" w:rsidRDefault="00412FBC" w:rsidP="00427104">
      <w:pPr>
        <w:pStyle w:val="ListParagraph"/>
        <w:numPr>
          <w:ilvl w:val="0"/>
          <w:numId w:val="3"/>
        </w:numPr>
        <w:spacing w:line="276" w:lineRule="auto"/>
        <w:jc w:val="both"/>
        <w:rPr>
          <w:rStyle w:val="normaltextrun"/>
          <w:rFonts w:ascii="Arial Nova" w:hAnsi="Arial Nova" w:cs="Calibri"/>
          <w:color w:val="44546A" w:themeColor="text2"/>
        </w:rPr>
      </w:pPr>
      <w:r w:rsidRPr="00E25BD5">
        <w:rPr>
          <w:rStyle w:val="normaltextrun"/>
          <w:rFonts w:ascii="Arial Nova" w:hAnsi="Arial Nova" w:cs="Calibri"/>
          <w:color w:val="44546A" w:themeColor="text2"/>
        </w:rPr>
        <w:t>Enerģētikas likums -  14.07.2022. Grozījumi enerģētikas likumā</w:t>
      </w:r>
      <w:r w:rsidR="008C39FC">
        <w:rPr>
          <w:rStyle w:val="normaltextrun"/>
          <w:rFonts w:ascii="Arial Nova" w:hAnsi="Arial Nova" w:cs="Calibri"/>
          <w:color w:val="44546A" w:themeColor="text2"/>
        </w:rPr>
        <w:t>;</w:t>
      </w:r>
      <w:r w:rsidRPr="00E25BD5">
        <w:rPr>
          <w:rStyle w:val="FootnoteReference"/>
          <w:rFonts w:ascii="Arial Nova" w:hAnsi="Arial Nova" w:cs="Calibri"/>
          <w:color w:val="44546A" w:themeColor="text2"/>
        </w:rPr>
        <w:footnoteReference w:id="11"/>
      </w:r>
      <w:r w:rsidRPr="00E25BD5">
        <w:rPr>
          <w:rStyle w:val="normaltextrun"/>
          <w:rFonts w:ascii="Arial Nova" w:hAnsi="Arial Nova" w:cs="Calibri"/>
          <w:color w:val="44546A" w:themeColor="text2"/>
        </w:rPr>
        <w:t xml:space="preserve"> </w:t>
      </w:r>
    </w:p>
    <w:p w14:paraId="0A197934" w14:textId="78952010" w:rsidR="00412FBC" w:rsidRPr="00E25BD5" w:rsidRDefault="00412FBC" w:rsidP="00427104">
      <w:pPr>
        <w:pStyle w:val="ListParagraph"/>
        <w:numPr>
          <w:ilvl w:val="0"/>
          <w:numId w:val="3"/>
        </w:numPr>
        <w:spacing w:line="276" w:lineRule="auto"/>
        <w:jc w:val="both"/>
        <w:rPr>
          <w:rStyle w:val="normaltextrun"/>
          <w:rFonts w:ascii="Arial Nova" w:hAnsi="Arial Nova" w:cs="Calibri"/>
          <w:color w:val="44546A" w:themeColor="text2"/>
        </w:rPr>
      </w:pPr>
      <w:r w:rsidRPr="00E25BD5">
        <w:rPr>
          <w:rStyle w:val="normaltextrun"/>
          <w:rFonts w:ascii="Arial Nova" w:hAnsi="Arial Nova" w:cs="Calibri"/>
          <w:color w:val="44546A" w:themeColor="text2"/>
        </w:rPr>
        <w:t>Elektroenerģijas tirgus  likums  - 19.07.2022. Grozījumi Elektroenerģijas tirgus likumā</w:t>
      </w:r>
      <w:r w:rsidR="008C39FC">
        <w:rPr>
          <w:rStyle w:val="normaltextrun"/>
          <w:rFonts w:ascii="Arial Nova" w:hAnsi="Arial Nova" w:cs="Calibri"/>
          <w:color w:val="44546A" w:themeColor="text2"/>
        </w:rPr>
        <w:t>;</w:t>
      </w:r>
      <w:r w:rsidRPr="00E25BD5">
        <w:rPr>
          <w:rStyle w:val="FootnoteReference"/>
          <w:rFonts w:ascii="Arial Nova" w:hAnsi="Arial Nova" w:cs="Calibri"/>
          <w:color w:val="44546A" w:themeColor="text2"/>
        </w:rPr>
        <w:footnoteReference w:id="12"/>
      </w:r>
      <w:r w:rsidRPr="00E25BD5">
        <w:rPr>
          <w:rStyle w:val="normaltextrun"/>
          <w:rFonts w:ascii="Arial Nova" w:hAnsi="Arial Nova" w:cs="Calibri"/>
          <w:color w:val="44546A" w:themeColor="text2"/>
        </w:rPr>
        <w:t xml:space="preserve"> </w:t>
      </w:r>
    </w:p>
    <w:p w14:paraId="7DA0CD5A" w14:textId="23A22BE4" w:rsidR="00412FBC" w:rsidRPr="00D71165" w:rsidRDefault="008C39FC" w:rsidP="00427104">
      <w:pPr>
        <w:pStyle w:val="ListParagraph"/>
        <w:numPr>
          <w:ilvl w:val="0"/>
          <w:numId w:val="3"/>
        </w:numPr>
        <w:spacing w:line="276" w:lineRule="auto"/>
        <w:jc w:val="both"/>
        <w:rPr>
          <w:rStyle w:val="normaltextrun"/>
          <w:color w:val="44546A" w:themeColor="text2"/>
        </w:rPr>
      </w:pPr>
      <w:r w:rsidRPr="008D161F">
        <w:rPr>
          <w:rStyle w:val="normaltextrun"/>
          <w:rFonts w:ascii="Arial Nova" w:hAnsi="Arial Nova" w:cs="Calibri"/>
          <w:color w:val="44546A" w:themeColor="text2"/>
        </w:rPr>
        <w:lastRenderedPageBreak/>
        <w:t xml:space="preserve">12.12.2024. </w:t>
      </w:r>
      <w:r w:rsidR="00412FBC" w:rsidRPr="00E25BD5">
        <w:rPr>
          <w:rStyle w:val="normaltextrun"/>
          <w:rFonts w:ascii="Arial Nova" w:hAnsi="Arial Nova" w:cs="Calibri"/>
          <w:color w:val="44546A" w:themeColor="text2"/>
        </w:rPr>
        <w:t xml:space="preserve">Ministru kabineta  </w:t>
      </w:r>
      <w:r w:rsidR="00412FBC" w:rsidRPr="008D161F">
        <w:rPr>
          <w:rStyle w:val="normaltextrun"/>
          <w:rFonts w:ascii="Arial Nova" w:hAnsi="Arial Nova" w:cs="Calibri"/>
          <w:color w:val="44546A" w:themeColor="text2"/>
        </w:rPr>
        <w:t>noteikumi</w:t>
      </w:r>
      <w:r w:rsidR="009C35D2" w:rsidRPr="008D161F">
        <w:rPr>
          <w:rStyle w:val="normaltextrun"/>
          <w:rFonts w:ascii="Arial Nova" w:hAnsi="Arial Nova" w:cs="Calibri"/>
          <w:color w:val="44546A" w:themeColor="text2"/>
        </w:rPr>
        <w:t xml:space="preserve"> </w:t>
      </w:r>
      <w:r w:rsidR="00412FBC" w:rsidRPr="008D161F">
        <w:rPr>
          <w:rStyle w:val="normaltextrun"/>
          <w:rFonts w:ascii="Arial Nova" w:hAnsi="Arial Nova" w:cs="Calibri"/>
          <w:color w:val="44546A" w:themeColor="text2"/>
        </w:rPr>
        <w:t xml:space="preserve">Nr. </w:t>
      </w:r>
      <w:r w:rsidR="000308F1" w:rsidRPr="008D161F">
        <w:rPr>
          <w:rStyle w:val="normaltextrun"/>
          <w:rFonts w:ascii="Arial Nova" w:hAnsi="Arial Nova" w:cs="Calibri"/>
          <w:color w:val="44546A" w:themeColor="text2"/>
        </w:rPr>
        <w:t>808</w:t>
      </w:r>
      <w:r w:rsidR="00412FBC" w:rsidRPr="008D161F">
        <w:rPr>
          <w:rStyle w:val="normaltextrun"/>
          <w:rFonts w:ascii="Arial Nova" w:hAnsi="Arial Nova" w:cs="Calibri"/>
          <w:color w:val="44546A" w:themeColor="text2"/>
        </w:rPr>
        <w:t xml:space="preserve"> “</w:t>
      </w:r>
      <w:proofErr w:type="spellStart"/>
      <w:r w:rsidR="00412FBC" w:rsidRPr="008D161F">
        <w:rPr>
          <w:rStyle w:val="normaltextrun"/>
          <w:rFonts w:ascii="Arial Nova" w:hAnsi="Arial Nova" w:cs="Calibri"/>
          <w:color w:val="44546A" w:themeColor="text2"/>
        </w:rPr>
        <w:t>Energokopienu</w:t>
      </w:r>
      <w:proofErr w:type="spellEnd"/>
      <w:r w:rsidR="00412FBC" w:rsidRPr="008D161F">
        <w:rPr>
          <w:rStyle w:val="normaltextrun"/>
          <w:rFonts w:ascii="Arial Nova" w:hAnsi="Arial Nova" w:cs="Calibri"/>
          <w:color w:val="44546A" w:themeColor="text2"/>
        </w:rPr>
        <w:t xml:space="preserve"> reģistrēšanas un darbības noteikumi”</w:t>
      </w:r>
      <w:r>
        <w:rPr>
          <w:rStyle w:val="normaltextrun"/>
          <w:rFonts w:ascii="Arial Nova" w:hAnsi="Arial Nova" w:cs="Calibri"/>
          <w:color w:val="44546A" w:themeColor="text2"/>
        </w:rPr>
        <w:t>.</w:t>
      </w:r>
      <w:r w:rsidR="00412FBC" w:rsidRPr="008D161F">
        <w:rPr>
          <w:rStyle w:val="FootnoteReference"/>
          <w:rFonts w:ascii="Arial Nova" w:hAnsi="Arial Nova" w:cs="Calibri"/>
          <w:color w:val="44546A" w:themeColor="text2"/>
        </w:rPr>
        <w:footnoteReference w:id="13"/>
      </w:r>
      <w:r w:rsidR="00412FBC" w:rsidRPr="008D161F">
        <w:rPr>
          <w:rStyle w:val="normaltextrun"/>
          <w:rFonts w:ascii="Arial Nova" w:hAnsi="Arial Nova"/>
          <w:color w:val="44546A" w:themeColor="text2"/>
        </w:rPr>
        <w:t xml:space="preserve"> </w:t>
      </w:r>
    </w:p>
    <w:p w14:paraId="39F201D4" w14:textId="77777777" w:rsidR="00D71165" w:rsidRPr="00D71165" w:rsidRDefault="00D71165" w:rsidP="00427104">
      <w:pPr>
        <w:pStyle w:val="ListParagraph"/>
        <w:spacing w:line="276" w:lineRule="auto"/>
        <w:jc w:val="both"/>
        <w:rPr>
          <w:color w:val="44546A" w:themeColor="text2"/>
        </w:rPr>
      </w:pPr>
    </w:p>
    <w:p w14:paraId="2F905520" w14:textId="24B4B22A" w:rsidR="00412FBC" w:rsidRPr="00E25BD5" w:rsidRDefault="00412FBC" w:rsidP="00427104">
      <w:pPr>
        <w:spacing w:line="276" w:lineRule="auto"/>
        <w:jc w:val="both"/>
        <w:rPr>
          <w:rStyle w:val="normaltextrun"/>
          <w:rFonts w:cs="Calibri"/>
          <w:color w:val="44546A" w:themeColor="text2"/>
        </w:rPr>
      </w:pPr>
      <w:r w:rsidRPr="00E25BD5">
        <w:rPr>
          <w:rStyle w:val="normaltextrun"/>
          <w:rFonts w:cs="Calibri"/>
          <w:color w:val="44546A" w:themeColor="text2"/>
        </w:rPr>
        <w:t>Saskaņā ar Enerģētikas likuma 17.</w:t>
      </w:r>
      <w:r w:rsidRPr="00E25BD5">
        <w:rPr>
          <w:rStyle w:val="normaltextrun"/>
          <w:rFonts w:cs="Calibri"/>
          <w:color w:val="44546A" w:themeColor="text2"/>
          <w:vertAlign w:val="superscript"/>
        </w:rPr>
        <w:t>1</w:t>
      </w:r>
      <w:r w:rsidRPr="00E25BD5">
        <w:rPr>
          <w:rStyle w:val="normaltextrun"/>
          <w:rFonts w:cs="Calibri"/>
          <w:color w:val="44546A" w:themeColor="text2"/>
        </w:rPr>
        <w:t xml:space="preserve"> (7) pantu </w:t>
      </w:r>
      <w:proofErr w:type="spellStart"/>
      <w:r w:rsidRPr="00E25BD5">
        <w:rPr>
          <w:rStyle w:val="normaltextrun"/>
          <w:rFonts w:cs="Calibri"/>
          <w:color w:val="44546A" w:themeColor="text2"/>
        </w:rPr>
        <w:t>energokopiena</w:t>
      </w:r>
      <w:proofErr w:type="spellEnd"/>
      <w:r w:rsidRPr="00E25BD5">
        <w:rPr>
          <w:rStyle w:val="normaltextrun"/>
          <w:rFonts w:cs="Calibri"/>
          <w:color w:val="44546A" w:themeColor="text2"/>
        </w:rPr>
        <w:t xml:space="preserve"> var būt biedrība, nodibinājums, kooperatīva sabiedrība, personālsabiedrība, kapitālsabiedrība vai cita civiltiesiska sabiedrība.  </w:t>
      </w:r>
    </w:p>
    <w:p w14:paraId="5DC95B0D" w14:textId="04DF99B4" w:rsidR="00412FBC" w:rsidRPr="00E25BD5" w:rsidRDefault="00412FBC" w:rsidP="00427104">
      <w:pPr>
        <w:spacing w:line="276" w:lineRule="auto"/>
        <w:jc w:val="both"/>
        <w:rPr>
          <w:rStyle w:val="normaltextrun"/>
          <w:rFonts w:cs="Calibri"/>
          <w:color w:val="44546A" w:themeColor="text2"/>
        </w:rPr>
      </w:pPr>
      <w:r w:rsidRPr="00E25BD5">
        <w:rPr>
          <w:rStyle w:val="normaltextrun"/>
          <w:rFonts w:cs="Calibri"/>
          <w:color w:val="44546A" w:themeColor="text2"/>
        </w:rPr>
        <w:t>Kapitālsabiedrībām (SIA vai Akciju sabiedrība) Enerģētikas likums nosaka vairākus ierobežojumus attiecībā uz peļņas sadali.</w:t>
      </w:r>
      <w:r w:rsidRPr="00E25BD5">
        <w:rPr>
          <w:rStyle w:val="FootnoteReference"/>
          <w:rFonts w:cs="Calibri"/>
          <w:color w:val="44546A" w:themeColor="text2"/>
        </w:rPr>
        <w:footnoteReference w:id="14"/>
      </w:r>
    </w:p>
    <w:p w14:paraId="10B6F591" w14:textId="165F8EED" w:rsidR="00412FBC" w:rsidRDefault="00324056" w:rsidP="00427104">
      <w:pPr>
        <w:spacing w:line="276" w:lineRule="auto"/>
        <w:jc w:val="both"/>
        <w:rPr>
          <w:rStyle w:val="normaltextrun"/>
          <w:rFonts w:cs="Calibri"/>
          <w:color w:val="44546A" w:themeColor="text2"/>
        </w:rPr>
      </w:pPr>
      <w:r>
        <w:rPr>
          <w:rStyle w:val="normaltextrun"/>
          <w:rFonts w:cs="Calibri"/>
          <w:color w:val="44546A" w:themeColor="text2"/>
        </w:rPr>
        <w:t>Ener</w:t>
      </w:r>
      <w:r w:rsidR="00671531">
        <w:rPr>
          <w:rStyle w:val="normaltextrun"/>
          <w:rFonts w:cs="Calibri"/>
          <w:color w:val="44546A" w:themeColor="text2"/>
        </w:rPr>
        <w:t>ģ</w:t>
      </w:r>
      <w:r>
        <w:rPr>
          <w:rStyle w:val="normaltextrun"/>
          <w:rFonts w:cs="Calibri"/>
          <w:color w:val="44546A" w:themeColor="text2"/>
        </w:rPr>
        <w:t xml:space="preserve">ētikas likuma </w:t>
      </w:r>
      <w:r w:rsidR="00412FBC" w:rsidRPr="00E25BD5">
        <w:rPr>
          <w:rStyle w:val="normaltextrun"/>
          <w:rFonts w:cs="Calibri"/>
          <w:color w:val="44546A" w:themeColor="text2"/>
        </w:rPr>
        <w:t>17.</w:t>
      </w:r>
      <w:r w:rsidR="00412FBC" w:rsidRPr="00E25BD5">
        <w:rPr>
          <w:rStyle w:val="normaltextrun"/>
          <w:rFonts w:cs="Calibri"/>
          <w:color w:val="44546A" w:themeColor="text2"/>
          <w:vertAlign w:val="superscript"/>
        </w:rPr>
        <w:t>1</w:t>
      </w:r>
      <w:r w:rsidR="00412FBC" w:rsidRPr="00E25BD5">
        <w:rPr>
          <w:rStyle w:val="normaltextrun"/>
          <w:rFonts w:cs="Calibri"/>
          <w:color w:val="44546A" w:themeColor="text2"/>
        </w:rPr>
        <w:t xml:space="preserve"> (8) pants nosaka, ka </w:t>
      </w:r>
      <w:proofErr w:type="spellStart"/>
      <w:r w:rsidR="00412FBC" w:rsidRPr="00E25BD5">
        <w:rPr>
          <w:rStyle w:val="normaltextrun"/>
          <w:rFonts w:cs="Calibri"/>
          <w:color w:val="44546A" w:themeColor="text2"/>
        </w:rPr>
        <w:t>energokopienas</w:t>
      </w:r>
      <w:proofErr w:type="spellEnd"/>
      <w:r w:rsidR="00412FBC" w:rsidRPr="00E25BD5">
        <w:rPr>
          <w:rStyle w:val="normaltextrun"/>
          <w:rFonts w:cs="Calibri"/>
          <w:color w:val="44546A" w:themeColor="text2"/>
        </w:rPr>
        <w:t xml:space="preserve"> biedri vai daļu turētāji var būt fiziskas personas, mazie un vidējie uzņēmumi, kā arī pašvaldības. Elektroenerģijas </w:t>
      </w:r>
      <w:proofErr w:type="spellStart"/>
      <w:r w:rsidR="00412FBC" w:rsidRPr="00E25BD5">
        <w:rPr>
          <w:rStyle w:val="normaltextrun"/>
          <w:rFonts w:cs="Calibri"/>
          <w:color w:val="44546A" w:themeColor="text2"/>
        </w:rPr>
        <w:t>energokopienas</w:t>
      </w:r>
      <w:proofErr w:type="spellEnd"/>
      <w:r w:rsidR="00412FBC" w:rsidRPr="00E25BD5">
        <w:rPr>
          <w:rStyle w:val="normaltextrun"/>
          <w:rFonts w:cs="Calibri"/>
          <w:color w:val="44546A" w:themeColor="text2"/>
        </w:rPr>
        <w:t xml:space="preserve"> biedri var būt arī citas publiskas personas. </w:t>
      </w:r>
    </w:p>
    <w:p w14:paraId="064A551A" w14:textId="09CCB03A" w:rsidR="00331BF0" w:rsidRPr="00331BF0" w:rsidRDefault="00DA1A7E" w:rsidP="00331BF0">
      <w:pPr>
        <w:spacing w:line="276" w:lineRule="auto"/>
        <w:jc w:val="both"/>
        <w:rPr>
          <w:rFonts w:cs="Calibri"/>
          <w:color w:val="44546A" w:themeColor="text2"/>
        </w:rPr>
      </w:pPr>
      <w:r>
        <w:rPr>
          <w:rFonts w:cs="Calibri"/>
          <w:color w:val="44546A" w:themeColor="text2"/>
        </w:rPr>
        <w:t>(</w:t>
      </w:r>
      <w:r w:rsidR="00331BF0" w:rsidRPr="00331BF0">
        <w:rPr>
          <w:rFonts w:cs="Calibri"/>
          <w:color w:val="44546A" w:themeColor="text2"/>
        </w:rPr>
        <w:t>8</w:t>
      </w:r>
      <w:r w:rsidR="00331BF0" w:rsidRPr="00331BF0">
        <w:rPr>
          <w:rFonts w:cs="Calibri"/>
          <w:color w:val="44546A" w:themeColor="text2"/>
          <w:vertAlign w:val="superscript"/>
        </w:rPr>
        <w:t>1</w:t>
      </w:r>
      <w:r>
        <w:rPr>
          <w:rFonts w:cs="Calibri"/>
          <w:color w:val="44546A" w:themeColor="text2"/>
        </w:rPr>
        <w:t xml:space="preserve">) </w:t>
      </w:r>
      <w:r w:rsidR="00331BF0" w:rsidRPr="00331BF0">
        <w:rPr>
          <w:rFonts w:cs="Calibri"/>
          <w:color w:val="44546A" w:themeColor="text2"/>
        </w:rPr>
        <w:t xml:space="preserve">Lielais uzņēmums var kļūt par </w:t>
      </w:r>
      <w:proofErr w:type="spellStart"/>
      <w:r w:rsidR="00331BF0" w:rsidRPr="00331BF0">
        <w:rPr>
          <w:rFonts w:cs="Calibri"/>
          <w:color w:val="44546A" w:themeColor="text2"/>
        </w:rPr>
        <w:t>energokopienas</w:t>
      </w:r>
      <w:proofErr w:type="spellEnd"/>
      <w:r w:rsidR="00331BF0" w:rsidRPr="00331BF0">
        <w:rPr>
          <w:rFonts w:cs="Calibri"/>
          <w:color w:val="44546A" w:themeColor="text2"/>
        </w:rPr>
        <w:t xml:space="preserve"> biedru, ja tiek izpildīti abi šādi nosacījumi:</w:t>
      </w:r>
    </w:p>
    <w:p w14:paraId="6CAF7233" w14:textId="4E5EC58D" w:rsidR="00331BF0" w:rsidRPr="00DA1A7E" w:rsidRDefault="00331BF0" w:rsidP="00DA1A7E">
      <w:pPr>
        <w:pStyle w:val="ListParagraph"/>
        <w:numPr>
          <w:ilvl w:val="0"/>
          <w:numId w:val="33"/>
        </w:numPr>
        <w:spacing w:line="276" w:lineRule="auto"/>
        <w:jc w:val="both"/>
        <w:rPr>
          <w:rFonts w:ascii="Arial Nova" w:eastAsiaTheme="minorHAnsi" w:hAnsi="Arial Nova" w:cs="Calibri"/>
          <w:color w:val="44546A" w:themeColor="text2"/>
          <w:kern w:val="2"/>
          <w14:ligatures w14:val="standardContextual"/>
        </w:rPr>
      </w:pPr>
      <w:r w:rsidRPr="00DA1A7E">
        <w:rPr>
          <w:rFonts w:ascii="Arial Nova" w:eastAsiaTheme="minorHAnsi" w:hAnsi="Arial Nova" w:cs="Calibri"/>
          <w:color w:val="44546A" w:themeColor="text2"/>
          <w:kern w:val="2"/>
          <w14:ligatures w14:val="standardContextual"/>
        </w:rPr>
        <w:t xml:space="preserve">ar </w:t>
      </w:r>
      <w:proofErr w:type="spellStart"/>
      <w:r w:rsidRPr="00DA1A7E">
        <w:rPr>
          <w:rFonts w:ascii="Arial Nova" w:eastAsiaTheme="minorHAnsi" w:hAnsi="Arial Nova" w:cs="Calibri"/>
          <w:color w:val="44546A" w:themeColor="text2"/>
          <w:kern w:val="2"/>
          <w14:ligatures w14:val="standardContextual"/>
        </w:rPr>
        <w:t>energokopienu</w:t>
      </w:r>
      <w:proofErr w:type="spellEnd"/>
      <w:r w:rsidRPr="00DA1A7E">
        <w:rPr>
          <w:rFonts w:ascii="Arial Nova" w:eastAsiaTheme="minorHAnsi" w:hAnsi="Arial Nova" w:cs="Calibri"/>
          <w:color w:val="44546A" w:themeColor="text2"/>
          <w:kern w:val="2"/>
          <w14:ligatures w14:val="standardContextual"/>
        </w:rPr>
        <w:t xml:space="preserve"> saistītās lielā uzņēmuma elektroenerģijas ražošanas iekārtas uzstādītā elektroenerģijas ražošanas jauda nepārsniedz sešus megavatus;</w:t>
      </w:r>
    </w:p>
    <w:p w14:paraId="21BD11BB" w14:textId="593DAC69" w:rsidR="00331BF0" w:rsidRPr="00DA1A7E" w:rsidRDefault="00331BF0" w:rsidP="00DA1A7E">
      <w:pPr>
        <w:pStyle w:val="ListParagraph"/>
        <w:numPr>
          <w:ilvl w:val="0"/>
          <w:numId w:val="33"/>
        </w:numPr>
        <w:spacing w:line="276" w:lineRule="auto"/>
        <w:jc w:val="both"/>
        <w:rPr>
          <w:rFonts w:ascii="Arial Nova" w:eastAsiaTheme="minorHAnsi" w:hAnsi="Arial Nova" w:cs="Calibri"/>
          <w:color w:val="44546A" w:themeColor="text2"/>
          <w:kern w:val="2"/>
          <w14:ligatures w14:val="standardContextual"/>
        </w:rPr>
      </w:pPr>
      <w:r w:rsidRPr="00DA1A7E">
        <w:rPr>
          <w:rFonts w:ascii="Arial Nova" w:eastAsiaTheme="minorHAnsi" w:hAnsi="Arial Nova" w:cs="Calibri"/>
          <w:color w:val="44546A" w:themeColor="text2"/>
          <w:kern w:val="2"/>
          <w14:ligatures w14:val="standardContextual"/>
        </w:rPr>
        <w:t>enerģijas kopīgošana notiek Latvijas Republikas teritorijā.</w:t>
      </w:r>
    </w:p>
    <w:p w14:paraId="7624C591" w14:textId="77777777" w:rsidR="00331BF0" w:rsidRPr="00DA1A7E" w:rsidRDefault="00331BF0" w:rsidP="00427104">
      <w:pPr>
        <w:spacing w:line="276" w:lineRule="auto"/>
        <w:jc w:val="both"/>
      </w:pPr>
    </w:p>
    <w:p w14:paraId="30270556" w14:textId="131AB894" w:rsidR="008E2841" w:rsidRDefault="00D702E7" w:rsidP="00427104">
      <w:pPr>
        <w:spacing w:line="276" w:lineRule="auto"/>
        <w:rPr>
          <w:rStyle w:val="normaltextrun"/>
          <w:rFonts w:cs="Calibri"/>
          <w:color w:val="44546A" w:themeColor="text2"/>
        </w:rPr>
      </w:pPr>
      <w:proofErr w:type="spellStart"/>
      <w:r w:rsidRPr="00B5698F">
        <w:rPr>
          <w:rStyle w:val="normaltextrun"/>
          <w:rFonts w:cs="Calibri"/>
          <w:color w:val="44546A" w:themeColor="text2"/>
        </w:rPr>
        <w:t>Energokopiena</w:t>
      </w:r>
      <w:proofErr w:type="spellEnd"/>
      <w:r w:rsidRPr="00B5698F">
        <w:rPr>
          <w:rStyle w:val="normaltextrun"/>
          <w:rFonts w:cs="Calibri"/>
          <w:color w:val="44546A" w:themeColor="text2"/>
        </w:rPr>
        <w:t>, aktīvie lietotāji, kas rīkojas kopīgi, un saistītie aktīvie lietotāji ir neatkarīgi, un to darbība ir balstīta uz brīvprātīgu un atklātu līdzdalību</w:t>
      </w:r>
      <w:r w:rsidR="00412FBC" w:rsidRPr="00E25BD5">
        <w:rPr>
          <w:rStyle w:val="FootnoteReference"/>
          <w:rFonts w:cs="Calibri"/>
          <w:color w:val="44546A" w:themeColor="text2"/>
        </w:rPr>
        <w:footnoteReference w:id="15"/>
      </w:r>
      <w:r w:rsidR="00412FBC" w:rsidRPr="00E25BD5">
        <w:rPr>
          <w:rStyle w:val="normaltextrun"/>
          <w:rFonts w:cs="Calibri"/>
          <w:color w:val="44546A" w:themeColor="text2"/>
        </w:rPr>
        <w:t>.</w:t>
      </w:r>
    </w:p>
    <w:p w14:paraId="7C5C342E" w14:textId="77777777" w:rsidR="00FD75B4" w:rsidRPr="00D71165" w:rsidRDefault="00FD75B4" w:rsidP="00427104">
      <w:pPr>
        <w:spacing w:line="276" w:lineRule="auto"/>
        <w:rPr>
          <w:rFonts w:cs="Calibri"/>
          <w:color w:val="44546A" w:themeColor="text2"/>
        </w:rPr>
      </w:pPr>
    </w:p>
    <w:p w14:paraId="6BE0B39B" w14:textId="71EE185F" w:rsidR="00B56CB4" w:rsidRDefault="00412FBC" w:rsidP="00427104">
      <w:pPr>
        <w:spacing w:line="276" w:lineRule="auto"/>
        <w:jc w:val="both"/>
        <w:rPr>
          <w:color w:val="44546A" w:themeColor="text2"/>
        </w:rPr>
      </w:pPr>
      <w:r w:rsidRPr="00E25BD5">
        <w:rPr>
          <w:color w:val="44546A" w:themeColor="text2"/>
        </w:rPr>
        <w:t xml:space="preserve">Pēc iepazīšanās ar normatīvajiem aktiem var sākt nepieciešamo dokumentu sagatavošanu un iesniegšanu, lai </w:t>
      </w:r>
      <w:r w:rsidRPr="00B56CB4">
        <w:rPr>
          <w:color w:val="44546A" w:themeColor="text2"/>
        </w:rPr>
        <w:t>saņemtu atļaujas</w:t>
      </w:r>
      <w:r w:rsidRPr="00B56CB4">
        <w:rPr>
          <w:rStyle w:val="normaltextrun"/>
          <w:rFonts w:cs="Calibri"/>
          <w:b/>
          <w:bCs/>
          <w:color w:val="44546A" w:themeColor="text2"/>
        </w:rPr>
        <w:t xml:space="preserve"> </w:t>
      </w:r>
      <w:r w:rsidRPr="00B56CB4">
        <w:rPr>
          <w:color w:val="44546A" w:themeColor="text2"/>
        </w:rPr>
        <w:t>saules</w:t>
      </w:r>
      <w:r w:rsidRPr="00E25BD5">
        <w:rPr>
          <w:color w:val="44546A" w:themeColor="text2"/>
        </w:rPr>
        <w:t xml:space="preserve"> </w:t>
      </w:r>
      <w:proofErr w:type="spellStart"/>
      <w:r w:rsidRPr="00E25BD5">
        <w:rPr>
          <w:color w:val="44546A" w:themeColor="text2"/>
        </w:rPr>
        <w:t>energokopienas</w:t>
      </w:r>
      <w:proofErr w:type="spellEnd"/>
      <w:r w:rsidRPr="00E25BD5">
        <w:rPr>
          <w:color w:val="44546A" w:themeColor="text2"/>
        </w:rPr>
        <w:t xml:space="preserve"> dibināšanai un saules paneļu uzstādīšana</w:t>
      </w:r>
      <w:r w:rsidR="00B56CB4">
        <w:rPr>
          <w:color w:val="44546A" w:themeColor="text2"/>
        </w:rPr>
        <w:t>i.</w:t>
      </w:r>
    </w:p>
    <w:p w14:paraId="253FDC45" w14:textId="1A0BCE53" w:rsidR="00B56CB4" w:rsidRDefault="00B56CB4" w:rsidP="00427104">
      <w:pPr>
        <w:spacing w:line="276" w:lineRule="auto"/>
        <w:jc w:val="both"/>
        <w:rPr>
          <w:color w:val="44546A" w:themeColor="text2"/>
        </w:rPr>
      </w:pPr>
      <w:r>
        <w:rPr>
          <w:color w:val="44546A" w:themeColor="text2"/>
        </w:rPr>
        <w:t xml:space="preserve"> Nosacīti var izdalīt 3 lielākos darba etapus:</w:t>
      </w:r>
    </w:p>
    <w:p w14:paraId="0CF86E76" w14:textId="0C62B7C1" w:rsidR="00B56CB4" w:rsidRPr="00B56CB4" w:rsidRDefault="00B56CB4" w:rsidP="00427104">
      <w:pPr>
        <w:pStyle w:val="ListParagraph"/>
        <w:numPr>
          <w:ilvl w:val="0"/>
          <w:numId w:val="12"/>
        </w:numPr>
        <w:spacing w:line="276" w:lineRule="auto"/>
        <w:jc w:val="both"/>
        <w:rPr>
          <w:rFonts w:ascii="Arial Nova" w:eastAsiaTheme="minorHAnsi" w:hAnsi="Arial Nova" w:cstheme="minorBidi"/>
          <w:color w:val="44546A" w:themeColor="text2"/>
          <w:kern w:val="2"/>
          <w14:ligatures w14:val="standardContextual"/>
        </w:rPr>
      </w:pPr>
      <w:r w:rsidRPr="00B56CB4">
        <w:rPr>
          <w:rFonts w:ascii="Arial Nova" w:eastAsiaTheme="minorHAnsi" w:hAnsi="Arial Nova" w:cstheme="minorBidi"/>
          <w:color w:val="44546A" w:themeColor="text2"/>
          <w:kern w:val="2"/>
          <w14:ligatures w14:val="standardContextual"/>
        </w:rPr>
        <w:t xml:space="preserve">Plānotās juridiskās formas (biedrība, kooperatīvs, SIA vai cits) dibināšana un reģistrēšana </w:t>
      </w:r>
      <w:r w:rsidR="005324AB">
        <w:rPr>
          <w:rFonts w:ascii="Arial Nova" w:eastAsiaTheme="minorHAnsi" w:hAnsi="Arial Nova" w:cstheme="minorBidi"/>
          <w:color w:val="44546A" w:themeColor="text2"/>
          <w:kern w:val="2"/>
          <w14:ligatures w14:val="standardContextual"/>
        </w:rPr>
        <w:t>U</w:t>
      </w:r>
      <w:r w:rsidRPr="00B56CB4">
        <w:rPr>
          <w:rFonts w:ascii="Arial Nova" w:eastAsiaTheme="minorHAnsi" w:hAnsi="Arial Nova" w:cstheme="minorBidi"/>
          <w:color w:val="44546A" w:themeColor="text2"/>
          <w:kern w:val="2"/>
          <w14:ligatures w14:val="standardContextual"/>
        </w:rPr>
        <w:t>zņēmumu reģistrā</w:t>
      </w:r>
      <w:r w:rsidR="003F3E9B">
        <w:rPr>
          <w:rFonts w:ascii="Arial Nova" w:eastAsiaTheme="minorHAnsi" w:hAnsi="Arial Nova" w:cstheme="minorBidi"/>
          <w:color w:val="44546A" w:themeColor="text2"/>
          <w:kern w:val="2"/>
          <w14:ligatures w14:val="standardContextual"/>
        </w:rPr>
        <w:t>;</w:t>
      </w:r>
    </w:p>
    <w:p w14:paraId="1C48D21C" w14:textId="42302202" w:rsidR="00B56CB4" w:rsidRPr="00B56CB4" w:rsidRDefault="00B56CB4" w:rsidP="00427104">
      <w:pPr>
        <w:pStyle w:val="ListParagraph"/>
        <w:numPr>
          <w:ilvl w:val="0"/>
          <w:numId w:val="12"/>
        </w:numPr>
        <w:spacing w:line="276" w:lineRule="auto"/>
        <w:jc w:val="both"/>
        <w:rPr>
          <w:rFonts w:ascii="Arial Nova" w:eastAsiaTheme="minorHAnsi" w:hAnsi="Arial Nova" w:cstheme="minorBidi"/>
          <w:color w:val="44546A" w:themeColor="text2"/>
          <w:kern w:val="2"/>
          <w14:ligatures w14:val="standardContextual"/>
        </w:rPr>
      </w:pPr>
      <w:r w:rsidRPr="00B56CB4">
        <w:rPr>
          <w:rFonts w:ascii="Arial Nova" w:eastAsiaTheme="minorHAnsi" w:hAnsi="Arial Nova" w:cstheme="minorBidi"/>
          <w:color w:val="44546A" w:themeColor="text2"/>
          <w:kern w:val="2"/>
          <w14:ligatures w14:val="standardContextual"/>
        </w:rPr>
        <w:t>Saules paneļu uzstādīšana</w:t>
      </w:r>
      <w:r w:rsidR="003F3E9B">
        <w:rPr>
          <w:rFonts w:ascii="Arial Nova" w:eastAsiaTheme="minorHAnsi" w:hAnsi="Arial Nova" w:cstheme="minorBidi"/>
          <w:color w:val="44546A" w:themeColor="text2"/>
          <w:kern w:val="2"/>
          <w14:ligatures w14:val="standardContextual"/>
        </w:rPr>
        <w:t>;</w:t>
      </w:r>
    </w:p>
    <w:p w14:paraId="63A98621" w14:textId="0B566335" w:rsidR="00B56CB4" w:rsidRDefault="00B56CB4" w:rsidP="00427104">
      <w:pPr>
        <w:pStyle w:val="ListParagraph"/>
        <w:numPr>
          <w:ilvl w:val="0"/>
          <w:numId w:val="12"/>
        </w:numPr>
        <w:spacing w:line="276" w:lineRule="auto"/>
        <w:jc w:val="both"/>
        <w:rPr>
          <w:rFonts w:ascii="Arial Nova" w:eastAsiaTheme="minorHAnsi" w:hAnsi="Arial Nova" w:cstheme="minorBidi"/>
          <w:color w:val="44546A" w:themeColor="text2"/>
          <w:kern w:val="2"/>
          <w14:ligatures w14:val="standardContextual"/>
        </w:rPr>
      </w:pPr>
      <w:proofErr w:type="spellStart"/>
      <w:r w:rsidRPr="00B56CB4">
        <w:rPr>
          <w:rFonts w:ascii="Arial Nova" w:eastAsiaTheme="minorHAnsi" w:hAnsi="Arial Nova" w:cstheme="minorBidi"/>
          <w:color w:val="44546A" w:themeColor="text2"/>
          <w:kern w:val="2"/>
          <w14:ligatures w14:val="standardContextual"/>
        </w:rPr>
        <w:t>Energokopienas</w:t>
      </w:r>
      <w:proofErr w:type="spellEnd"/>
      <w:r w:rsidRPr="00B56CB4">
        <w:rPr>
          <w:rFonts w:ascii="Arial Nova" w:eastAsiaTheme="minorHAnsi" w:hAnsi="Arial Nova" w:cstheme="minorBidi"/>
          <w:color w:val="44546A" w:themeColor="text2"/>
          <w:kern w:val="2"/>
          <w14:ligatures w14:val="standardContextual"/>
        </w:rPr>
        <w:t xml:space="preserve"> reģistrācija</w:t>
      </w:r>
      <w:r w:rsidR="005A6617">
        <w:rPr>
          <w:rFonts w:ascii="Arial Nova" w:eastAsiaTheme="minorHAnsi" w:hAnsi="Arial Nova" w:cstheme="minorBidi"/>
          <w:color w:val="44546A" w:themeColor="text2"/>
          <w:kern w:val="2"/>
          <w14:ligatures w14:val="standardContextual"/>
        </w:rPr>
        <w:t xml:space="preserve"> </w:t>
      </w:r>
      <w:hyperlink r:id="rId25" w:history="1">
        <w:r w:rsidR="00E125CE" w:rsidRPr="002F55DE">
          <w:rPr>
            <w:rStyle w:val="Hyperlink"/>
            <w:rFonts w:ascii="Arial Nova" w:eastAsiaTheme="minorHAnsi" w:hAnsi="Arial Nova" w:cstheme="minorBidi"/>
            <w:kern w:val="2"/>
            <w14:ligatures w14:val="standardContextual"/>
          </w:rPr>
          <w:t>www.bis.gov.lv</w:t>
        </w:r>
      </w:hyperlink>
      <w:r w:rsidR="00E125CE">
        <w:rPr>
          <w:rFonts w:ascii="Arial Nova" w:eastAsiaTheme="minorHAnsi" w:hAnsi="Arial Nova" w:cstheme="minorBidi"/>
          <w:color w:val="44546A" w:themeColor="text2"/>
          <w:kern w:val="2"/>
          <w14:ligatures w14:val="standardContextual"/>
        </w:rPr>
        <w:t xml:space="preserve"> ERIS sistēmā</w:t>
      </w:r>
      <w:r w:rsidR="003F3E9B">
        <w:rPr>
          <w:rFonts w:ascii="Arial Nova" w:eastAsiaTheme="minorHAnsi" w:hAnsi="Arial Nova" w:cstheme="minorBidi"/>
          <w:color w:val="44546A" w:themeColor="text2"/>
          <w:kern w:val="2"/>
          <w14:ligatures w14:val="standardContextual"/>
        </w:rPr>
        <w:t>;</w:t>
      </w:r>
    </w:p>
    <w:p w14:paraId="56D72D98" w14:textId="77777777" w:rsidR="004D7D36" w:rsidRDefault="004D7D36" w:rsidP="00427104">
      <w:pPr>
        <w:spacing w:line="276" w:lineRule="auto"/>
        <w:jc w:val="both"/>
        <w:rPr>
          <w:color w:val="44546A" w:themeColor="text2"/>
        </w:rPr>
      </w:pPr>
    </w:p>
    <w:p w14:paraId="732DE962" w14:textId="0E8D5022" w:rsidR="008D1AB3" w:rsidRDefault="009C40F1" w:rsidP="00427104">
      <w:pPr>
        <w:spacing w:line="276" w:lineRule="auto"/>
        <w:jc w:val="both"/>
        <w:rPr>
          <w:color w:val="44546A" w:themeColor="text2"/>
        </w:rPr>
      </w:pPr>
      <w:r w:rsidRPr="004D7D36">
        <w:rPr>
          <w:color w:val="44546A" w:themeColor="text2"/>
        </w:rPr>
        <w:t xml:space="preserve">Par to </w:t>
      </w:r>
      <w:r w:rsidR="00A23406" w:rsidRPr="004D7D36">
        <w:rPr>
          <w:color w:val="44546A" w:themeColor="text2"/>
        </w:rPr>
        <w:t xml:space="preserve">sīkāk </w:t>
      </w:r>
      <w:r w:rsidR="0039243D" w:rsidRPr="004D7D36">
        <w:rPr>
          <w:color w:val="44546A" w:themeColor="text2"/>
        </w:rPr>
        <w:t>skatīt š</w:t>
      </w:r>
      <w:r w:rsidR="005324AB" w:rsidRPr="004D7D36">
        <w:rPr>
          <w:color w:val="44546A" w:themeColor="text2"/>
        </w:rPr>
        <w:t>ī</w:t>
      </w:r>
      <w:r w:rsidR="0039243D" w:rsidRPr="004D7D36">
        <w:rPr>
          <w:color w:val="44546A" w:themeColor="text2"/>
        </w:rPr>
        <w:t xml:space="preserve"> dokumenta 2. punktu </w:t>
      </w:r>
      <w:r w:rsidR="00854800" w:rsidRPr="004D7D36">
        <w:rPr>
          <w:color w:val="44546A" w:themeColor="text2"/>
        </w:rPr>
        <w:t xml:space="preserve"> - </w:t>
      </w:r>
      <w:proofErr w:type="spellStart"/>
      <w:r w:rsidR="004D7D36" w:rsidRPr="004D7D36">
        <w:rPr>
          <w:color w:val="44546A" w:themeColor="text2"/>
        </w:rPr>
        <w:t>energokopienas</w:t>
      </w:r>
      <w:proofErr w:type="spellEnd"/>
      <w:r w:rsidR="004D7D36" w:rsidRPr="004D7D36">
        <w:rPr>
          <w:color w:val="44546A" w:themeColor="text2"/>
        </w:rPr>
        <w:t xml:space="preserve"> </w:t>
      </w:r>
      <w:r w:rsidR="00854800" w:rsidRPr="004D7D36">
        <w:rPr>
          <w:color w:val="44546A" w:themeColor="text2"/>
        </w:rPr>
        <w:t xml:space="preserve">dibināšana </w:t>
      </w:r>
      <w:r w:rsidR="00214154" w:rsidRPr="004D7D36">
        <w:rPr>
          <w:color w:val="44546A" w:themeColor="text2"/>
        </w:rPr>
        <w:t xml:space="preserve">un </w:t>
      </w:r>
      <w:r w:rsidR="00D13962" w:rsidRPr="004D7D36">
        <w:rPr>
          <w:color w:val="44546A" w:themeColor="text2"/>
        </w:rPr>
        <w:t>reģistrācija</w:t>
      </w:r>
      <w:r w:rsidR="00260B87" w:rsidRPr="004D7D36">
        <w:rPr>
          <w:color w:val="44546A" w:themeColor="text2"/>
        </w:rPr>
        <w:t>.</w:t>
      </w:r>
    </w:p>
    <w:p w14:paraId="78EF3841" w14:textId="7385BD93" w:rsidR="00412FBC" w:rsidRPr="00E25BD5" w:rsidRDefault="00AE3591" w:rsidP="00427104">
      <w:pPr>
        <w:spacing w:line="276" w:lineRule="auto"/>
        <w:rPr>
          <w:rFonts w:cs="Calibri"/>
          <w:color w:val="44546A" w:themeColor="text2"/>
        </w:rPr>
      </w:pPr>
      <w:r>
        <w:rPr>
          <w:rFonts w:cs="Calibri"/>
          <w:color w:val="44546A" w:themeColor="text2"/>
        </w:rPr>
        <w:t>Elektroenerģijas k</w:t>
      </w:r>
      <w:r w:rsidR="00412FBC" w:rsidRPr="00E25BD5">
        <w:rPr>
          <w:rFonts w:cs="Calibri"/>
          <w:color w:val="44546A" w:themeColor="text2"/>
        </w:rPr>
        <w:t>opīgošanas nosacījumus regulē</w:t>
      </w:r>
      <w:r w:rsidR="00B43B42">
        <w:rPr>
          <w:rFonts w:cs="Calibri"/>
          <w:color w:val="44546A" w:themeColor="text2"/>
        </w:rPr>
        <w:t xml:space="preserve"> 12.12.2024. </w:t>
      </w:r>
      <w:r w:rsidR="00412FBC" w:rsidRPr="00E25BD5">
        <w:rPr>
          <w:rFonts w:cs="Calibri"/>
          <w:color w:val="44546A" w:themeColor="text2"/>
        </w:rPr>
        <w:t xml:space="preserve"> MK noteikumu</w:t>
      </w:r>
      <w:r w:rsidR="005A64B8">
        <w:rPr>
          <w:rFonts w:cs="Calibri"/>
          <w:color w:val="44546A" w:themeColor="text2"/>
        </w:rPr>
        <w:t xml:space="preserve"> </w:t>
      </w:r>
      <w:r w:rsidR="002F2663">
        <w:rPr>
          <w:rFonts w:cs="Calibri"/>
          <w:color w:val="44546A" w:themeColor="text2"/>
        </w:rPr>
        <w:t>Nr.808</w:t>
      </w:r>
      <w:r w:rsidR="008D1AB3">
        <w:rPr>
          <w:rFonts w:cs="Calibri"/>
          <w:color w:val="44546A" w:themeColor="text2"/>
        </w:rPr>
        <w:t xml:space="preserve">    </w:t>
      </w:r>
      <w:r w:rsidR="00412FBC" w:rsidRPr="00E25BD5">
        <w:rPr>
          <w:rFonts w:cs="Calibri"/>
          <w:color w:val="44546A" w:themeColor="text2"/>
        </w:rPr>
        <w:t>“</w:t>
      </w:r>
      <w:proofErr w:type="spellStart"/>
      <w:r w:rsidR="00412FBC" w:rsidRPr="00E25BD5">
        <w:rPr>
          <w:rFonts w:cs="Calibri"/>
          <w:color w:val="44546A" w:themeColor="text2"/>
        </w:rPr>
        <w:t>Energokopienu</w:t>
      </w:r>
      <w:proofErr w:type="spellEnd"/>
      <w:r w:rsidR="00412FBC" w:rsidRPr="00E25BD5">
        <w:rPr>
          <w:rFonts w:cs="Calibri"/>
          <w:color w:val="44546A" w:themeColor="text2"/>
        </w:rPr>
        <w:t xml:space="preserve"> reģistrēšanas un darbības noteikumi” II sadaļa. </w:t>
      </w:r>
    </w:p>
    <w:p w14:paraId="5D4439E4" w14:textId="134A9DF7" w:rsidR="00AE3591" w:rsidRDefault="00412FBC" w:rsidP="00427104">
      <w:pPr>
        <w:spacing w:line="276" w:lineRule="auto"/>
        <w:jc w:val="both"/>
        <w:rPr>
          <w:rFonts w:cs="Calibri"/>
          <w:color w:val="44546A" w:themeColor="text2"/>
        </w:rPr>
      </w:pPr>
      <w:r w:rsidRPr="00E25BD5">
        <w:rPr>
          <w:rFonts w:cs="Calibri"/>
          <w:color w:val="44546A" w:themeColor="text2"/>
        </w:rPr>
        <w:t>Kopīgošana iespējama tikai starp biedriem, kas pieslēgti viena sistēmas operatora īpašumā esošai sadales sistēmai</w:t>
      </w:r>
      <w:r w:rsidRPr="00E25BD5">
        <w:rPr>
          <w:rStyle w:val="FootnoteReference"/>
          <w:rFonts w:cs="Calibri"/>
          <w:color w:val="44546A" w:themeColor="text2"/>
        </w:rPr>
        <w:footnoteReference w:id="16"/>
      </w:r>
      <w:r w:rsidRPr="00E25BD5">
        <w:rPr>
          <w:rFonts w:cs="Calibri"/>
          <w:color w:val="44546A" w:themeColor="text2"/>
        </w:rPr>
        <w:t xml:space="preserve">, </w:t>
      </w:r>
      <w:proofErr w:type="spellStart"/>
      <w:r w:rsidR="00AC231D">
        <w:rPr>
          <w:rFonts w:cs="Calibri"/>
          <w:color w:val="44546A" w:themeColor="text2"/>
        </w:rPr>
        <w:t>energokopienas</w:t>
      </w:r>
      <w:proofErr w:type="spellEnd"/>
      <w:r w:rsidR="00AC231D">
        <w:rPr>
          <w:rFonts w:cs="Calibri"/>
          <w:color w:val="44546A" w:themeColor="text2"/>
        </w:rPr>
        <w:t xml:space="preserve"> viena </w:t>
      </w:r>
      <w:r w:rsidR="00D90CF3">
        <w:rPr>
          <w:rFonts w:cs="Calibri"/>
          <w:color w:val="44546A" w:themeColor="text2"/>
        </w:rPr>
        <w:t xml:space="preserve">elektroenerģijas ražošanas objekta </w:t>
      </w:r>
      <w:r w:rsidRPr="00E25BD5">
        <w:rPr>
          <w:rFonts w:cs="Calibri"/>
          <w:color w:val="44546A" w:themeColor="text2"/>
        </w:rPr>
        <w:t>uzstādītā</w:t>
      </w:r>
      <w:r w:rsidR="00E87BC1">
        <w:rPr>
          <w:rFonts w:cs="Calibri"/>
          <w:color w:val="44546A" w:themeColor="text2"/>
        </w:rPr>
        <w:t xml:space="preserve"> ražošanas</w:t>
      </w:r>
      <w:r w:rsidRPr="00E25BD5">
        <w:rPr>
          <w:rFonts w:cs="Calibri"/>
          <w:color w:val="44546A" w:themeColor="text2"/>
        </w:rPr>
        <w:t xml:space="preserve"> jauda nevar pārsniegt 14,99 Megavatus, kopīgošanas </w:t>
      </w:r>
      <w:r w:rsidRPr="00E25BD5">
        <w:rPr>
          <w:rFonts w:cs="Calibri"/>
          <w:color w:val="44546A" w:themeColor="text2"/>
        </w:rPr>
        <w:lastRenderedPageBreak/>
        <w:t>objektam jābūt reģistrētam BVKB</w:t>
      </w:r>
      <w:r w:rsidR="005B6B9B">
        <w:rPr>
          <w:rFonts w:cs="Calibri"/>
          <w:color w:val="44546A" w:themeColor="text2"/>
        </w:rPr>
        <w:t xml:space="preserve"> (ERIS sistēmā, ko apsaimnieko EVA – Ener</w:t>
      </w:r>
      <w:r w:rsidR="00833ED7">
        <w:rPr>
          <w:rFonts w:cs="Calibri"/>
          <w:color w:val="44546A" w:themeColor="text2"/>
        </w:rPr>
        <w:t>ģ</w:t>
      </w:r>
      <w:r w:rsidR="005B6B9B">
        <w:rPr>
          <w:rFonts w:cs="Calibri"/>
          <w:color w:val="44546A" w:themeColor="text2"/>
        </w:rPr>
        <w:t>ētikas un vides aģentūra</w:t>
      </w:r>
      <w:r w:rsidR="00B139D1">
        <w:rPr>
          <w:rFonts w:cs="Calibri"/>
          <w:color w:val="44546A" w:themeColor="text2"/>
        </w:rPr>
        <w:t>, kas no 2025.g.</w:t>
      </w:r>
      <w:r w:rsidR="00562574">
        <w:rPr>
          <w:rFonts w:cs="Calibri"/>
          <w:color w:val="44546A" w:themeColor="text2"/>
        </w:rPr>
        <w:t xml:space="preserve"> oktobra pievienota Valsts vides dienestam</w:t>
      </w:r>
      <w:r w:rsidR="00833ED7">
        <w:rPr>
          <w:rFonts w:cs="Calibri"/>
          <w:color w:val="44546A" w:themeColor="text2"/>
        </w:rPr>
        <w:t>)</w:t>
      </w:r>
      <w:r w:rsidRPr="00E25BD5">
        <w:rPr>
          <w:rFonts w:cs="Calibri"/>
          <w:color w:val="44546A" w:themeColor="text2"/>
        </w:rPr>
        <w:t xml:space="preserve"> kopienu reģistrā</w:t>
      </w:r>
      <w:r w:rsidR="00AE3591">
        <w:rPr>
          <w:rFonts w:cs="Calibri"/>
          <w:color w:val="44546A" w:themeColor="text2"/>
        </w:rPr>
        <w:t>.</w:t>
      </w:r>
    </w:p>
    <w:p w14:paraId="39EEE388" w14:textId="77777777" w:rsidR="00164256" w:rsidRDefault="00AE3591" w:rsidP="00427104">
      <w:pPr>
        <w:spacing w:line="276" w:lineRule="auto"/>
        <w:jc w:val="both"/>
        <w:rPr>
          <w:rFonts w:cs="Calibri"/>
          <w:color w:val="44546A" w:themeColor="text2"/>
        </w:rPr>
      </w:pPr>
      <w:proofErr w:type="spellStart"/>
      <w:r>
        <w:rPr>
          <w:rFonts w:cs="Calibri"/>
          <w:color w:val="44546A" w:themeColor="text2"/>
        </w:rPr>
        <w:t>Energokopienas</w:t>
      </w:r>
      <w:proofErr w:type="spellEnd"/>
      <w:r>
        <w:rPr>
          <w:rFonts w:cs="Calibri"/>
          <w:color w:val="44546A" w:themeColor="text2"/>
        </w:rPr>
        <w:t xml:space="preserve"> biedri slēdz savstarpēju vienošanos</w:t>
      </w:r>
      <w:r w:rsidR="006957F4">
        <w:rPr>
          <w:rFonts w:cs="Calibri"/>
          <w:color w:val="44546A" w:themeColor="text2"/>
        </w:rPr>
        <w:t>:</w:t>
      </w:r>
      <w:r w:rsidRPr="00E25BD5">
        <w:rPr>
          <w:rStyle w:val="FootnoteReference"/>
          <w:rFonts w:cs="Calibri"/>
          <w:color w:val="44546A" w:themeColor="text2"/>
        </w:rPr>
        <w:footnoteReference w:id="17"/>
      </w:r>
      <w:r w:rsidRPr="00AE3591">
        <w:rPr>
          <w:rFonts w:cs="Calibri"/>
          <w:color w:val="44546A" w:themeColor="text2"/>
        </w:rPr>
        <w:t xml:space="preserve"> </w:t>
      </w:r>
    </w:p>
    <w:p w14:paraId="6FE3ABA8" w14:textId="2C5047E8" w:rsidR="00E70445" w:rsidRPr="008516BC" w:rsidRDefault="00AE3591" w:rsidP="00427104">
      <w:pPr>
        <w:pStyle w:val="ListParagraph"/>
        <w:numPr>
          <w:ilvl w:val="0"/>
          <w:numId w:val="16"/>
        </w:numPr>
        <w:spacing w:line="276" w:lineRule="auto"/>
        <w:jc w:val="both"/>
        <w:rPr>
          <w:rFonts w:ascii="Arial Nova" w:hAnsi="Arial Nova" w:cs="Calibri"/>
          <w:color w:val="44546A" w:themeColor="text2"/>
        </w:rPr>
      </w:pPr>
      <w:r w:rsidRPr="008516BC">
        <w:rPr>
          <w:rFonts w:ascii="Arial Nova" w:hAnsi="Arial Nova" w:cs="Calibri"/>
          <w:color w:val="44546A" w:themeColor="text2"/>
        </w:rPr>
        <w:t xml:space="preserve">par </w:t>
      </w:r>
      <w:r w:rsidR="00E70445" w:rsidRPr="008516BC">
        <w:rPr>
          <w:rFonts w:ascii="Arial Nova" w:hAnsi="Arial Nova" w:cs="Calibri"/>
          <w:color w:val="44546A" w:themeColor="text2"/>
        </w:rPr>
        <w:t>visu </w:t>
      </w:r>
      <w:proofErr w:type="spellStart"/>
      <w:r w:rsidR="00E70445" w:rsidRPr="008516BC">
        <w:rPr>
          <w:rFonts w:ascii="Arial Nova" w:hAnsi="Arial Nova" w:cs="Calibri"/>
          <w:color w:val="44546A" w:themeColor="text2"/>
        </w:rPr>
        <w:t>energokopienas</w:t>
      </w:r>
      <w:proofErr w:type="spellEnd"/>
      <w:r w:rsidR="00E70445" w:rsidRPr="008516BC">
        <w:rPr>
          <w:rFonts w:ascii="Arial Nova" w:hAnsi="Arial Nova" w:cs="Calibri"/>
          <w:color w:val="44546A" w:themeColor="text2"/>
        </w:rPr>
        <w:t xml:space="preserve"> biedru piekrišanu nodot  elektroenerģijas tirgotājam, ar ko tiek slēgts elektroenerģijas kopīgošanas līgums, elektroenerģijas sadales sistēmas operatora rīcībā esošo informāciju par tās elektroenerģijas kopīgošanas objektos  tūlītējam patēriņam neizmantoto un elektroenerģijas sadales sistēmā nodoto elektroenerģijas apjomu</w:t>
      </w:r>
      <w:r w:rsidR="00EF0DEF" w:rsidRPr="008516BC">
        <w:rPr>
          <w:rFonts w:ascii="Arial Nova" w:hAnsi="Arial Nova" w:cs="Calibri"/>
          <w:color w:val="44546A" w:themeColor="text2"/>
        </w:rPr>
        <w:t>;</w:t>
      </w:r>
    </w:p>
    <w:p w14:paraId="70FBC36C" w14:textId="2D75A5E4" w:rsidR="00EA6DA3" w:rsidRPr="008516BC" w:rsidRDefault="00EA6DA3" w:rsidP="00427104">
      <w:pPr>
        <w:pStyle w:val="ListParagraph"/>
        <w:numPr>
          <w:ilvl w:val="0"/>
          <w:numId w:val="16"/>
        </w:numPr>
        <w:spacing w:line="276" w:lineRule="auto"/>
        <w:jc w:val="both"/>
        <w:rPr>
          <w:rFonts w:ascii="Arial Nova" w:hAnsi="Arial Nova" w:cs="Calibri"/>
          <w:color w:val="44546A" w:themeColor="text2"/>
        </w:rPr>
      </w:pPr>
      <w:r w:rsidRPr="008516BC">
        <w:rPr>
          <w:rFonts w:ascii="Arial Nova" w:hAnsi="Arial Nova" w:cs="Calibri"/>
          <w:color w:val="44546A" w:themeColor="text2"/>
        </w:rPr>
        <w:t>pilnvarojumu, kurā </w:t>
      </w:r>
      <w:proofErr w:type="spellStart"/>
      <w:r w:rsidRPr="008516BC">
        <w:rPr>
          <w:rFonts w:ascii="Arial Nova" w:hAnsi="Arial Nova" w:cs="Calibri"/>
          <w:color w:val="44546A" w:themeColor="text2"/>
        </w:rPr>
        <w:t>energokopienas</w:t>
      </w:r>
      <w:proofErr w:type="spellEnd"/>
      <w:r w:rsidRPr="008516BC">
        <w:rPr>
          <w:rFonts w:ascii="Arial Nova" w:hAnsi="Arial Nova" w:cs="Calibri"/>
          <w:color w:val="44546A" w:themeColor="text2"/>
        </w:rPr>
        <w:t xml:space="preserve"> biedri pilnvaro </w:t>
      </w:r>
      <w:proofErr w:type="spellStart"/>
      <w:r w:rsidRPr="008516BC">
        <w:rPr>
          <w:rFonts w:ascii="Arial Nova" w:hAnsi="Arial Nova" w:cs="Calibri"/>
          <w:color w:val="44546A" w:themeColor="text2"/>
        </w:rPr>
        <w:t>energokopienu</w:t>
      </w:r>
      <w:proofErr w:type="spellEnd"/>
      <w:r w:rsidRPr="008516BC">
        <w:rPr>
          <w:rFonts w:ascii="Arial Nova" w:hAnsi="Arial Nova" w:cs="Calibri"/>
          <w:color w:val="44546A" w:themeColor="text2"/>
        </w:rPr>
        <w:t xml:space="preserve"> slēgt</w:t>
      </w:r>
      <w:r w:rsidR="00D765A7" w:rsidRPr="008516BC">
        <w:rPr>
          <w:rFonts w:ascii="Arial Nova" w:hAnsi="Arial Nova" w:cs="Calibri"/>
          <w:color w:val="44546A" w:themeColor="text2"/>
        </w:rPr>
        <w:t xml:space="preserve"> </w:t>
      </w:r>
      <w:r w:rsidRPr="008516BC">
        <w:rPr>
          <w:rFonts w:ascii="Arial Nova" w:hAnsi="Arial Nova" w:cs="Calibri"/>
          <w:color w:val="44546A" w:themeColor="text2"/>
        </w:rPr>
        <w:t>elektroenerģijas kopīgošanas līgumu ar elektroenerģijas tirgotāju;</w:t>
      </w:r>
    </w:p>
    <w:p w14:paraId="0087AB5D" w14:textId="69F4A241" w:rsidR="00150785" w:rsidRDefault="00150785" w:rsidP="00427104">
      <w:pPr>
        <w:pStyle w:val="ListParagraph"/>
        <w:numPr>
          <w:ilvl w:val="0"/>
          <w:numId w:val="16"/>
        </w:numPr>
        <w:spacing w:line="276" w:lineRule="auto"/>
        <w:jc w:val="both"/>
        <w:rPr>
          <w:rFonts w:ascii="Arial Nova" w:hAnsi="Arial Nova" w:cs="Calibri"/>
          <w:color w:val="44546A" w:themeColor="text2"/>
        </w:rPr>
      </w:pPr>
      <w:r w:rsidRPr="008516BC">
        <w:rPr>
          <w:rFonts w:ascii="Arial Nova" w:hAnsi="Arial Nova" w:cs="Calibri"/>
          <w:color w:val="44546A" w:themeColor="text2"/>
        </w:rPr>
        <w:t>visu </w:t>
      </w:r>
      <w:proofErr w:type="spellStart"/>
      <w:r w:rsidRPr="008516BC">
        <w:rPr>
          <w:rFonts w:ascii="Arial Nova" w:hAnsi="Arial Nova" w:cs="Calibri"/>
          <w:color w:val="44546A" w:themeColor="text2"/>
        </w:rPr>
        <w:t>energokopienas</w:t>
      </w:r>
      <w:proofErr w:type="spellEnd"/>
      <w:r w:rsidRPr="008516BC">
        <w:rPr>
          <w:rFonts w:ascii="Arial Nova" w:hAnsi="Arial Nova" w:cs="Calibri"/>
          <w:color w:val="44546A" w:themeColor="text2"/>
        </w:rPr>
        <w:t xml:space="preserve"> biedru piekrišanu nodot BVKB</w:t>
      </w:r>
      <w:r w:rsidR="00833ED7">
        <w:rPr>
          <w:rFonts w:ascii="Arial Nova" w:hAnsi="Arial Nova" w:cs="Calibri"/>
          <w:color w:val="44546A" w:themeColor="text2"/>
        </w:rPr>
        <w:t>/EVA</w:t>
      </w:r>
      <w:r w:rsidRPr="008516BC">
        <w:rPr>
          <w:rFonts w:ascii="Arial Nova" w:hAnsi="Arial Nova" w:cs="Calibri"/>
          <w:color w:val="44546A" w:themeColor="text2"/>
        </w:rPr>
        <w:t xml:space="preserve"> birojam elektroenerģijas sadales sistēmas operatora rīcībā esošo informāciju par tās elektroenerģijas kopīgošanas objektos no elektroenerģijas sadales sistēmas saņemto un elektroenerģijas sadales sistēmā nodoto elektroenerģijas apjomu.</w:t>
      </w:r>
    </w:p>
    <w:p w14:paraId="79B4A66D" w14:textId="77777777" w:rsidR="00E601B3" w:rsidRPr="00E601B3" w:rsidRDefault="00E601B3" w:rsidP="00427104">
      <w:pPr>
        <w:pStyle w:val="ListParagraph"/>
        <w:spacing w:line="276" w:lineRule="auto"/>
        <w:jc w:val="both"/>
        <w:rPr>
          <w:rFonts w:ascii="Arial Nova" w:hAnsi="Arial Nova" w:cs="Calibri"/>
          <w:color w:val="44546A" w:themeColor="text2"/>
        </w:rPr>
      </w:pPr>
    </w:p>
    <w:p w14:paraId="01924428" w14:textId="26DE8360" w:rsidR="00E15FD7" w:rsidRDefault="00186896" w:rsidP="00427104">
      <w:pPr>
        <w:spacing w:line="276" w:lineRule="auto"/>
        <w:jc w:val="both"/>
        <w:rPr>
          <w:rFonts w:cs="Calibri"/>
          <w:color w:val="44546A" w:themeColor="text2"/>
        </w:rPr>
      </w:pPr>
      <w:r>
        <w:rPr>
          <w:rFonts w:cs="Calibri"/>
          <w:color w:val="44546A" w:themeColor="text2"/>
        </w:rPr>
        <w:t xml:space="preserve">Savukārt </w:t>
      </w:r>
      <w:r w:rsidR="00A3115D">
        <w:rPr>
          <w:rFonts w:cs="Calibri"/>
          <w:color w:val="44546A" w:themeColor="text2"/>
        </w:rPr>
        <w:t xml:space="preserve">elektroenerģijas </w:t>
      </w:r>
      <w:r>
        <w:rPr>
          <w:rFonts w:cs="Calibri"/>
          <w:color w:val="44546A" w:themeColor="text2"/>
        </w:rPr>
        <w:t>kopīgošanas</w:t>
      </w:r>
      <w:r w:rsidR="00412FBC" w:rsidRPr="00E25BD5">
        <w:rPr>
          <w:rFonts w:cs="Calibri"/>
          <w:color w:val="44546A" w:themeColor="text2"/>
        </w:rPr>
        <w:t xml:space="preserve"> līgum</w:t>
      </w:r>
      <w:r w:rsidR="00A3115D">
        <w:rPr>
          <w:rFonts w:cs="Calibri"/>
          <w:color w:val="44546A" w:themeColor="text2"/>
        </w:rPr>
        <w:t>u</w:t>
      </w:r>
      <w:r w:rsidR="00527D39">
        <w:rPr>
          <w:rFonts w:cs="Calibri"/>
          <w:color w:val="44546A" w:themeColor="text2"/>
        </w:rPr>
        <w:t xml:space="preserve"> </w:t>
      </w:r>
      <w:proofErr w:type="spellStart"/>
      <w:r w:rsidR="00527D39">
        <w:rPr>
          <w:rFonts w:cs="Calibri"/>
          <w:color w:val="44546A" w:themeColor="text2"/>
        </w:rPr>
        <w:t>energokopiena</w:t>
      </w:r>
      <w:proofErr w:type="spellEnd"/>
      <w:r w:rsidR="00527D39">
        <w:rPr>
          <w:rFonts w:cs="Calibri"/>
          <w:color w:val="44546A" w:themeColor="text2"/>
        </w:rPr>
        <w:t xml:space="preserve"> var slēgt ar elektroenerģijas tirgotāju</w:t>
      </w:r>
      <w:r w:rsidR="00824320">
        <w:rPr>
          <w:rFonts w:cs="Calibri"/>
          <w:color w:val="44546A" w:themeColor="text2"/>
        </w:rPr>
        <w:t xml:space="preserve">, </w:t>
      </w:r>
      <w:r w:rsidR="00412FBC" w:rsidRPr="00E25BD5">
        <w:rPr>
          <w:rFonts w:cs="Calibri"/>
          <w:color w:val="44546A" w:themeColor="text2"/>
        </w:rPr>
        <w:t xml:space="preserve">ja saņemta atļauja no AS “Sadales tīkls” elektroenerģijas ražošanas iekārtu pieslēgšanai paralēlam darbam ar </w:t>
      </w:r>
      <w:r w:rsidR="00AB6919">
        <w:rPr>
          <w:rFonts w:cs="Calibri"/>
          <w:color w:val="44546A" w:themeColor="text2"/>
        </w:rPr>
        <w:t>sadales</w:t>
      </w:r>
      <w:r w:rsidR="009312EA">
        <w:rPr>
          <w:rFonts w:cs="Calibri"/>
          <w:color w:val="44546A" w:themeColor="text2"/>
        </w:rPr>
        <w:t xml:space="preserve"> </w:t>
      </w:r>
      <w:r w:rsidR="00412FBC" w:rsidRPr="00E25BD5">
        <w:rPr>
          <w:rFonts w:cs="Calibri"/>
          <w:color w:val="44546A" w:themeColor="text2"/>
        </w:rPr>
        <w:t xml:space="preserve">sistēmu katrā objektā, ko plānots ietvert kopīgošanas līgumā. </w:t>
      </w:r>
    </w:p>
    <w:p w14:paraId="04D46283" w14:textId="77777777" w:rsidR="00A3125F" w:rsidRDefault="00A3125F" w:rsidP="00427104">
      <w:pPr>
        <w:spacing w:line="276" w:lineRule="auto"/>
        <w:jc w:val="both"/>
        <w:rPr>
          <w:rFonts w:cs="Calibri"/>
          <w:color w:val="44546A" w:themeColor="text2"/>
        </w:rPr>
      </w:pPr>
    </w:p>
    <w:p w14:paraId="654B9A65" w14:textId="2AC5CE90" w:rsidR="006E2B26" w:rsidRDefault="000263A9" w:rsidP="00427104">
      <w:pPr>
        <w:spacing w:line="276" w:lineRule="auto"/>
        <w:jc w:val="both"/>
        <w:rPr>
          <w:rFonts w:cs="Calibri"/>
          <w:color w:val="44546A" w:themeColor="text2"/>
        </w:rPr>
      </w:pPr>
      <w:r>
        <w:rPr>
          <w:rFonts w:cs="Calibri"/>
          <w:color w:val="44546A" w:themeColor="text2"/>
        </w:rPr>
        <w:t>Kopīgošanas līgumā j</w:t>
      </w:r>
      <w:r w:rsidR="00412FBC" w:rsidRPr="00E25BD5">
        <w:rPr>
          <w:rFonts w:cs="Calibri"/>
          <w:color w:val="44546A" w:themeColor="text2"/>
        </w:rPr>
        <w:t>āietver</w:t>
      </w:r>
      <w:r w:rsidR="006E2B26">
        <w:rPr>
          <w:rFonts w:cs="Calibri"/>
          <w:color w:val="44546A" w:themeColor="text2"/>
        </w:rPr>
        <w:t>:</w:t>
      </w:r>
    </w:p>
    <w:p w14:paraId="2E76F44B" w14:textId="426D2C31" w:rsidR="009B3A31" w:rsidRPr="00377393" w:rsidRDefault="00412FBC" w:rsidP="00427104">
      <w:pPr>
        <w:pStyle w:val="ListParagraph"/>
        <w:numPr>
          <w:ilvl w:val="0"/>
          <w:numId w:val="17"/>
        </w:numPr>
        <w:spacing w:line="276" w:lineRule="auto"/>
        <w:jc w:val="both"/>
        <w:rPr>
          <w:rFonts w:ascii="Arial Nova" w:hAnsi="Arial Nova" w:cs="Calibri"/>
          <w:color w:val="44546A" w:themeColor="text2"/>
        </w:rPr>
      </w:pPr>
      <w:r w:rsidRPr="00377393">
        <w:rPr>
          <w:rFonts w:ascii="Arial Nova" w:hAnsi="Arial Nova" w:cs="Calibri"/>
          <w:color w:val="44546A" w:themeColor="text2"/>
        </w:rPr>
        <w:t>līguma darbības termiņš</w:t>
      </w:r>
      <w:r w:rsidRPr="00377393">
        <w:rPr>
          <w:rStyle w:val="FootnoteReference"/>
          <w:rFonts w:ascii="Arial Nova" w:hAnsi="Arial Nova" w:cs="Calibri"/>
          <w:color w:val="44546A" w:themeColor="text2"/>
        </w:rPr>
        <w:footnoteReference w:id="18"/>
      </w:r>
      <w:r w:rsidRPr="00377393">
        <w:rPr>
          <w:rFonts w:ascii="Arial Nova" w:hAnsi="Arial Nova" w:cs="Calibri"/>
          <w:color w:val="44546A" w:themeColor="text2"/>
        </w:rPr>
        <w:t xml:space="preserve">, </w:t>
      </w:r>
      <w:r w:rsidR="00332FBC" w:rsidRPr="00377393">
        <w:rPr>
          <w:rFonts w:ascii="Arial Nova" w:hAnsi="Arial Nova" w:cs="Calibri"/>
          <w:color w:val="44546A" w:themeColor="text2"/>
        </w:rPr>
        <w:t xml:space="preserve">kopīgošanas periods, </w:t>
      </w:r>
      <w:r w:rsidR="009B3A31" w:rsidRPr="00377393">
        <w:rPr>
          <w:rFonts w:ascii="Arial Nova" w:hAnsi="Arial Nova" w:cs="Calibri"/>
          <w:color w:val="44546A" w:themeColor="text2"/>
        </w:rPr>
        <w:t xml:space="preserve">līguma izbeigšanas kārtība, </w:t>
      </w:r>
      <w:r w:rsidR="006E2B26" w:rsidRPr="00377393">
        <w:rPr>
          <w:rFonts w:ascii="Arial Nova" w:hAnsi="Arial Nova" w:cs="Calibri"/>
          <w:color w:val="44546A" w:themeColor="text2"/>
        </w:rPr>
        <w:t>tajā skaitā pirmstermiņa izbeigšanas kārtība un maksa par līguma pirmstermiņa izbeigšanu, ja tāda paredzēta;</w:t>
      </w:r>
    </w:p>
    <w:p w14:paraId="09FEE7AC" w14:textId="77777777" w:rsidR="001373A9" w:rsidRPr="00377393" w:rsidRDefault="00412FBC" w:rsidP="00427104">
      <w:pPr>
        <w:pStyle w:val="ListParagraph"/>
        <w:numPr>
          <w:ilvl w:val="0"/>
          <w:numId w:val="17"/>
        </w:numPr>
        <w:spacing w:line="276" w:lineRule="auto"/>
        <w:jc w:val="both"/>
        <w:rPr>
          <w:rFonts w:ascii="Arial Nova" w:hAnsi="Arial Nova" w:cs="Calibri"/>
          <w:color w:val="44546A" w:themeColor="text2"/>
        </w:rPr>
      </w:pPr>
      <w:r w:rsidRPr="00377393">
        <w:rPr>
          <w:rFonts w:ascii="Arial Nova" w:hAnsi="Arial Nova" w:cs="Calibri"/>
          <w:color w:val="44546A" w:themeColor="text2"/>
        </w:rPr>
        <w:t xml:space="preserve">maksa par kopīgošanas pakalpojuma nodrošināšanu un cena par kādu </w:t>
      </w:r>
      <w:proofErr w:type="spellStart"/>
      <w:r w:rsidRPr="00377393">
        <w:rPr>
          <w:rFonts w:ascii="Arial Nova" w:hAnsi="Arial Nova" w:cs="Calibri"/>
          <w:color w:val="44546A" w:themeColor="text2"/>
        </w:rPr>
        <w:t>energokopienas</w:t>
      </w:r>
      <w:proofErr w:type="spellEnd"/>
      <w:r w:rsidRPr="00377393">
        <w:rPr>
          <w:rFonts w:ascii="Arial Nova" w:hAnsi="Arial Nova" w:cs="Calibri"/>
          <w:color w:val="44546A" w:themeColor="text2"/>
        </w:rPr>
        <w:t xml:space="preserve"> s</w:t>
      </w:r>
      <w:r w:rsidR="00DA1245" w:rsidRPr="00377393">
        <w:rPr>
          <w:rFonts w:ascii="Arial Nova" w:hAnsi="Arial Nova" w:cs="Calibri"/>
          <w:color w:val="44546A" w:themeColor="text2"/>
        </w:rPr>
        <w:t>istēmā nodotā</w:t>
      </w:r>
      <w:r w:rsidRPr="00377393">
        <w:rPr>
          <w:rFonts w:ascii="Arial Nova" w:hAnsi="Arial Nova" w:cs="Calibri"/>
          <w:color w:val="44546A" w:themeColor="text2"/>
        </w:rPr>
        <w:t xml:space="preserve"> elektroenerģija tiek pārdota tirgotājam,</w:t>
      </w:r>
    </w:p>
    <w:p w14:paraId="2CD29FD0" w14:textId="38571557" w:rsidR="00D06496" w:rsidRPr="00377393" w:rsidRDefault="00DA1245" w:rsidP="00427104">
      <w:pPr>
        <w:pStyle w:val="ListParagraph"/>
        <w:numPr>
          <w:ilvl w:val="0"/>
          <w:numId w:val="17"/>
        </w:numPr>
        <w:spacing w:line="276" w:lineRule="auto"/>
        <w:jc w:val="both"/>
        <w:rPr>
          <w:rFonts w:ascii="Arial Nova" w:hAnsi="Arial Nova" w:cs="Calibri"/>
          <w:color w:val="44546A" w:themeColor="text2"/>
        </w:rPr>
      </w:pPr>
      <w:r w:rsidRPr="00377393">
        <w:rPr>
          <w:rFonts w:ascii="Arial Nova" w:hAnsi="Arial Nova" w:cs="Calibri"/>
          <w:color w:val="44546A" w:themeColor="text2"/>
        </w:rPr>
        <w:t xml:space="preserve">elektroenerģijas </w:t>
      </w:r>
      <w:r w:rsidR="00412FBC" w:rsidRPr="00377393">
        <w:rPr>
          <w:rFonts w:ascii="Arial Nova" w:hAnsi="Arial Nova" w:cs="Calibri"/>
          <w:color w:val="44546A" w:themeColor="text2"/>
        </w:rPr>
        <w:t>kopīgošanas objekt</w:t>
      </w:r>
      <w:r w:rsidRPr="00377393">
        <w:rPr>
          <w:rFonts w:ascii="Arial Nova" w:hAnsi="Arial Nova" w:cs="Calibri"/>
          <w:color w:val="44546A" w:themeColor="text2"/>
        </w:rPr>
        <w:t>s</w:t>
      </w:r>
      <w:r w:rsidR="00412FBC" w:rsidRPr="00377393">
        <w:rPr>
          <w:rFonts w:ascii="Arial Nova" w:hAnsi="Arial Nova" w:cs="Calibri"/>
          <w:color w:val="44546A" w:themeColor="text2"/>
        </w:rPr>
        <w:t xml:space="preserve">,  </w:t>
      </w:r>
    </w:p>
    <w:p w14:paraId="42BC8AFE" w14:textId="77777777" w:rsidR="00377393" w:rsidRPr="00377393" w:rsidRDefault="00412FBC" w:rsidP="00427104">
      <w:pPr>
        <w:pStyle w:val="ListParagraph"/>
        <w:numPr>
          <w:ilvl w:val="0"/>
          <w:numId w:val="17"/>
        </w:numPr>
        <w:spacing w:line="276" w:lineRule="auto"/>
        <w:jc w:val="both"/>
        <w:rPr>
          <w:rFonts w:ascii="Arial Nova" w:hAnsi="Arial Nova" w:cs="Calibri"/>
          <w:color w:val="44546A" w:themeColor="text2"/>
        </w:rPr>
      </w:pPr>
      <w:r w:rsidRPr="00377393">
        <w:rPr>
          <w:rFonts w:ascii="Arial Nova" w:hAnsi="Arial Nova" w:cs="Calibri"/>
          <w:color w:val="44546A" w:themeColor="text2"/>
        </w:rPr>
        <w:t xml:space="preserve">nosacījumi, kas ļauj </w:t>
      </w:r>
      <w:proofErr w:type="spellStart"/>
      <w:r w:rsidRPr="00377393">
        <w:rPr>
          <w:rFonts w:ascii="Arial Nova" w:hAnsi="Arial Nova" w:cs="Calibri"/>
          <w:color w:val="44546A" w:themeColor="text2"/>
        </w:rPr>
        <w:t>energokopienai</w:t>
      </w:r>
      <w:proofErr w:type="spellEnd"/>
      <w:r w:rsidRPr="00377393">
        <w:rPr>
          <w:rFonts w:ascii="Arial Nova" w:hAnsi="Arial Nova" w:cs="Calibri"/>
          <w:color w:val="44546A" w:themeColor="text2"/>
        </w:rPr>
        <w:t xml:space="preserve"> atkāpties no noslēgtā elektroenerģijas kopīgošanas līguma pirms elektroenerģijas kopīgošanas uzsākšanas;</w:t>
      </w:r>
      <w:r w:rsidR="00DA1245" w:rsidRPr="00377393">
        <w:rPr>
          <w:rFonts w:ascii="Arial Nova" w:hAnsi="Arial Nova" w:cs="Calibri"/>
          <w:color w:val="44546A" w:themeColor="text2"/>
        </w:rPr>
        <w:t xml:space="preserve"> </w:t>
      </w:r>
    </w:p>
    <w:p w14:paraId="167C05A3" w14:textId="77777777" w:rsidR="00377393" w:rsidRPr="00377393" w:rsidRDefault="00DA1245" w:rsidP="00427104">
      <w:pPr>
        <w:pStyle w:val="ListParagraph"/>
        <w:numPr>
          <w:ilvl w:val="0"/>
          <w:numId w:val="17"/>
        </w:numPr>
        <w:spacing w:line="276" w:lineRule="auto"/>
        <w:jc w:val="both"/>
        <w:rPr>
          <w:rFonts w:ascii="Arial Nova" w:hAnsi="Arial Nova" w:cs="Calibri"/>
          <w:color w:val="44546A" w:themeColor="text2"/>
        </w:rPr>
      </w:pPr>
      <w:r w:rsidRPr="00377393">
        <w:rPr>
          <w:rFonts w:ascii="Arial Nova" w:hAnsi="Arial Nova" w:cs="Calibri"/>
          <w:color w:val="44546A" w:themeColor="text2"/>
        </w:rPr>
        <w:t>jautājumu un pretenziju izskatīšanas kārtība,</w:t>
      </w:r>
      <w:r w:rsidR="00412FBC" w:rsidRPr="00377393">
        <w:rPr>
          <w:rFonts w:ascii="Arial Nova" w:hAnsi="Arial Nova" w:cs="Calibri"/>
          <w:color w:val="44546A" w:themeColor="text2"/>
        </w:rPr>
        <w:t xml:space="preserve"> </w:t>
      </w:r>
    </w:p>
    <w:p w14:paraId="19F22485" w14:textId="4BC6E69B" w:rsidR="00730F8B" w:rsidRDefault="00377393" w:rsidP="00427104">
      <w:pPr>
        <w:pStyle w:val="ListParagraph"/>
        <w:numPr>
          <w:ilvl w:val="0"/>
          <w:numId w:val="17"/>
        </w:numPr>
        <w:spacing w:line="276" w:lineRule="auto"/>
        <w:jc w:val="both"/>
        <w:rPr>
          <w:rFonts w:ascii="Arial Nova" w:hAnsi="Arial Nova" w:cs="Calibri"/>
          <w:color w:val="44546A" w:themeColor="text2"/>
        </w:rPr>
      </w:pPr>
      <w:proofErr w:type="spellStart"/>
      <w:r w:rsidRPr="00377393">
        <w:rPr>
          <w:rFonts w:ascii="Arial Nova" w:hAnsi="Arial Nova" w:cs="Calibri"/>
          <w:color w:val="44546A" w:themeColor="text2"/>
        </w:rPr>
        <w:t>energokopienas</w:t>
      </w:r>
      <w:proofErr w:type="spellEnd"/>
      <w:r w:rsidRPr="00377393">
        <w:rPr>
          <w:rFonts w:ascii="Arial Nova" w:hAnsi="Arial Nova" w:cs="Calibri"/>
          <w:color w:val="44546A" w:themeColor="text2"/>
        </w:rPr>
        <w:t xml:space="preserve"> </w:t>
      </w:r>
      <w:r w:rsidR="00412FBC" w:rsidRPr="00377393">
        <w:rPr>
          <w:rFonts w:ascii="Arial Nova" w:hAnsi="Arial Nova" w:cs="Calibri"/>
          <w:color w:val="44546A" w:themeColor="text2"/>
        </w:rPr>
        <w:t>savstarpējo norēķinu kārtība.</w:t>
      </w:r>
    </w:p>
    <w:p w14:paraId="457A0251" w14:textId="77777777" w:rsidR="00E601B3" w:rsidRPr="00E601B3" w:rsidRDefault="00E601B3" w:rsidP="00427104">
      <w:pPr>
        <w:pStyle w:val="ListParagraph"/>
        <w:spacing w:line="276" w:lineRule="auto"/>
        <w:jc w:val="both"/>
        <w:rPr>
          <w:rFonts w:ascii="Arial Nova" w:hAnsi="Arial Nova" w:cs="Calibri"/>
          <w:color w:val="44546A" w:themeColor="text2"/>
        </w:rPr>
      </w:pPr>
    </w:p>
    <w:p w14:paraId="45F86B9F" w14:textId="32DDCD0A" w:rsidR="007E3F5B" w:rsidRPr="007E3F5B" w:rsidRDefault="00412FBC" w:rsidP="00427104">
      <w:pPr>
        <w:spacing w:line="276" w:lineRule="auto"/>
        <w:jc w:val="both"/>
        <w:rPr>
          <w:rStyle w:val="normaltextrun"/>
          <w:rFonts w:cs="Calibri"/>
          <w:color w:val="44546A" w:themeColor="text2"/>
        </w:rPr>
      </w:pPr>
      <w:r w:rsidRPr="006E7C12">
        <w:rPr>
          <w:rFonts w:cs="Calibri"/>
          <w:color w:val="44546A" w:themeColor="text2"/>
        </w:rPr>
        <w:t>Praksē vajadzētu būt tā, ka pēc jaunas elektroenerģijas ražošanas iekārtas pieslēgšanas atļaujas saņemšanas</w:t>
      </w:r>
      <w:r w:rsidR="002C0028">
        <w:rPr>
          <w:rStyle w:val="FootnoteReference"/>
          <w:rFonts w:cs="Calibri"/>
          <w:color w:val="44546A" w:themeColor="text2"/>
        </w:rPr>
        <w:footnoteReference w:id="19"/>
      </w:r>
      <w:r w:rsidRPr="006E7C12">
        <w:rPr>
          <w:rFonts w:cs="Calibri"/>
          <w:color w:val="44546A" w:themeColor="text2"/>
        </w:rPr>
        <w:t xml:space="preserve"> elektroenerģijas </w:t>
      </w:r>
      <w:proofErr w:type="spellStart"/>
      <w:r w:rsidRPr="006E7C12">
        <w:rPr>
          <w:rFonts w:cs="Calibri"/>
          <w:color w:val="44546A" w:themeColor="text2"/>
        </w:rPr>
        <w:t>energokopiena</w:t>
      </w:r>
      <w:proofErr w:type="spellEnd"/>
      <w:r w:rsidRPr="006E7C12">
        <w:rPr>
          <w:rFonts w:cs="Calibri"/>
          <w:color w:val="44546A" w:themeColor="text2"/>
        </w:rPr>
        <w:t xml:space="preserve"> reģistrējas </w:t>
      </w:r>
      <w:proofErr w:type="spellStart"/>
      <w:r w:rsidRPr="006E7C12">
        <w:rPr>
          <w:rFonts w:cs="Calibri"/>
          <w:color w:val="44546A" w:themeColor="text2"/>
        </w:rPr>
        <w:t>energokopienu</w:t>
      </w:r>
      <w:proofErr w:type="spellEnd"/>
      <w:r w:rsidRPr="00E25BD5">
        <w:rPr>
          <w:rFonts w:cs="Calibri"/>
          <w:color w:val="44546A" w:themeColor="text2"/>
        </w:rPr>
        <w:t xml:space="preserve"> reģistrā. Pēc elektroenerģijas</w:t>
      </w:r>
      <w:r w:rsidR="00F77D34" w:rsidRPr="00E25BD5">
        <w:rPr>
          <w:rFonts w:cs="Calibri"/>
          <w:color w:val="44546A" w:themeColor="text2"/>
        </w:rPr>
        <w:t xml:space="preserve"> </w:t>
      </w:r>
      <w:proofErr w:type="spellStart"/>
      <w:r w:rsidR="00F77D34" w:rsidRPr="00E25BD5">
        <w:rPr>
          <w:rFonts w:cs="Calibri"/>
          <w:color w:val="44546A" w:themeColor="text2"/>
        </w:rPr>
        <w:t>energokopienas</w:t>
      </w:r>
      <w:proofErr w:type="spellEnd"/>
      <w:r w:rsidR="00F77D34" w:rsidRPr="00E25BD5">
        <w:rPr>
          <w:rFonts w:cs="Calibri"/>
          <w:color w:val="44546A" w:themeColor="text2"/>
        </w:rPr>
        <w:t> reģistrēšanas</w:t>
      </w:r>
      <w:r w:rsidRPr="00E25BD5">
        <w:rPr>
          <w:rFonts w:cs="Calibri"/>
          <w:color w:val="44546A" w:themeColor="text2"/>
        </w:rPr>
        <w:t> </w:t>
      </w:r>
      <w:proofErr w:type="spellStart"/>
      <w:r w:rsidRPr="00E25BD5">
        <w:rPr>
          <w:rFonts w:cs="Calibri"/>
          <w:color w:val="44546A" w:themeColor="text2"/>
        </w:rPr>
        <w:t>energokopiena</w:t>
      </w:r>
      <w:proofErr w:type="spellEnd"/>
      <w:r w:rsidRPr="00E25BD5">
        <w:rPr>
          <w:rFonts w:cs="Calibri"/>
          <w:color w:val="44546A" w:themeColor="text2"/>
        </w:rPr>
        <w:t xml:space="preserve"> slēdz līgumu ar elektroenerģijas tirgotāju par elektroenerģijas kopīgošanu. Elektroenerģijas </w:t>
      </w:r>
      <w:proofErr w:type="spellStart"/>
      <w:r w:rsidRPr="00E25BD5">
        <w:rPr>
          <w:rFonts w:cs="Calibri"/>
          <w:color w:val="44546A" w:themeColor="text2"/>
        </w:rPr>
        <w:t>energokopiena</w:t>
      </w:r>
      <w:proofErr w:type="spellEnd"/>
      <w:r w:rsidRPr="00E25BD5">
        <w:rPr>
          <w:rFonts w:cs="Calibri"/>
          <w:color w:val="44546A" w:themeColor="text2"/>
        </w:rPr>
        <w:t xml:space="preserve"> paziņo BVKB</w:t>
      </w:r>
      <w:r w:rsidR="000C01C0">
        <w:rPr>
          <w:rFonts w:cs="Calibri"/>
          <w:color w:val="44546A" w:themeColor="text2"/>
        </w:rPr>
        <w:t>/EVA</w:t>
      </w:r>
      <w:r w:rsidR="00A15110">
        <w:rPr>
          <w:rFonts w:cs="Calibri"/>
          <w:color w:val="44546A" w:themeColor="text2"/>
        </w:rPr>
        <w:t>/VVD</w:t>
      </w:r>
      <w:r w:rsidRPr="00E25BD5">
        <w:rPr>
          <w:rFonts w:cs="Calibri"/>
          <w:color w:val="44546A" w:themeColor="text2"/>
        </w:rPr>
        <w:t xml:space="preserve"> par noslēgto elektroenerģijas kopīgošanas līgumu vai izmaiņām tajā. </w:t>
      </w:r>
      <w:r w:rsidRPr="00E25BD5">
        <w:rPr>
          <w:rFonts w:cs="Calibri"/>
          <w:color w:val="44546A" w:themeColor="text2"/>
        </w:rPr>
        <w:lastRenderedPageBreak/>
        <w:t xml:space="preserve">Pēc MK noteikumos doto nosacījumu izpildes elektroenerģijas </w:t>
      </w:r>
      <w:proofErr w:type="spellStart"/>
      <w:r w:rsidRPr="00E25BD5">
        <w:rPr>
          <w:rFonts w:cs="Calibri"/>
          <w:color w:val="44546A" w:themeColor="text2"/>
        </w:rPr>
        <w:t>energokopienai</w:t>
      </w:r>
      <w:proofErr w:type="spellEnd"/>
      <w:r w:rsidRPr="00E25BD5">
        <w:rPr>
          <w:rFonts w:cs="Calibri"/>
          <w:color w:val="44546A" w:themeColor="text2"/>
        </w:rPr>
        <w:t xml:space="preserve"> tiek piemērota elektroenerģijas kopīgošana. Elektroenerģijas </w:t>
      </w:r>
      <w:proofErr w:type="spellStart"/>
      <w:r w:rsidRPr="00E25BD5">
        <w:rPr>
          <w:rFonts w:cs="Calibri"/>
          <w:color w:val="44546A" w:themeColor="text2"/>
        </w:rPr>
        <w:t>energokopienas</w:t>
      </w:r>
      <w:proofErr w:type="spellEnd"/>
      <w:r w:rsidRPr="00E25BD5">
        <w:rPr>
          <w:rFonts w:cs="Calibri"/>
          <w:color w:val="44546A" w:themeColor="text2"/>
        </w:rPr>
        <w:t xml:space="preserve"> biedru savstarpējās attiecības tiek regulētas to savstarpēji noslēgtajos līgumos.</w:t>
      </w:r>
    </w:p>
    <w:p w14:paraId="2EE92DE4" w14:textId="77777777" w:rsidR="007E3F5B" w:rsidRDefault="007E3F5B" w:rsidP="00427104">
      <w:pPr>
        <w:spacing w:line="276" w:lineRule="auto"/>
        <w:jc w:val="both"/>
        <w:rPr>
          <w:rStyle w:val="normaltextrun"/>
          <w:rFonts w:cs="Calibri"/>
          <w:b/>
          <w:bCs/>
          <w:color w:val="44546A" w:themeColor="text2"/>
        </w:rPr>
      </w:pPr>
    </w:p>
    <w:p w14:paraId="535F0D55" w14:textId="259DB9AF" w:rsidR="00412FBC" w:rsidRPr="00E25BD5" w:rsidRDefault="00412FBC" w:rsidP="00427104">
      <w:pPr>
        <w:spacing w:line="276" w:lineRule="auto"/>
        <w:jc w:val="both"/>
        <w:rPr>
          <w:rStyle w:val="normaltextrun"/>
          <w:rFonts w:cs="Calibri"/>
          <w:b/>
          <w:bCs/>
          <w:color w:val="44546A" w:themeColor="text2"/>
        </w:rPr>
      </w:pPr>
      <w:r w:rsidRPr="00E25BD5">
        <w:rPr>
          <w:rStyle w:val="normaltextrun"/>
          <w:rFonts w:cs="Calibri"/>
          <w:b/>
          <w:bCs/>
          <w:color w:val="44546A" w:themeColor="text2"/>
        </w:rPr>
        <w:t>Lēmumu pieņemšana</w:t>
      </w:r>
    </w:p>
    <w:p w14:paraId="7B2B8C57" w14:textId="65A9C267" w:rsidR="00472E5E" w:rsidRPr="007E3F5B" w:rsidRDefault="008A315D" w:rsidP="007E3F5B">
      <w:pPr>
        <w:spacing w:line="276" w:lineRule="auto"/>
        <w:jc w:val="both"/>
        <w:rPr>
          <w:rStyle w:val="normaltextrun"/>
          <w:rFonts w:cs="Calibri"/>
          <w:color w:val="44546A" w:themeColor="text2"/>
        </w:rPr>
      </w:pPr>
      <w:r>
        <w:rPr>
          <w:rStyle w:val="normaltextrun"/>
          <w:rFonts w:cs="Calibri"/>
          <w:color w:val="44546A" w:themeColor="text2"/>
        </w:rPr>
        <w:t>P</w:t>
      </w:r>
      <w:r w:rsidR="00052A18">
        <w:rPr>
          <w:rStyle w:val="normaltextrun"/>
          <w:rFonts w:cs="Calibri"/>
          <w:color w:val="44546A" w:themeColor="text2"/>
        </w:rPr>
        <w:t>a</w:t>
      </w:r>
      <w:r w:rsidR="00EF3D49">
        <w:rPr>
          <w:rStyle w:val="normaltextrun"/>
          <w:rFonts w:cs="Calibri"/>
          <w:color w:val="44546A" w:themeColor="text2"/>
        </w:rPr>
        <w:t xml:space="preserve">švaldības </w:t>
      </w:r>
      <w:proofErr w:type="spellStart"/>
      <w:r w:rsidR="00052A18">
        <w:rPr>
          <w:rStyle w:val="normaltextrun"/>
          <w:rFonts w:cs="Calibri"/>
          <w:color w:val="44546A" w:themeColor="text2"/>
        </w:rPr>
        <w:t>energokopienā</w:t>
      </w:r>
      <w:proofErr w:type="spellEnd"/>
      <w:r w:rsidR="00EF3D49">
        <w:rPr>
          <w:rStyle w:val="normaltextrun"/>
          <w:rFonts w:cs="Calibri"/>
          <w:color w:val="44546A" w:themeColor="text2"/>
        </w:rPr>
        <w:t xml:space="preserve"> l</w:t>
      </w:r>
      <w:r w:rsidR="00412FBC" w:rsidRPr="0DA02B5A">
        <w:rPr>
          <w:rStyle w:val="normaltextrun"/>
          <w:rFonts w:cs="Calibri"/>
          <w:color w:val="44546A" w:themeColor="text2"/>
        </w:rPr>
        <w:t xml:space="preserve">ēmumus pieņem </w:t>
      </w:r>
      <w:proofErr w:type="spellStart"/>
      <w:r w:rsidR="003D1539">
        <w:rPr>
          <w:rStyle w:val="normaltextrun"/>
          <w:rFonts w:cs="Calibri"/>
          <w:color w:val="44546A" w:themeColor="text2"/>
        </w:rPr>
        <w:t>energokopienas</w:t>
      </w:r>
      <w:proofErr w:type="spellEnd"/>
      <w:r w:rsidR="003D1539">
        <w:rPr>
          <w:rStyle w:val="normaltextrun"/>
          <w:rFonts w:cs="Calibri"/>
          <w:color w:val="44546A" w:themeColor="text2"/>
        </w:rPr>
        <w:t xml:space="preserve"> </w:t>
      </w:r>
      <w:r w:rsidR="00412FBC" w:rsidRPr="0DA02B5A">
        <w:rPr>
          <w:rStyle w:val="normaltextrun"/>
          <w:rFonts w:cs="Calibri"/>
          <w:color w:val="44546A" w:themeColor="text2"/>
        </w:rPr>
        <w:t xml:space="preserve">biedri saskaņā ar </w:t>
      </w:r>
      <w:proofErr w:type="spellStart"/>
      <w:r w:rsidR="00412FBC" w:rsidRPr="0DA02B5A">
        <w:rPr>
          <w:rStyle w:val="normaltextrun"/>
          <w:rFonts w:cs="Calibri"/>
          <w:color w:val="44546A" w:themeColor="text2"/>
        </w:rPr>
        <w:t>energokopienas</w:t>
      </w:r>
      <w:proofErr w:type="spellEnd"/>
      <w:r w:rsidR="00412FBC" w:rsidRPr="0DA02B5A">
        <w:rPr>
          <w:rStyle w:val="normaltextrun"/>
          <w:rFonts w:cs="Calibri"/>
          <w:color w:val="44546A" w:themeColor="text2"/>
        </w:rPr>
        <w:t xml:space="preserve"> statūtos paredzēto kārtību</w:t>
      </w:r>
      <w:r w:rsidR="00C2268F">
        <w:rPr>
          <w:rStyle w:val="normaltextrun"/>
          <w:rFonts w:cs="Calibri"/>
          <w:color w:val="44546A" w:themeColor="text2"/>
        </w:rPr>
        <w:t>,</w:t>
      </w:r>
      <w:r w:rsidR="00412FBC" w:rsidRPr="0DA02B5A">
        <w:rPr>
          <w:rStyle w:val="normaltextrun"/>
          <w:rFonts w:cs="Calibri"/>
          <w:color w:val="44546A" w:themeColor="text2"/>
        </w:rPr>
        <w:t xml:space="preserve"> pēc principa viens biedrs – viena balss.</w:t>
      </w:r>
      <w:r w:rsidR="009C1E24">
        <w:rPr>
          <w:rStyle w:val="normaltextrun"/>
          <w:rFonts w:cs="Calibri"/>
          <w:color w:val="44546A" w:themeColor="text2"/>
        </w:rPr>
        <w:t xml:space="preserve"> Augstākā lēmējins</w:t>
      </w:r>
      <w:r w:rsidR="006C604A">
        <w:rPr>
          <w:rStyle w:val="normaltextrun"/>
          <w:rFonts w:cs="Calibri"/>
          <w:color w:val="44546A" w:themeColor="text2"/>
        </w:rPr>
        <w:t xml:space="preserve">titūcija ir biedru sapulce. </w:t>
      </w:r>
      <w:r w:rsidR="006C604A" w:rsidRPr="006C604A">
        <w:rPr>
          <w:rStyle w:val="normaltextrun"/>
          <w:rFonts w:cs="Calibri"/>
          <w:color w:val="44546A" w:themeColor="text2"/>
        </w:rPr>
        <w:t xml:space="preserve">Biedrības izpildinstitūcija ir valde, kas </w:t>
      </w:r>
      <w:r w:rsidR="00690ECB">
        <w:rPr>
          <w:rStyle w:val="normaltextrun"/>
          <w:rFonts w:cs="Calibri"/>
          <w:color w:val="44546A" w:themeColor="text2"/>
        </w:rPr>
        <w:t xml:space="preserve">mazām </w:t>
      </w:r>
      <w:proofErr w:type="spellStart"/>
      <w:r w:rsidR="00690ECB">
        <w:rPr>
          <w:rStyle w:val="normaltextrun"/>
          <w:rFonts w:cs="Calibri"/>
          <w:color w:val="44546A" w:themeColor="text2"/>
        </w:rPr>
        <w:t>energokopienām</w:t>
      </w:r>
      <w:proofErr w:type="spellEnd"/>
      <w:r w:rsidR="00690ECB">
        <w:rPr>
          <w:rStyle w:val="normaltextrun"/>
          <w:rFonts w:cs="Calibri"/>
          <w:color w:val="44546A" w:themeColor="text2"/>
        </w:rPr>
        <w:t xml:space="preserve"> sākotnēji var </w:t>
      </w:r>
      <w:r w:rsidR="006C604A" w:rsidRPr="001B745E">
        <w:rPr>
          <w:rStyle w:val="normaltextrun"/>
          <w:rFonts w:cs="Calibri"/>
          <w:color w:val="44546A" w:themeColor="text2"/>
        </w:rPr>
        <w:t>sastāv</w:t>
      </w:r>
      <w:r w:rsidR="00690ECB">
        <w:rPr>
          <w:rStyle w:val="normaltextrun"/>
          <w:rFonts w:cs="Calibri"/>
          <w:color w:val="44546A" w:themeColor="text2"/>
        </w:rPr>
        <w:t>ēt</w:t>
      </w:r>
      <w:r w:rsidR="006C604A" w:rsidRPr="001B745E">
        <w:rPr>
          <w:rStyle w:val="normaltextrun"/>
          <w:rFonts w:cs="Calibri"/>
          <w:color w:val="44546A" w:themeColor="text2"/>
        </w:rPr>
        <w:t xml:space="preserve"> no </w:t>
      </w:r>
      <w:r w:rsidR="001B745E" w:rsidRPr="001B745E">
        <w:rPr>
          <w:rStyle w:val="normaltextrun"/>
          <w:rFonts w:cs="Calibri"/>
          <w:color w:val="44546A" w:themeColor="text2"/>
        </w:rPr>
        <w:t>1</w:t>
      </w:r>
      <w:r w:rsidR="006C604A" w:rsidRPr="001B745E">
        <w:rPr>
          <w:rStyle w:val="normaltextrun"/>
          <w:rFonts w:cs="Calibri"/>
          <w:color w:val="44546A" w:themeColor="text2"/>
        </w:rPr>
        <w:t xml:space="preserve"> valdes</w:t>
      </w:r>
      <w:r w:rsidR="006C604A" w:rsidRPr="006C604A">
        <w:rPr>
          <w:rStyle w:val="normaltextrun"/>
          <w:rFonts w:cs="Calibri"/>
          <w:color w:val="44546A" w:themeColor="text2"/>
        </w:rPr>
        <w:t xml:space="preserve"> locekļ</w:t>
      </w:r>
      <w:r w:rsidR="001B745E">
        <w:rPr>
          <w:rStyle w:val="normaltextrun"/>
          <w:rFonts w:cs="Calibri"/>
          <w:color w:val="44546A" w:themeColor="text2"/>
        </w:rPr>
        <w:t>a.</w:t>
      </w:r>
    </w:p>
    <w:p w14:paraId="012C3CCF" w14:textId="77777777" w:rsidR="007E3F5B" w:rsidRDefault="007E3F5B" w:rsidP="00427104">
      <w:pPr>
        <w:spacing w:line="276" w:lineRule="auto"/>
        <w:rPr>
          <w:rStyle w:val="normaltextrun"/>
          <w:rFonts w:cs="Calibri"/>
          <w:b/>
          <w:bCs/>
          <w:color w:val="44546A" w:themeColor="text2"/>
        </w:rPr>
      </w:pPr>
    </w:p>
    <w:p w14:paraId="7FE75305" w14:textId="429249F6" w:rsidR="00412FBC" w:rsidRDefault="00412FBC" w:rsidP="00427104">
      <w:pPr>
        <w:spacing w:line="276" w:lineRule="auto"/>
        <w:rPr>
          <w:rStyle w:val="normaltextrun"/>
          <w:rFonts w:cs="Calibri"/>
          <w:b/>
          <w:bCs/>
          <w:color w:val="44546A" w:themeColor="text2"/>
        </w:rPr>
      </w:pPr>
      <w:r w:rsidRPr="00E25BD5">
        <w:rPr>
          <w:rStyle w:val="normaltextrun"/>
          <w:rFonts w:cs="Calibri"/>
          <w:b/>
          <w:bCs/>
          <w:color w:val="44546A" w:themeColor="text2"/>
        </w:rPr>
        <w:t>Īpašumtiesības</w:t>
      </w:r>
    </w:p>
    <w:p w14:paraId="4CF0BCD8" w14:textId="19FB3709" w:rsidR="008249BC" w:rsidRDefault="008249BC" w:rsidP="00427104">
      <w:pPr>
        <w:spacing w:line="276" w:lineRule="auto"/>
        <w:jc w:val="both"/>
        <w:rPr>
          <w:rStyle w:val="normaltextrun"/>
          <w:rFonts w:cs="Calibri"/>
          <w:color w:val="44546A" w:themeColor="text2"/>
        </w:rPr>
      </w:pPr>
      <w:r>
        <w:rPr>
          <w:rStyle w:val="normaltextrun"/>
          <w:rFonts w:cs="Calibri"/>
          <w:color w:val="44546A" w:themeColor="text2"/>
        </w:rPr>
        <w:t>M</w:t>
      </w:r>
      <w:r w:rsidR="00AE0F2F">
        <w:rPr>
          <w:rStyle w:val="normaltextrun"/>
          <w:rFonts w:cs="Calibri"/>
          <w:color w:val="44546A" w:themeColor="text2"/>
        </w:rPr>
        <w:t>K</w:t>
      </w:r>
      <w:r>
        <w:rPr>
          <w:rStyle w:val="normaltextrun"/>
          <w:rFonts w:cs="Calibri"/>
          <w:color w:val="44546A" w:themeColor="text2"/>
        </w:rPr>
        <w:t xml:space="preserve"> noteikumi Nr</w:t>
      </w:r>
      <w:r w:rsidR="00AE0F2F">
        <w:rPr>
          <w:rStyle w:val="normaltextrun"/>
          <w:rFonts w:cs="Calibri"/>
          <w:color w:val="44546A" w:themeColor="text2"/>
        </w:rPr>
        <w:t>.</w:t>
      </w:r>
      <w:r>
        <w:rPr>
          <w:rStyle w:val="normaltextrun"/>
          <w:rFonts w:cs="Calibri"/>
          <w:color w:val="44546A" w:themeColor="text2"/>
        </w:rPr>
        <w:t xml:space="preserve"> 808</w:t>
      </w:r>
      <w:r w:rsidR="00AE0F2F">
        <w:rPr>
          <w:rStyle w:val="normaltextrun"/>
          <w:rFonts w:cs="Calibri"/>
          <w:color w:val="44546A" w:themeColor="text2"/>
        </w:rPr>
        <w:t xml:space="preserve"> nosaka</w:t>
      </w:r>
      <w:r w:rsidR="00AE0F2F">
        <w:rPr>
          <w:rStyle w:val="FootnoteReference"/>
          <w:rFonts w:cs="Calibri"/>
          <w:color w:val="44546A" w:themeColor="text2"/>
        </w:rPr>
        <w:footnoteReference w:id="20"/>
      </w:r>
      <w:r w:rsidR="00A019AA" w:rsidRPr="00A019AA">
        <w:rPr>
          <w:rStyle w:val="normaltextrun"/>
          <w:rFonts w:cs="Calibri"/>
          <w:color w:val="44546A" w:themeColor="text2"/>
        </w:rPr>
        <w:t xml:space="preserve">, ka </w:t>
      </w:r>
      <w:r w:rsidR="00A019AA">
        <w:rPr>
          <w:rStyle w:val="normaltextrun"/>
          <w:rFonts w:cs="Calibri"/>
          <w:color w:val="44546A" w:themeColor="text2"/>
        </w:rPr>
        <w:t>e</w:t>
      </w:r>
      <w:r w:rsidR="00A019AA" w:rsidRPr="00A019AA">
        <w:rPr>
          <w:rStyle w:val="normaltextrun"/>
          <w:rFonts w:cs="Calibri"/>
          <w:color w:val="44546A" w:themeColor="text2"/>
        </w:rPr>
        <w:t xml:space="preserve">lektroenerģijas </w:t>
      </w:r>
      <w:proofErr w:type="spellStart"/>
      <w:r w:rsidR="00A019AA" w:rsidRPr="00A019AA">
        <w:rPr>
          <w:rStyle w:val="normaltextrun"/>
          <w:rFonts w:cs="Calibri"/>
          <w:color w:val="44546A" w:themeColor="text2"/>
        </w:rPr>
        <w:t>energokopienas</w:t>
      </w:r>
      <w:proofErr w:type="spellEnd"/>
      <w:r w:rsidR="00A019AA">
        <w:rPr>
          <w:rStyle w:val="normaltextrun"/>
          <w:rFonts w:cs="Calibri"/>
          <w:color w:val="44546A" w:themeColor="text2"/>
        </w:rPr>
        <w:t xml:space="preserve"> …</w:t>
      </w:r>
      <w:r w:rsidR="00A019AA" w:rsidRPr="00A019AA">
        <w:rPr>
          <w:rStyle w:val="normaltextrun"/>
          <w:rFonts w:cs="Calibri"/>
          <w:color w:val="44546A" w:themeColor="text2"/>
        </w:rPr>
        <w:t xml:space="preserve"> īpašumā vai lietošanā ir tikai elektroenerģijas kopīgošanas objekti.</w:t>
      </w:r>
    </w:p>
    <w:p w14:paraId="5EA88FD7" w14:textId="21B53365" w:rsidR="00DB51D4" w:rsidRPr="00703F55" w:rsidRDefault="00ED6DFB" w:rsidP="00427104">
      <w:pPr>
        <w:spacing w:line="276" w:lineRule="auto"/>
        <w:jc w:val="both"/>
        <w:rPr>
          <w:rStyle w:val="normaltextrun"/>
          <w:rFonts w:cs="Calibri"/>
          <w:color w:val="44546A" w:themeColor="text2"/>
        </w:rPr>
      </w:pPr>
      <w:r>
        <w:rPr>
          <w:rStyle w:val="normaltextrun"/>
          <w:rFonts w:cs="Calibri"/>
          <w:color w:val="44546A" w:themeColor="text2"/>
        </w:rPr>
        <w:t xml:space="preserve">Piemēram, </w:t>
      </w:r>
      <w:r w:rsidR="00F51037">
        <w:rPr>
          <w:rStyle w:val="normaltextrun"/>
          <w:rFonts w:cs="Calibri"/>
          <w:color w:val="44546A" w:themeColor="text2"/>
        </w:rPr>
        <w:t>vienam no biedriem var piederēt vai var nodot lietošanā</w:t>
      </w:r>
      <w:r w:rsidR="0050788C">
        <w:rPr>
          <w:rStyle w:val="normaltextrun"/>
          <w:rFonts w:cs="Calibri"/>
          <w:color w:val="44546A" w:themeColor="text2"/>
        </w:rPr>
        <w:t xml:space="preserve"> saules PV paneļu</w:t>
      </w:r>
      <w:r w:rsidR="00EF2030">
        <w:rPr>
          <w:rStyle w:val="normaltextrun"/>
          <w:rFonts w:cs="Calibri"/>
          <w:color w:val="44546A" w:themeColor="text2"/>
        </w:rPr>
        <w:t>s</w:t>
      </w:r>
      <w:r w:rsidR="0050788C">
        <w:rPr>
          <w:rStyle w:val="normaltextrun"/>
          <w:rFonts w:cs="Calibri"/>
          <w:color w:val="44546A" w:themeColor="text2"/>
        </w:rPr>
        <w:t xml:space="preserve"> un baterijas. Pašvaldības iestāde</w:t>
      </w:r>
      <w:r w:rsidR="00DB51D4" w:rsidRPr="00192238">
        <w:rPr>
          <w:rStyle w:val="normaltextrun"/>
          <w:rFonts w:cs="Calibri"/>
          <w:color w:val="44546A" w:themeColor="text2"/>
        </w:rPr>
        <w:t xml:space="preserve"> </w:t>
      </w:r>
      <w:r w:rsidR="002941DD" w:rsidRPr="00192238">
        <w:rPr>
          <w:rStyle w:val="normaltextrun"/>
          <w:rFonts w:cs="Calibri"/>
          <w:color w:val="44546A" w:themeColor="text2"/>
        </w:rPr>
        <w:t xml:space="preserve">atļauj izmantot </w:t>
      </w:r>
      <w:r w:rsidR="0050788C">
        <w:rPr>
          <w:rStyle w:val="normaltextrun"/>
          <w:rFonts w:cs="Calibri"/>
          <w:color w:val="44546A" w:themeColor="text2"/>
        </w:rPr>
        <w:t>savas</w:t>
      </w:r>
      <w:r w:rsidR="002941DD" w:rsidRPr="00192238">
        <w:rPr>
          <w:rStyle w:val="normaltextrun"/>
          <w:rFonts w:cs="Calibri"/>
          <w:color w:val="44546A" w:themeColor="text2"/>
        </w:rPr>
        <w:t xml:space="preserve"> ēk</w:t>
      </w:r>
      <w:r w:rsidR="0050788C">
        <w:rPr>
          <w:rStyle w:val="normaltextrun"/>
          <w:rFonts w:cs="Calibri"/>
          <w:color w:val="44546A" w:themeColor="text2"/>
        </w:rPr>
        <w:t>as</w:t>
      </w:r>
      <w:r w:rsidR="00811901" w:rsidRPr="00192238">
        <w:rPr>
          <w:rStyle w:val="normaltextrun"/>
          <w:rFonts w:cs="Calibri"/>
          <w:color w:val="44546A" w:themeColor="text2"/>
        </w:rPr>
        <w:t xml:space="preserve"> jumtu</w:t>
      </w:r>
      <w:r w:rsidR="00653B24" w:rsidRPr="00192238">
        <w:rPr>
          <w:rStyle w:val="normaltextrun"/>
          <w:rFonts w:cs="Calibri"/>
          <w:color w:val="44546A" w:themeColor="text2"/>
        </w:rPr>
        <w:t>– saules elektrostaciju uzstādīšanai,</w:t>
      </w:r>
      <w:r w:rsidR="00513C17" w:rsidRPr="00192238">
        <w:rPr>
          <w:rStyle w:val="normaltextrun"/>
          <w:rFonts w:cs="Calibri"/>
          <w:color w:val="44546A" w:themeColor="text2"/>
        </w:rPr>
        <w:t xml:space="preserve"> lai ražotu elektroenerģiju </w:t>
      </w:r>
      <w:r w:rsidR="00AD258E" w:rsidRPr="00192238">
        <w:rPr>
          <w:rStyle w:val="normaltextrun"/>
          <w:rFonts w:cs="Calibri"/>
          <w:color w:val="44546A" w:themeColor="text2"/>
        </w:rPr>
        <w:t>sav</w:t>
      </w:r>
      <w:r w:rsidR="00EF2030">
        <w:rPr>
          <w:rStyle w:val="normaltextrun"/>
          <w:rFonts w:cs="Calibri"/>
          <w:color w:val="44546A" w:themeColor="text2"/>
        </w:rPr>
        <w:t>as</w:t>
      </w:r>
      <w:r w:rsidR="00AD258E" w:rsidRPr="00192238">
        <w:rPr>
          <w:rStyle w:val="normaltextrun"/>
          <w:rFonts w:cs="Calibri"/>
          <w:color w:val="44546A" w:themeColor="text2"/>
        </w:rPr>
        <w:t xml:space="preserve"> </w:t>
      </w:r>
      <w:r w:rsidR="00E14534" w:rsidRPr="00192238">
        <w:rPr>
          <w:rStyle w:val="normaltextrun"/>
          <w:rFonts w:cs="Calibri"/>
          <w:color w:val="44546A" w:themeColor="text2"/>
        </w:rPr>
        <w:t>ēk</w:t>
      </w:r>
      <w:r w:rsidR="00EF2030">
        <w:rPr>
          <w:rStyle w:val="normaltextrun"/>
          <w:rFonts w:cs="Calibri"/>
          <w:color w:val="44546A" w:themeColor="text2"/>
        </w:rPr>
        <w:t>as</w:t>
      </w:r>
      <w:r w:rsidR="00E14534" w:rsidRPr="00192238">
        <w:rPr>
          <w:rStyle w:val="normaltextrun"/>
          <w:rFonts w:cs="Calibri"/>
          <w:color w:val="44546A" w:themeColor="text2"/>
        </w:rPr>
        <w:t xml:space="preserve"> pašpatēriņa nosegšanai</w:t>
      </w:r>
      <w:r w:rsidR="00EF2030">
        <w:rPr>
          <w:rStyle w:val="normaltextrun"/>
          <w:rFonts w:cs="Calibri"/>
          <w:color w:val="44546A" w:themeColor="text2"/>
        </w:rPr>
        <w:t>.</w:t>
      </w:r>
    </w:p>
    <w:p w14:paraId="23766851" w14:textId="57057183" w:rsidR="0066170D" w:rsidRDefault="0066170D" w:rsidP="00427104">
      <w:pPr>
        <w:spacing w:line="276" w:lineRule="auto"/>
        <w:jc w:val="both"/>
        <w:rPr>
          <w:rStyle w:val="normaltextrun"/>
          <w:rFonts w:cs="Calibri"/>
          <w:color w:val="44546A" w:themeColor="text2"/>
        </w:rPr>
      </w:pPr>
      <w:r w:rsidRPr="00703F55">
        <w:rPr>
          <w:rStyle w:val="normaltextrun"/>
          <w:rFonts w:cs="Calibri"/>
          <w:color w:val="44546A" w:themeColor="text2"/>
        </w:rPr>
        <w:t xml:space="preserve">Nodibinot biedrību, sākotnēji tai  </w:t>
      </w:r>
      <w:r w:rsidR="000D6E11">
        <w:rPr>
          <w:rStyle w:val="normaltextrun"/>
          <w:rFonts w:cs="Calibri"/>
          <w:color w:val="44546A" w:themeColor="text2"/>
        </w:rPr>
        <w:t>var arī nebūt</w:t>
      </w:r>
      <w:r w:rsidRPr="00703F55">
        <w:rPr>
          <w:rStyle w:val="normaltextrun"/>
          <w:rFonts w:cs="Calibri"/>
          <w:color w:val="44546A" w:themeColor="text2"/>
        </w:rPr>
        <w:t xml:space="preserve">  īpašuma tiesības vai kādas citas mantiskās vērtības. </w:t>
      </w:r>
      <w:r w:rsidR="00562E0B">
        <w:rPr>
          <w:rStyle w:val="normaltextrun"/>
          <w:rFonts w:cs="Calibri"/>
          <w:color w:val="44546A" w:themeColor="text2"/>
        </w:rPr>
        <w:t>I</w:t>
      </w:r>
      <w:r w:rsidRPr="00703F55">
        <w:rPr>
          <w:rStyle w:val="normaltextrun"/>
          <w:rFonts w:cs="Calibri"/>
          <w:color w:val="44546A" w:themeColor="text2"/>
        </w:rPr>
        <w:t xml:space="preserve">lgtermiņā </w:t>
      </w:r>
      <w:proofErr w:type="spellStart"/>
      <w:r w:rsidRPr="00703F55">
        <w:rPr>
          <w:rStyle w:val="normaltextrun"/>
          <w:rFonts w:cs="Calibri"/>
          <w:color w:val="44546A" w:themeColor="text2"/>
        </w:rPr>
        <w:t>energokopienai</w:t>
      </w:r>
      <w:proofErr w:type="spellEnd"/>
      <w:r w:rsidRPr="00703F55">
        <w:rPr>
          <w:rStyle w:val="normaltextrun"/>
          <w:rFonts w:cs="Calibri"/>
          <w:color w:val="44546A" w:themeColor="text2"/>
        </w:rPr>
        <w:t xml:space="preserve"> darbojoties un gūstot ieņēmumus</w:t>
      </w:r>
      <w:r w:rsidR="00FF28F4">
        <w:rPr>
          <w:rStyle w:val="normaltextrun"/>
          <w:rFonts w:cs="Calibri"/>
          <w:color w:val="44546A" w:themeColor="text2"/>
        </w:rPr>
        <w:t>,</w:t>
      </w:r>
      <w:r w:rsidRPr="00703F55">
        <w:rPr>
          <w:rStyle w:val="normaltextrun"/>
          <w:rFonts w:cs="Calibri"/>
          <w:color w:val="44546A" w:themeColor="text2"/>
        </w:rPr>
        <w:t xml:space="preserve"> tie var tikt novirzīti īpašuma vai mantisko vērtību iegādei.</w:t>
      </w:r>
    </w:p>
    <w:p w14:paraId="20D75C7D" w14:textId="77777777" w:rsidR="00F831F2" w:rsidRPr="005C62CF" w:rsidRDefault="00F831F2" w:rsidP="00427104">
      <w:pPr>
        <w:spacing w:line="276" w:lineRule="auto"/>
        <w:rPr>
          <w:rStyle w:val="normaltextrun"/>
          <w:rFonts w:cs="Calibri"/>
          <w:color w:val="000000"/>
        </w:rPr>
      </w:pPr>
    </w:p>
    <w:p w14:paraId="72C9F8B1" w14:textId="23FD59AA" w:rsidR="00412FBC" w:rsidRDefault="00412FBC" w:rsidP="00427104">
      <w:pPr>
        <w:pStyle w:val="Heading2"/>
        <w:spacing w:line="276" w:lineRule="auto"/>
      </w:pPr>
      <w:bookmarkStart w:id="17" w:name="_Toc177631465"/>
      <w:bookmarkStart w:id="18" w:name="_Toc231397781"/>
      <w:r w:rsidRPr="005C62CF">
        <w:t xml:space="preserve">1.7 </w:t>
      </w:r>
      <w:r w:rsidRPr="004332F5">
        <w:t>Projektēšana u</w:t>
      </w:r>
      <w:r w:rsidRPr="005C62CF">
        <w:t>n uzstādīšana</w:t>
      </w:r>
      <w:bookmarkEnd w:id="17"/>
      <w:bookmarkEnd w:id="18"/>
      <w:r w:rsidRPr="005C62CF">
        <w:t xml:space="preserve"> </w:t>
      </w:r>
    </w:p>
    <w:p w14:paraId="606E24A0" w14:textId="77777777" w:rsidR="00F40B4E" w:rsidRPr="00F40B4E" w:rsidRDefault="00F40B4E" w:rsidP="00427104">
      <w:pPr>
        <w:spacing w:line="276" w:lineRule="auto"/>
      </w:pPr>
    </w:p>
    <w:p w14:paraId="56DE65DA" w14:textId="2714E40C" w:rsidR="000A5620" w:rsidRPr="00997FBA" w:rsidRDefault="003C2161" w:rsidP="00427104">
      <w:pPr>
        <w:spacing w:line="276" w:lineRule="auto"/>
        <w:jc w:val="both"/>
        <w:rPr>
          <w:color w:val="44546A" w:themeColor="text2"/>
        </w:rPr>
      </w:pPr>
      <w:r>
        <w:rPr>
          <w:color w:val="44546A" w:themeColor="text2"/>
        </w:rPr>
        <w:t>P</w:t>
      </w:r>
      <w:r w:rsidR="00800322" w:rsidRPr="00997FBA">
        <w:rPr>
          <w:color w:val="44546A" w:themeColor="text2"/>
        </w:rPr>
        <w:t>ašvaldības</w:t>
      </w:r>
      <w:r>
        <w:rPr>
          <w:color w:val="44546A" w:themeColor="text2"/>
        </w:rPr>
        <w:t xml:space="preserve"> parasti</w:t>
      </w:r>
      <w:r w:rsidR="00C63DFF" w:rsidRPr="00997FBA">
        <w:rPr>
          <w:color w:val="44546A" w:themeColor="text2"/>
        </w:rPr>
        <w:t xml:space="preserve"> </w:t>
      </w:r>
      <w:r w:rsidR="001F666D" w:rsidRPr="00997FBA">
        <w:rPr>
          <w:color w:val="44546A" w:themeColor="text2"/>
        </w:rPr>
        <w:t>atklāta konkursa rezultātā izvēl</w:t>
      </w:r>
      <w:r>
        <w:rPr>
          <w:color w:val="44546A" w:themeColor="text2"/>
        </w:rPr>
        <w:t>as</w:t>
      </w:r>
      <w:r w:rsidR="00C56CD6" w:rsidRPr="00997FBA">
        <w:rPr>
          <w:color w:val="44546A" w:themeColor="text2"/>
        </w:rPr>
        <w:t xml:space="preserve"> saules elektrostaciju piegādātāj</w:t>
      </w:r>
      <w:r>
        <w:rPr>
          <w:color w:val="44546A" w:themeColor="text2"/>
        </w:rPr>
        <w:t>u</w:t>
      </w:r>
      <w:r w:rsidR="00C56CD6" w:rsidRPr="00997FBA">
        <w:rPr>
          <w:color w:val="44546A" w:themeColor="text2"/>
        </w:rPr>
        <w:t>, uzstādītāj</w:t>
      </w:r>
      <w:r>
        <w:rPr>
          <w:color w:val="44546A" w:themeColor="text2"/>
        </w:rPr>
        <w:t>u</w:t>
      </w:r>
      <w:r w:rsidR="00C56CD6" w:rsidRPr="00997FBA">
        <w:rPr>
          <w:color w:val="44546A" w:themeColor="text2"/>
        </w:rPr>
        <w:t xml:space="preserve"> un apkopes pakalpojumu nodrošinātāj</w:t>
      </w:r>
      <w:r>
        <w:rPr>
          <w:color w:val="44546A" w:themeColor="text2"/>
        </w:rPr>
        <w:t>u</w:t>
      </w:r>
      <w:r w:rsidR="00C56CD6" w:rsidRPr="00997FBA">
        <w:rPr>
          <w:color w:val="44546A" w:themeColor="text2"/>
        </w:rPr>
        <w:t>.</w:t>
      </w:r>
      <w:r w:rsidR="004504BD" w:rsidRPr="00997FBA">
        <w:rPr>
          <w:color w:val="44546A" w:themeColor="text2"/>
        </w:rPr>
        <w:t xml:space="preserve"> </w:t>
      </w:r>
      <w:r w:rsidR="008841DC">
        <w:rPr>
          <w:color w:val="44546A" w:themeColor="text2"/>
        </w:rPr>
        <w:t>I</w:t>
      </w:r>
      <w:r w:rsidR="004504BD" w:rsidRPr="00997FBA">
        <w:rPr>
          <w:color w:val="44546A" w:themeColor="text2"/>
        </w:rPr>
        <w:t>zvēlēta</w:t>
      </w:r>
      <w:r w:rsidR="006B66B7" w:rsidRPr="00997FBA">
        <w:rPr>
          <w:color w:val="44546A" w:themeColor="text2"/>
        </w:rPr>
        <w:t>jam</w:t>
      </w:r>
      <w:r w:rsidR="004504BD" w:rsidRPr="00997FBA">
        <w:rPr>
          <w:color w:val="44546A" w:themeColor="text2"/>
        </w:rPr>
        <w:t xml:space="preserve"> uzņēmēj</w:t>
      </w:r>
      <w:r w:rsidR="006B66B7" w:rsidRPr="00997FBA">
        <w:rPr>
          <w:color w:val="44546A" w:themeColor="text2"/>
        </w:rPr>
        <w:t xml:space="preserve">am jānodrošina </w:t>
      </w:r>
      <w:r w:rsidR="000A268F">
        <w:rPr>
          <w:color w:val="44546A" w:themeColor="text2"/>
        </w:rPr>
        <w:t xml:space="preserve">vismaz </w:t>
      </w:r>
      <w:r w:rsidR="006B66B7" w:rsidRPr="00997FBA">
        <w:rPr>
          <w:color w:val="44546A" w:themeColor="text2"/>
        </w:rPr>
        <w:t>2 nodevumi</w:t>
      </w:r>
      <w:r w:rsidR="000A5620" w:rsidRPr="00997FBA">
        <w:rPr>
          <w:color w:val="44546A" w:themeColor="text2"/>
        </w:rPr>
        <w:t>:</w:t>
      </w:r>
    </w:p>
    <w:p w14:paraId="7BD3A75C" w14:textId="60EC1375" w:rsidR="000A5620" w:rsidRPr="00997FBA" w:rsidRDefault="004504BD" w:rsidP="00427104">
      <w:pPr>
        <w:pStyle w:val="ListParagraph"/>
        <w:numPr>
          <w:ilvl w:val="0"/>
          <w:numId w:val="20"/>
        </w:numPr>
        <w:spacing w:line="276" w:lineRule="auto"/>
        <w:jc w:val="both"/>
        <w:rPr>
          <w:rFonts w:ascii="Arial Nova" w:eastAsiaTheme="minorHAnsi" w:hAnsi="Arial Nova" w:cstheme="minorBidi"/>
          <w:color w:val="44546A" w:themeColor="text2"/>
          <w:kern w:val="2"/>
          <w14:ligatures w14:val="standardContextual"/>
        </w:rPr>
      </w:pPr>
      <w:r w:rsidRPr="00997FBA">
        <w:rPr>
          <w:color w:val="44546A" w:themeColor="text2"/>
        </w:rPr>
        <w:t xml:space="preserve"> </w:t>
      </w:r>
      <w:r w:rsidR="00435058" w:rsidRPr="00997FBA">
        <w:rPr>
          <w:rFonts w:ascii="Arial Nova" w:eastAsiaTheme="minorHAnsi" w:hAnsi="Arial Nova" w:cstheme="minorBidi"/>
          <w:color w:val="44546A" w:themeColor="text2"/>
          <w:kern w:val="2"/>
          <w14:ligatures w14:val="standardContextual"/>
        </w:rPr>
        <w:t>S</w:t>
      </w:r>
      <w:r w:rsidR="006B66B7" w:rsidRPr="00997FBA">
        <w:rPr>
          <w:rFonts w:ascii="Arial Nova" w:eastAsiaTheme="minorHAnsi" w:hAnsi="Arial Nova" w:cstheme="minorBidi"/>
          <w:color w:val="44546A" w:themeColor="text2"/>
          <w:kern w:val="2"/>
          <w14:ligatures w14:val="standardContextual"/>
        </w:rPr>
        <w:t>aules elektrostaciju piegāde un uzstādīšana</w:t>
      </w:r>
      <w:r w:rsidR="00CC0921" w:rsidRPr="00997FBA">
        <w:rPr>
          <w:rFonts w:ascii="Arial Nova" w:eastAsiaTheme="minorHAnsi" w:hAnsi="Arial Nova" w:cstheme="minorBidi"/>
          <w:color w:val="44546A" w:themeColor="text2"/>
          <w:kern w:val="2"/>
          <w14:ligatures w14:val="standardContextual"/>
        </w:rPr>
        <w:t xml:space="preserve"> </w:t>
      </w:r>
      <w:r w:rsidR="002A498C">
        <w:rPr>
          <w:rFonts w:ascii="Arial Nova" w:eastAsiaTheme="minorHAnsi" w:hAnsi="Arial Nova" w:cstheme="minorBidi"/>
          <w:color w:val="44546A" w:themeColor="text2"/>
          <w:kern w:val="2"/>
          <w14:ligatures w14:val="standardContextual"/>
        </w:rPr>
        <w:t>konkrētajos</w:t>
      </w:r>
      <w:r w:rsidR="00CC0921" w:rsidRPr="00997FBA">
        <w:rPr>
          <w:rFonts w:ascii="Arial Nova" w:eastAsiaTheme="minorHAnsi" w:hAnsi="Arial Nova" w:cstheme="minorBidi"/>
          <w:color w:val="44546A" w:themeColor="text2"/>
          <w:kern w:val="2"/>
          <w14:ligatures w14:val="standardContextual"/>
        </w:rPr>
        <w:t xml:space="preserve"> objektos</w:t>
      </w:r>
      <w:r w:rsidR="000A268F">
        <w:rPr>
          <w:rFonts w:ascii="Arial Nova" w:eastAsiaTheme="minorHAnsi" w:hAnsi="Arial Nova" w:cstheme="minorBidi"/>
          <w:color w:val="44546A" w:themeColor="text2"/>
          <w:kern w:val="2"/>
          <w14:ligatures w14:val="standardContextual"/>
        </w:rPr>
        <w:t>;</w:t>
      </w:r>
      <w:r w:rsidR="00CC0921" w:rsidRPr="00997FBA">
        <w:rPr>
          <w:rFonts w:ascii="Arial Nova" w:eastAsiaTheme="minorHAnsi" w:hAnsi="Arial Nova" w:cstheme="minorBidi"/>
          <w:color w:val="44546A" w:themeColor="text2"/>
          <w:kern w:val="2"/>
          <w14:ligatures w14:val="standardContextual"/>
        </w:rPr>
        <w:t xml:space="preserve"> </w:t>
      </w:r>
      <w:r w:rsidR="006B66B7" w:rsidRPr="00997FBA">
        <w:rPr>
          <w:rFonts w:ascii="Arial Nova" w:eastAsiaTheme="minorHAnsi" w:hAnsi="Arial Nova" w:cstheme="minorBidi"/>
          <w:color w:val="44546A" w:themeColor="text2"/>
          <w:kern w:val="2"/>
          <w14:ligatures w14:val="standardContextual"/>
        </w:rPr>
        <w:t xml:space="preserve"> </w:t>
      </w:r>
      <w:r w:rsidR="000A5620" w:rsidRPr="00997FBA">
        <w:rPr>
          <w:rFonts w:ascii="Arial Nova" w:eastAsiaTheme="minorHAnsi" w:hAnsi="Arial Nova" w:cstheme="minorBidi"/>
          <w:color w:val="44546A" w:themeColor="text2"/>
          <w:kern w:val="2"/>
          <w14:ligatures w14:val="standardContextual"/>
        </w:rPr>
        <w:t>uzstādīto iekārtu un veikto uzstādīšanas darbu garantija</w:t>
      </w:r>
      <w:r w:rsidR="00435058" w:rsidRPr="00997FBA">
        <w:rPr>
          <w:rFonts w:ascii="Arial Nova" w:eastAsiaTheme="minorHAnsi" w:hAnsi="Arial Nova" w:cstheme="minorBidi"/>
          <w:color w:val="44546A" w:themeColor="text2"/>
          <w:kern w:val="2"/>
          <w14:ligatures w14:val="standardContextual"/>
        </w:rPr>
        <w:t>; Objektos saražotās  elektroenerģijas monitoringa rādītāju, atbilstoši saules elektrostaciju invertora ražotāja monitoringa platformai, nodrošināšana Pasūtītājam; vienas sanāksmes</w:t>
      </w:r>
      <w:r w:rsidR="00A13B63">
        <w:rPr>
          <w:rFonts w:ascii="Arial Nova" w:eastAsiaTheme="minorHAnsi" w:hAnsi="Arial Nova" w:cstheme="minorBidi"/>
          <w:color w:val="44546A" w:themeColor="text2"/>
          <w:kern w:val="2"/>
          <w14:ligatures w14:val="standardContextual"/>
        </w:rPr>
        <w:t>-apmācību -</w:t>
      </w:r>
      <w:r w:rsidR="00435058" w:rsidRPr="00997FBA">
        <w:rPr>
          <w:rFonts w:ascii="Arial Nova" w:eastAsiaTheme="minorHAnsi" w:hAnsi="Arial Nova" w:cstheme="minorBidi"/>
          <w:color w:val="44546A" w:themeColor="text2"/>
          <w:kern w:val="2"/>
          <w14:ligatures w14:val="standardContextual"/>
        </w:rPr>
        <w:t xml:space="preserve"> organizēšana un vadīšana</w:t>
      </w:r>
      <w:r w:rsidR="00826228" w:rsidRPr="00997FBA">
        <w:rPr>
          <w:rFonts w:ascii="Arial Nova" w:eastAsiaTheme="minorHAnsi" w:hAnsi="Arial Nova" w:cstheme="minorBidi"/>
          <w:color w:val="44546A" w:themeColor="text2"/>
          <w:kern w:val="2"/>
          <w14:ligatures w14:val="standardContextual"/>
        </w:rPr>
        <w:t>.</w:t>
      </w:r>
    </w:p>
    <w:p w14:paraId="3AFE725A" w14:textId="77C697B0" w:rsidR="00435058" w:rsidRPr="00997FBA" w:rsidRDefault="00EA3AC9" w:rsidP="00427104">
      <w:pPr>
        <w:pStyle w:val="ListParagraph"/>
        <w:numPr>
          <w:ilvl w:val="0"/>
          <w:numId w:val="20"/>
        </w:numPr>
        <w:spacing w:line="276" w:lineRule="auto"/>
        <w:jc w:val="both"/>
        <w:rPr>
          <w:rFonts w:ascii="Arial Nova" w:eastAsiaTheme="minorHAnsi" w:hAnsi="Arial Nova" w:cstheme="minorBidi"/>
          <w:color w:val="44546A" w:themeColor="text2"/>
          <w:kern w:val="2"/>
          <w14:ligatures w14:val="standardContextual"/>
        </w:rPr>
      </w:pPr>
      <w:r w:rsidRPr="00997FBA">
        <w:rPr>
          <w:rFonts w:ascii="Arial Nova" w:eastAsiaTheme="minorHAnsi" w:hAnsi="Arial Nova" w:cstheme="minorBidi"/>
          <w:color w:val="44546A" w:themeColor="text2"/>
          <w:kern w:val="2"/>
          <w14:ligatures w14:val="standardContextual"/>
        </w:rPr>
        <w:t xml:space="preserve">Objektos uzstādīto saules elektrostaciju tehniskā pārbaude un apkope – </w:t>
      </w:r>
      <w:r w:rsidR="0013456E">
        <w:rPr>
          <w:rFonts w:ascii="Arial Nova" w:eastAsiaTheme="minorHAnsi" w:hAnsi="Arial Nova" w:cstheme="minorBidi"/>
          <w:color w:val="44546A" w:themeColor="text2"/>
          <w:kern w:val="2"/>
          <w14:ligatures w14:val="standardContextual"/>
        </w:rPr>
        <w:t>visbiežāk reizi gadā.</w:t>
      </w:r>
      <w:r w:rsidRPr="00997FBA">
        <w:rPr>
          <w:rFonts w:ascii="Arial Nova" w:eastAsiaTheme="minorHAnsi" w:hAnsi="Arial Nova" w:cstheme="minorBidi"/>
          <w:color w:val="44546A" w:themeColor="text2"/>
          <w:kern w:val="2"/>
          <w14:ligatures w14:val="standardContextual"/>
        </w:rPr>
        <w:t xml:space="preserve"> </w:t>
      </w:r>
    </w:p>
    <w:p w14:paraId="2B659563" w14:textId="77777777" w:rsidR="00B63B74" w:rsidRDefault="00B63B74" w:rsidP="00427104">
      <w:pPr>
        <w:spacing w:line="276" w:lineRule="auto"/>
        <w:jc w:val="both"/>
        <w:rPr>
          <w:color w:val="44546A" w:themeColor="text2"/>
        </w:rPr>
      </w:pPr>
    </w:p>
    <w:p w14:paraId="1100495D" w14:textId="55E41E27" w:rsidR="00A63414" w:rsidRPr="008127A9" w:rsidRDefault="00A63414" w:rsidP="00427104">
      <w:pPr>
        <w:spacing w:line="276" w:lineRule="auto"/>
        <w:jc w:val="both"/>
        <w:rPr>
          <w:color w:val="44546A" w:themeColor="text2"/>
        </w:rPr>
      </w:pPr>
      <w:r w:rsidRPr="008127A9">
        <w:rPr>
          <w:color w:val="44546A" w:themeColor="text2"/>
        </w:rPr>
        <w:t>Zemāk</w:t>
      </w:r>
      <w:r w:rsidR="00D84BFA" w:rsidRPr="008127A9">
        <w:rPr>
          <w:color w:val="44546A" w:themeColor="text2"/>
        </w:rPr>
        <w:t xml:space="preserve"> sniegt</w:t>
      </w:r>
      <w:r w:rsidR="008B05D2">
        <w:rPr>
          <w:color w:val="44546A" w:themeColor="text2"/>
        </w:rPr>
        <w:t>a</w:t>
      </w:r>
      <w:r w:rsidR="00D84BFA" w:rsidRPr="008127A9">
        <w:rPr>
          <w:color w:val="44546A" w:themeColor="text2"/>
        </w:rPr>
        <w:t xml:space="preserve"> vispārēj</w:t>
      </w:r>
      <w:r w:rsidR="00457A6E" w:rsidRPr="008127A9">
        <w:rPr>
          <w:color w:val="44546A" w:themeColor="text2"/>
        </w:rPr>
        <w:t>a</w:t>
      </w:r>
      <w:r w:rsidR="00D84BFA" w:rsidRPr="008127A9">
        <w:rPr>
          <w:color w:val="44546A" w:themeColor="text2"/>
        </w:rPr>
        <w:t xml:space="preserve"> </w:t>
      </w:r>
      <w:r w:rsidR="00457A6E" w:rsidRPr="008127A9">
        <w:rPr>
          <w:color w:val="44546A" w:themeColor="text2"/>
        </w:rPr>
        <w:t>informācija</w:t>
      </w:r>
      <w:r w:rsidR="00D84BFA" w:rsidRPr="008127A9">
        <w:rPr>
          <w:color w:val="44546A" w:themeColor="text2"/>
        </w:rPr>
        <w:t xml:space="preserve">, </w:t>
      </w:r>
      <w:r w:rsidR="0024404E" w:rsidRPr="008127A9">
        <w:rPr>
          <w:color w:val="44546A" w:themeColor="text2"/>
        </w:rPr>
        <w:t xml:space="preserve">kā soli pa solim </w:t>
      </w:r>
      <w:r w:rsidR="00715492">
        <w:rPr>
          <w:color w:val="44546A" w:themeColor="text2"/>
        </w:rPr>
        <w:t>organizēt</w:t>
      </w:r>
      <w:r w:rsidR="008127A9">
        <w:rPr>
          <w:color w:val="44546A" w:themeColor="text2"/>
        </w:rPr>
        <w:t xml:space="preserve"> </w:t>
      </w:r>
      <w:r w:rsidR="008B05D2">
        <w:rPr>
          <w:color w:val="44546A" w:themeColor="text2"/>
        </w:rPr>
        <w:t>s</w:t>
      </w:r>
      <w:r w:rsidR="008127A9">
        <w:rPr>
          <w:color w:val="44546A" w:themeColor="text2"/>
        </w:rPr>
        <w:t xml:space="preserve">aules paneļu sistēmas/saules elektrostaciju </w:t>
      </w:r>
      <w:r w:rsidR="00457A6E" w:rsidRPr="008127A9">
        <w:rPr>
          <w:color w:val="44546A" w:themeColor="text2"/>
        </w:rPr>
        <w:t xml:space="preserve"> projektēšanu un uz</w:t>
      </w:r>
      <w:r w:rsidR="008127A9">
        <w:rPr>
          <w:color w:val="44546A" w:themeColor="text2"/>
        </w:rPr>
        <w:t>s</w:t>
      </w:r>
      <w:r w:rsidR="00457A6E" w:rsidRPr="008127A9">
        <w:rPr>
          <w:color w:val="44546A" w:themeColor="text2"/>
        </w:rPr>
        <w:t>tādīšanu</w:t>
      </w:r>
      <w:r w:rsidR="008B05D2">
        <w:rPr>
          <w:color w:val="44546A" w:themeColor="text2"/>
        </w:rPr>
        <w:t>.</w:t>
      </w:r>
      <w:r w:rsidR="0024404E" w:rsidRPr="008127A9">
        <w:rPr>
          <w:color w:val="44546A" w:themeColor="text2"/>
        </w:rPr>
        <w:t xml:space="preserve"> </w:t>
      </w:r>
    </w:p>
    <w:p w14:paraId="76A69999" w14:textId="6A4E964A" w:rsidR="004332F5" w:rsidRDefault="00374053" w:rsidP="00427104">
      <w:pPr>
        <w:spacing w:line="276" w:lineRule="auto"/>
        <w:jc w:val="both"/>
        <w:rPr>
          <w:color w:val="44546A" w:themeColor="text2"/>
        </w:rPr>
      </w:pPr>
      <w:r w:rsidRPr="00A1795E">
        <w:rPr>
          <w:color w:val="44546A" w:themeColor="text2"/>
        </w:rPr>
        <w:lastRenderedPageBreak/>
        <w:t>Lai uzstādītu saules paneļu sistēmu -</w:t>
      </w:r>
      <w:r w:rsidR="00A3692A" w:rsidRPr="00A1795E">
        <w:rPr>
          <w:color w:val="44546A" w:themeColor="text2"/>
        </w:rPr>
        <w:t xml:space="preserve"> </w:t>
      </w:r>
      <w:proofErr w:type="spellStart"/>
      <w:r w:rsidRPr="00A1795E">
        <w:rPr>
          <w:color w:val="44546A" w:themeColor="text2"/>
        </w:rPr>
        <w:t>mikroģeneratoru</w:t>
      </w:r>
      <w:proofErr w:type="spellEnd"/>
      <w:r w:rsidRPr="00A1795E">
        <w:rPr>
          <w:color w:val="44546A" w:themeColor="text2"/>
        </w:rPr>
        <w:t xml:space="preserve"> vai </w:t>
      </w:r>
      <w:r w:rsidR="00A3692A" w:rsidRPr="00A1795E">
        <w:rPr>
          <w:color w:val="44546A" w:themeColor="text2"/>
        </w:rPr>
        <w:t>elektrostaciju - v</w:t>
      </w:r>
      <w:r w:rsidR="004332F5" w:rsidRPr="00A1795E">
        <w:rPr>
          <w:color w:val="44546A" w:themeColor="text2"/>
        </w:rPr>
        <w:t xml:space="preserve">airumā gadījumu </w:t>
      </w:r>
      <w:r w:rsidR="000F7693" w:rsidRPr="00A1795E">
        <w:rPr>
          <w:color w:val="44546A" w:themeColor="text2"/>
        </w:rPr>
        <w:t>nepieciešama</w:t>
      </w:r>
      <w:r w:rsidR="004332F5" w:rsidRPr="00A1795E">
        <w:rPr>
          <w:color w:val="44546A" w:themeColor="text2"/>
        </w:rPr>
        <w:t xml:space="preserve"> </w:t>
      </w:r>
      <w:r w:rsidR="006B6225" w:rsidRPr="00A1795E">
        <w:rPr>
          <w:color w:val="44546A" w:themeColor="text2"/>
        </w:rPr>
        <w:t xml:space="preserve">tikai </w:t>
      </w:r>
      <w:r w:rsidR="004332F5" w:rsidRPr="00A1795E">
        <w:rPr>
          <w:color w:val="44546A" w:themeColor="text2"/>
        </w:rPr>
        <w:t xml:space="preserve">saules paneļu shēma, bet ja </w:t>
      </w:r>
      <w:r w:rsidR="00322EB5" w:rsidRPr="00A1795E">
        <w:rPr>
          <w:color w:val="44546A" w:themeColor="text2"/>
        </w:rPr>
        <w:t xml:space="preserve">saules paneļu sistēma </w:t>
      </w:r>
      <w:r w:rsidR="004332F5" w:rsidRPr="00A1795E">
        <w:rPr>
          <w:color w:val="44546A" w:themeColor="text2"/>
        </w:rPr>
        <w:t xml:space="preserve"> </w:t>
      </w:r>
      <w:r w:rsidR="00713B04" w:rsidRPr="00A1795E">
        <w:rPr>
          <w:color w:val="44546A" w:themeColor="text2"/>
        </w:rPr>
        <w:t>plānota uz</w:t>
      </w:r>
      <w:r w:rsidR="004332F5" w:rsidRPr="00A1795E">
        <w:rPr>
          <w:color w:val="44546A" w:themeColor="text2"/>
        </w:rPr>
        <w:t xml:space="preserve"> zemes, tad jāizstrādā </w:t>
      </w:r>
      <w:r w:rsidR="00713B04" w:rsidRPr="00A1795E">
        <w:rPr>
          <w:color w:val="44546A" w:themeColor="text2"/>
        </w:rPr>
        <w:t>elektrības</w:t>
      </w:r>
      <w:r w:rsidR="004332F5" w:rsidRPr="00A1795E">
        <w:rPr>
          <w:color w:val="44546A" w:themeColor="text2"/>
        </w:rPr>
        <w:t xml:space="preserve"> kabeļu projekts, arī ja tiek uzstādīts žogs</w:t>
      </w:r>
      <w:r w:rsidR="006B6225" w:rsidRPr="00A1795E">
        <w:rPr>
          <w:color w:val="44546A" w:themeColor="text2"/>
        </w:rPr>
        <w:t>, tad nepieciešams projekts.</w:t>
      </w:r>
    </w:p>
    <w:p w14:paraId="4956A4A6" w14:textId="4B2056C0" w:rsidR="00412FBC" w:rsidRPr="00BE55FB" w:rsidRDefault="00412FBC" w:rsidP="00427104">
      <w:pPr>
        <w:spacing w:line="276" w:lineRule="auto"/>
        <w:jc w:val="both"/>
        <w:rPr>
          <w:color w:val="44546A" w:themeColor="text2"/>
          <w:highlight w:val="green"/>
        </w:rPr>
      </w:pPr>
      <w:r w:rsidRPr="00E25BD5">
        <w:rPr>
          <w:color w:val="44546A" w:themeColor="text2"/>
        </w:rPr>
        <w:t>Pirmais solis ir veikt izpēti par uzņēmumiem, kas piedāvā saules paneļu</w:t>
      </w:r>
      <w:r w:rsidR="00A1795E">
        <w:rPr>
          <w:color w:val="44546A" w:themeColor="text2"/>
        </w:rPr>
        <w:t xml:space="preserve"> sistēmu </w:t>
      </w:r>
      <w:r w:rsidRPr="00E25BD5">
        <w:rPr>
          <w:color w:val="44546A" w:themeColor="text2"/>
        </w:rPr>
        <w:t xml:space="preserve"> </w:t>
      </w:r>
      <w:r w:rsidRPr="00A1795E">
        <w:rPr>
          <w:color w:val="44546A" w:themeColor="text2"/>
        </w:rPr>
        <w:t>(</w:t>
      </w:r>
      <w:proofErr w:type="spellStart"/>
      <w:r w:rsidRPr="00A1795E">
        <w:rPr>
          <w:color w:val="44546A" w:themeColor="text2"/>
        </w:rPr>
        <w:t>mikroģeneratoru</w:t>
      </w:r>
      <w:proofErr w:type="spellEnd"/>
      <w:r w:rsidR="002A3B8C" w:rsidRPr="00A1795E">
        <w:rPr>
          <w:color w:val="44546A" w:themeColor="text2"/>
        </w:rPr>
        <w:t xml:space="preserve"> līdz </w:t>
      </w:r>
      <w:r w:rsidR="00BE55FB" w:rsidRPr="00A1795E">
        <w:rPr>
          <w:color w:val="44546A" w:themeColor="text2"/>
        </w:rPr>
        <w:t xml:space="preserve">11,1 </w:t>
      </w:r>
      <w:proofErr w:type="spellStart"/>
      <w:r w:rsidR="00BE55FB" w:rsidRPr="00A1795E">
        <w:rPr>
          <w:color w:val="44546A" w:themeColor="text2"/>
        </w:rPr>
        <w:t>kW</w:t>
      </w:r>
      <w:proofErr w:type="spellEnd"/>
      <w:r w:rsidR="00D02127" w:rsidRPr="00A1795E">
        <w:rPr>
          <w:color w:val="44546A" w:themeColor="text2"/>
        </w:rPr>
        <w:t>/</w:t>
      </w:r>
      <w:r w:rsidR="00BE55FB" w:rsidRPr="00A1795E">
        <w:rPr>
          <w:color w:val="44546A" w:themeColor="text2"/>
        </w:rPr>
        <w:t xml:space="preserve"> vai </w:t>
      </w:r>
      <w:r w:rsidR="00D02127" w:rsidRPr="00A1795E">
        <w:rPr>
          <w:color w:val="44546A" w:themeColor="text2"/>
        </w:rPr>
        <w:t>elektrostaciju</w:t>
      </w:r>
      <w:r w:rsidR="00BE55FB" w:rsidRPr="00A1795E">
        <w:rPr>
          <w:color w:val="44546A" w:themeColor="text2"/>
        </w:rPr>
        <w:t xml:space="preserve"> virs 11,1kW </w:t>
      </w:r>
      <w:r w:rsidRPr="00A1795E">
        <w:rPr>
          <w:color w:val="44546A" w:themeColor="text2"/>
        </w:rPr>
        <w:t>) uzstādīšanu</w:t>
      </w:r>
      <w:r w:rsidRPr="00E25BD5">
        <w:rPr>
          <w:color w:val="44546A" w:themeColor="text2"/>
        </w:rPr>
        <w:t xml:space="preserve">. </w:t>
      </w:r>
      <w:r w:rsidR="008B1BB2">
        <w:rPr>
          <w:color w:val="44546A" w:themeColor="text2"/>
        </w:rPr>
        <w:t>U</w:t>
      </w:r>
      <w:r w:rsidRPr="00E25BD5">
        <w:rPr>
          <w:color w:val="44546A" w:themeColor="text2"/>
        </w:rPr>
        <w:t>zmanību</w:t>
      </w:r>
      <w:r w:rsidR="008B1BB2">
        <w:rPr>
          <w:color w:val="44546A" w:themeColor="text2"/>
        </w:rPr>
        <w:t xml:space="preserve"> vajadzētu pievērst</w:t>
      </w:r>
      <w:r w:rsidRPr="00E25BD5">
        <w:rPr>
          <w:color w:val="44546A" w:themeColor="text2"/>
        </w:rPr>
        <w:t xml:space="preserve"> ne tikai uzņēmuma piedāvātajai saules pane</w:t>
      </w:r>
      <w:r w:rsidRPr="00E25BD5">
        <w:rPr>
          <w:rFonts w:cs="Calibri"/>
          <w:color w:val="44546A" w:themeColor="text2"/>
        </w:rPr>
        <w:t xml:space="preserve">ļu sistēmas </w:t>
      </w:r>
      <w:r w:rsidRPr="00E25BD5">
        <w:rPr>
          <w:color w:val="44546A" w:themeColor="text2"/>
        </w:rPr>
        <w:t>cenai, bet arī  pied</w:t>
      </w:r>
      <w:r w:rsidRPr="00E25BD5">
        <w:rPr>
          <w:rFonts w:cs="Calibri"/>
          <w:color w:val="44546A" w:themeColor="text2"/>
        </w:rPr>
        <w:t>āvāto iekārtu tehnisk</w:t>
      </w:r>
      <w:r w:rsidR="00BF0057">
        <w:rPr>
          <w:rFonts w:cs="Calibri"/>
          <w:color w:val="44546A" w:themeColor="text2"/>
        </w:rPr>
        <w:t>ajām</w:t>
      </w:r>
      <w:r w:rsidRPr="00E25BD5">
        <w:rPr>
          <w:rFonts w:cs="Calibri"/>
          <w:color w:val="44546A" w:themeColor="text2"/>
        </w:rPr>
        <w:t xml:space="preserve"> specifikācij</w:t>
      </w:r>
      <w:r w:rsidR="00BF0057">
        <w:rPr>
          <w:rFonts w:cs="Calibri"/>
          <w:color w:val="44546A" w:themeColor="text2"/>
        </w:rPr>
        <w:t>ām</w:t>
      </w:r>
      <w:r w:rsidRPr="00E25BD5">
        <w:rPr>
          <w:rFonts w:cs="Calibri"/>
          <w:color w:val="44546A" w:themeColor="text2"/>
        </w:rPr>
        <w:t>, iekārtu ražotāju sniegt</w:t>
      </w:r>
      <w:r w:rsidR="00BF0057">
        <w:rPr>
          <w:rFonts w:cs="Calibri"/>
          <w:color w:val="44546A" w:themeColor="text2"/>
        </w:rPr>
        <w:t>ajām</w:t>
      </w:r>
      <w:r w:rsidRPr="00E25BD5">
        <w:rPr>
          <w:rFonts w:cs="Calibri"/>
          <w:color w:val="44546A" w:themeColor="text2"/>
        </w:rPr>
        <w:t xml:space="preserve"> garantij</w:t>
      </w:r>
      <w:r w:rsidR="00BF0057">
        <w:rPr>
          <w:rFonts w:cs="Calibri"/>
          <w:color w:val="44546A" w:themeColor="text2"/>
        </w:rPr>
        <w:t>ām</w:t>
      </w:r>
      <w:r w:rsidRPr="00E25BD5">
        <w:rPr>
          <w:rFonts w:cs="Calibri"/>
          <w:color w:val="44546A" w:themeColor="text2"/>
        </w:rPr>
        <w:t xml:space="preserve">, kā arī iekārtās </w:t>
      </w:r>
      <w:r w:rsidR="00BF0057">
        <w:rPr>
          <w:rFonts w:cs="Calibri"/>
          <w:color w:val="44546A" w:themeColor="text2"/>
        </w:rPr>
        <w:t xml:space="preserve"> - </w:t>
      </w:r>
      <w:r w:rsidRPr="00E25BD5">
        <w:rPr>
          <w:rFonts w:cs="Calibri"/>
          <w:color w:val="44546A" w:themeColor="text2"/>
        </w:rPr>
        <w:t>invertoros iebūvēto tehnisko funkciju daudzum</w:t>
      </w:r>
      <w:r w:rsidR="00BF0057">
        <w:rPr>
          <w:rFonts w:cs="Calibri"/>
          <w:color w:val="44546A" w:themeColor="text2"/>
        </w:rPr>
        <w:t>am</w:t>
      </w:r>
      <w:r w:rsidRPr="00E25BD5">
        <w:rPr>
          <w:color w:val="44546A" w:themeColor="text2"/>
        </w:rPr>
        <w:t>.</w:t>
      </w:r>
    </w:p>
    <w:p w14:paraId="77AC0810" w14:textId="09CE0D97" w:rsidR="00412FBC" w:rsidRPr="00E25BD5" w:rsidRDefault="00412FBC" w:rsidP="00427104">
      <w:pPr>
        <w:spacing w:line="276" w:lineRule="auto"/>
        <w:jc w:val="both"/>
        <w:rPr>
          <w:color w:val="44546A" w:themeColor="text2"/>
        </w:rPr>
      </w:pPr>
      <w:r w:rsidRPr="00E25BD5">
        <w:rPr>
          <w:color w:val="44546A" w:themeColor="text2"/>
        </w:rPr>
        <w:t xml:space="preserve">Kad esat izvēlējušies kādu uzņēmumu, sazinieties un sniedziet tam informāciju par </w:t>
      </w:r>
      <w:proofErr w:type="spellStart"/>
      <w:r w:rsidRPr="00E25BD5">
        <w:rPr>
          <w:color w:val="44546A" w:themeColor="text2"/>
        </w:rPr>
        <w:t>energokopienas</w:t>
      </w:r>
      <w:proofErr w:type="spellEnd"/>
      <w:r w:rsidRPr="00E25BD5">
        <w:rPr>
          <w:color w:val="44546A" w:themeColor="text2"/>
        </w:rPr>
        <w:t xml:space="preserve"> plānoto enerģijas patērētāju (piemēram pašvaldības ēkas, mājsaimniecības vai uzņēmumi) vidējo enerģijas patēriņu gada griezumā un tā sadalījumu pa mēnešiem un diennakts laikiem. AS “Sadales tīkls” klientu portālā </w:t>
      </w:r>
      <w:hyperlink r:id="rId26" w:tgtFrame="_blank" w:history="1">
        <w:r w:rsidRPr="005C62CF">
          <w:rPr>
            <w:rStyle w:val="Hyperlink"/>
          </w:rPr>
          <w:t>e-st.lv</w:t>
        </w:r>
      </w:hyperlink>
      <w:r w:rsidRPr="005C62CF">
        <w:t> </w:t>
      </w:r>
      <w:r w:rsidRPr="00E25BD5">
        <w:rPr>
          <w:color w:val="44546A" w:themeColor="text2"/>
        </w:rPr>
        <w:t xml:space="preserve">pieejami elektrības patēriņa dati par mājsaimniecībām un uzņēmumiem.   Tas palīdzēs aprēķināt, cik daudz enerģijas jāsaražo pašiem un cik jaudīgu sistēmu uzstādīt. </w:t>
      </w:r>
    </w:p>
    <w:p w14:paraId="1DBE36A4" w14:textId="0B2E2ADE" w:rsidR="00412FBC" w:rsidRDefault="00412FBC" w:rsidP="00427104">
      <w:pPr>
        <w:spacing w:line="276" w:lineRule="auto"/>
        <w:jc w:val="both"/>
        <w:rPr>
          <w:color w:val="44546A" w:themeColor="text2"/>
        </w:rPr>
      </w:pPr>
      <w:r w:rsidRPr="00E25BD5">
        <w:rPr>
          <w:color w:val="44546A" w:themeColor="text2"/>
        </w:rPr>
        <w:t xml:space="preserve">Pēc saziņas ar izvēlēto uzņēmumu jūs vispirms saņemsiet saules paneļu piedāvājuma projektu, kas balstīts konkrētā patēriņā, bet pēc tam sekos objekta apsekošana un tiks izstrādāts individuāls tehniskais risinājums. </w:t>
      </w:r>
      <w:r w:rsidR="00A44F03">
        <w:rPr>
          <w:color w:val="44546A" w:themeColor="text2"/>
        </w:rPr>
        <w:t>Jāņem</w:t>
      </w:r>
      <w:r w:rsidRPr="00E25BD5">
        <w:rPr>
          <w:color w:val="44546A" w:themeColor="text2"/>
        </w:rPr>
        <w:t xml:space="preserve"> vērā, ka paralēlā darbā ar elektrotīklu </w:t>
      </w:r>
      <w:proofErr w:type="spellStart"/>
      <w:r w:rsidRPr="00E25BD5">
        <w:rPr>
          <w:color w:val="44546A" w:themeColor="text2"/>
        </w:rPr>
        <w:t>mikroģeneratora</w:t>
      </w:r>
      <w:proofErr w:type="spellEnd"/>
      <w:r w:rsidRPr="00E25BD5">
        <w:rPr>
          <w:color w:val="44546A" w:themeColor="text2"/>
        </w:rPr>
        <w:t xml:space="preserve"> gadījumā</w:t>
      </w:r>
      <w:r w:rsidRPr="00E25BD5">
        <w:rPr>
          <w:rFonts w:cs="Calibri"/>
          <w:color w:val="44546A" w:themeColor="text2"/>
        </w:rPr>
        <w:t xml:space="preserve"> </w:t>
      </w:r>
      <w:r w:rsidRPr="00E25BD5">
        <w:rPr>
          <w:color w:val="44546A" w:themeColor="text2"/>
        </w:rPr>
        <w:t>var pieslēgt tikai tādu invertoru, kas ir sertificēts un iekļauts AS </w:t>
      </w:r>
      <w:hyperlink r:id="rId27" w:tgtFrame="_blank" w:history="1">
        <w:r w:rsidRPr="00E25BD5">
          <w:rPr>
            <w:rStyle w:val="Hyperlink"/>
            <w:color w:val="2F5496" w:themeColor="accent1" w:themeShade="BF"/>
          </w:rPr>
          <w:t>"Sadales tīkls" atzīto invertoru sarakstā</w:t>
        </w:r>
      </w:hyperlink>
      <w:r w:rsidRPr="00E25BD5">
        <w:rPr>
          <w:rStyle w:val="Hyperlink"/>
          <w:color w:val="2F5496" w:themeColor="accent1" w:themeShade="BF"/>
        </w:rPr>
        <w:t xml:space="preserve">, </w:t>
      </w:r>
      <w:r w:rsidRPr="00E25BD5">
        <w:rPr>
          <w:color w:val="44546A" w:themeColor="text2"/>
        </w:rPr>
        <w:t xml:space="preserve">bet ja tā ir saules elektrostacija ar jaudu virs 11,1 </w:t>
      </w:r>
      <w:proofErr w:type="spellStart"/>
      <w:r w:rsidRPr="00E25BD5">
        <w:rPr>
          <w:color w:val="44546A" w:themeColor="text2"/>
        </w:rPr>
        <w:t>kW</w:t>
      </w:r>
      <w:proofErr w:type="spellEnd"/>
      <w:r w:rsidRPr="00E25BD5">
        <w:rPr>
          <w:color w:val="44546A" w:themeColor="text2"/>
        </w:rPr>
        <w:t>, varēs pieslēgt invertoru, kas atbilst standarta EN50549-2019 prasībām.</w:t>
      </w:r>
    </w:p>
    <w:p w14:paraId="39F950DD" w14:textId="50DD4842" w:rsidR="0059144E" w:rsidRPr="00FC5781" w:rsidRDefault="004C08D6" w:rsidP="00427104">
      <w:pPr>
        <w:spacing w:line="276" w:lineRule="auto"/>
        <w:jc w:val="both"/>
        <w:rPr>
          <w:color w:val="44546A" w:themeColor="text2"/>
        </w:rPr>
      </w:pPr>
      <w:r>
        <w:rPr>
          <w:color w:val="44546A" w:themeColor="text2"/>
        </w:rPr>
        <w:t>P</w:t>
      </w:r>
      <w:r w:rsidR="0059144E" w:rsidRPr="00FC5781">
        <w:rPr>
          <w:color w:val="44546A" w:themeColor="text2"/>
        </w:rPr>
        <w:t>ašvaldībām u.c</w:t>
      </w:r>
      <w:r w:rsidR="00323FA8" w:rsidRPr="00FC5781">
        <w:rPr>
          <w:color w:val="44546A" w:themeColor="text2"/>
        </w:rPr>
        <w:t>.</w:t>
      </w:r>
      <w:r w:rsidR="0059144E" w:rsidRPr="00FC5781">
        <w:rPr>
          <w:color w:val="44546A" w:themeColor="text2"/>
        </w:rPr>
        <w:t xml:space="preserve"> </w:t>
      </w:r>
      <w:r w:rsidR="00323FA8" w:rsidRPr="00FC5781">
        <w:rPr>
          <w:color w:val="44546A" w:themeColor="text2"/>
        </w:rPr>
        <w:t>publiskajām</w:t>
      </w:r>
      <w:r w:rsidR="0059144E" w:rsidRPr="00FC5781">
        <w:rPr>
          <w:color w:val="44546A" w:themeColor="text2"/>
        </w:rPr>
        <w:t xml:space="preserve"> personām pirms </w:t>
      </w:r>
      <w:r w:rsidR="00323FA8" w:rsidRPr="00FC5781">
        <w:rPr>
          <w:color w:val="44546A" w:themeColor="text2"/>
        </w:rPr>
        <w:t>iepirkuma</w:t>
      </w:r>
      <w:r w:rsidR="0059144E" w:rsidRPr="00FC5781">
        <w:rPr>
          <w:color w:val="44546A" w:themeColor="text2"/>
        </w:rPr>
        <w:t xml:space="preserve"> organizēšanas būtu ieteicams piesaistīt ekspertu</w:t>
      </w:r>
      <w:r w:rsidR="00323FA8" w:rsidRPr="00FC5781">
        <w:rPr>
          <w:color w:val="44546A" w:themeColor="text2"/>
        </w:rPr>
        <w:t>(</w:t>
      </w:r>
      <w:r w:rsidR="0059144E" w:rsidRPr="00FC5781">
        <w:rPr>
          <w:color w:val="44546A" w:themeColor="text2"/>
        </w:rPr>
        <w:t>s</w:t>
      </w:r>
      <w:r w:rsidR="00323FA8" w:rsidRPr="00FC5781">
        <w:rPr>
          <w:color w:val="44546A" w:themeColor="text2"/>
        </w:rPr>
        <w:t>)</w:t>
      </w:r>
      <w:r w:rsidR="0059144E" w:rsidRPr="00FC5781">
        <w:rPr>
          <w:color w:val="44546A" w:themeColor="text2"/>
        </w:rPr>
        <w:t>, lai izvērtētu plānotās saules elektrostacijas jaudu un uzstādīšanas ie</w:t>
      </w:r>
      <w:r w:rsidR="00FC5781" w:rsidRPr="00FC5781">
        <w:rPr>
          <w:color w:val="44546A" w:themeColor="text2"/>
        </w:rPr>
        <w:t>s</w:t>
      </w:r>
      <w:r w:rsidR="0059144E" w:rsidRPr="00FC5781">
        <w:rPr>
          <w:color w:val="44546A" w:themeColor="text2"/>
        </w:rPr>
        <w:t>pējas.</w:t>
      </w:r>
    </w:p>
    <w:p w14:paraId="2542E98D" w14:textId="27A0E57F" w:rsidR="00412FBC" w:rsidRPr="00FC5781" w:rsidRDefault="001F5DF4" w:rsidP="00427104">
      <w:pPr>
        <w:spacing w:line="276" w:lineRule="auto"/>
        <w:jc w:val="both"/>
        <w:rPr>
          <w:color w:val="44546A" w:themeColor="text2"/>
        </w:rPr>
      </w:pPr>
      <w:r w:rsidRPr="00FC5781">
        <w:rPr>
          <w:color w:val="44546A" w:themeColor="text2"/>
        </w:rPr>
        <w:t xml:space="preserve">Izstrādātā saules paneļu shēma tiek saskaņota ar pasūtītāju, savukārt , ja tiek izstrādāts būvprojekts, tad tas jāsaskaņo ar </w:t>
      </w:r>
      <w:r w:rsidR="00412FBC" w:rsidRPr="00FC5781">
        <w:rPr>
          <w:color w:val="44546A" w:themeColor="text2"/>
        </w:rPr>
        <w:t xml:space="preserve"> atbildīgajām institūcijām, </w:t>
      </w:r>
      <w:r w:rsidRPr="00FC5781">
        <w:rPr>
          <w:color w:val="44546A" w:themeColor="text2"/>
        </w:rPr>
        <w:t xml:space="preserve">un tiks izsniegta būvatļauja. </w:t>
      </w:r>
      <w:r w:rsidR="00412FBC" w:rsidRPr="00FC5781">
        <w:rPr>
          <w:color w:val="44546A" w:themeColor="text2"/>
        </w:rPr>
        <w:t xml:space="preserve">Kad tas izdarīts, var uzsākt saules </w:t>
      </w:r>
      <w:r w:rsidRPr="00FC5781">
        <w:rPr>
          <w:color w:val="44546A" w:themeColor="text2"/>
        </w:rPr>
        <w:t>elektrostacijas</w:t>
      </w:r>
      <w:r w:rsidR="00412FBC" w:rsidRPr="00FC5781">
        <w:rPr>
          <w:color w:val="44546A" w:themeColor="text2"/>
        </w:rPr>
        <w:t xml:space="preserve"> uzstādīšanu.</w:t>
      </w:r>
    </w:p>
    <w:p w14:paraId="13069400" w14:textId="77777777" w:rsidR="00412FBC" w:rsidRPr="005C62CF" w:rsidRDefault="00412FBC" w:rsidP="00427104">
      <w:pPr>
        <w:spacing w:line="276" w:lineRule="auto"/>
        <w:jc w:val="both"/>
      </w:pPr>
    </w:p>
    <w:p w14:paraId="7E688C4D" w14:textId="5F943902" w:rsidR="00412FBC" w:rsidRPr="00E25BD5" w:rsidRDefault="00412FBC" w:rsidP="00427104">
      <w:pPr>
        <w:spacing w:line="276" w:lineRule="auto"/>
        <w:jc w:val="both"/>
        <w:rPr>
          <w:color w:val="44546A" w:themeColor="text2"/>
        </w:rPr>
      </w:pPr>
      <w:r w:rsidRPr="00E25BD5">
        <w:rPr>
          <w:b/>
          <w:bCs/>
          <w:color w:val="44546A" w:themeColor="text2"/>
        </w:rPr>
        <w:t>1.7.1 Saules paneļu sistēmā</w:t>
      </w:r>
      <w:r w:rsidRPr="00E25BD5">
        <w:rPr>
          <w:color w:val="44546A" w:themeColor="text2"/>
        </w:rPr>
        <w:t xml:space="preserve"> parasti ietilpst saules paneļi, invertori, stiprinājumi, papildmateriāli, </w:t>
      </w:r>
      <w:r w:rsidR="005D0E5E">
        <w:rPr>
          <w:color w:val="44546A" w:themeColor="text2"/>
        </w:rPr>
        <w:t>ideālā variantā</w:t>
      </w:r>
      <w:r w:rsidRPr="00E25BD5">
        <w:rPr>
          <w:color w:val="44546A" w:themeColor="text2"/>
        </w:rPr>
        <w:t xml:space="preserve"> arī akumulatori enerģijas uzkrāšanai.</w:t>
      </w:r>
    </w:p>
    <w:p w14:paraId="7C8C6B44" w14:textId="36776693" w:rsidR="00412FBC" w:rsidRPr="00E25BD5" w:rsidRDefault="00412FBC" w:rsidP="00427104">
      <w:pPr>
        <w:spacing w:line="276" w:lineRule="auto"/>
        <w:jc w:val="both"/>
        <w:rPr>
          <w:rFonts w:cs="Calibri"/>
          <w:color w:val="44546A" w:themeColor="text2"/>
        </w:rPr>
      </w:pPr>
      <w:r w:rsidRPr="00E25BD5">
        <w:rPr>
          <w:color w:val="44546A" w:themeColor="text2"/>
        </w:rPr>
        <w:t>Pilna projektēšana Būvniecības likuma izpratnē parasti nav nepieciešama, bet parasti izstrādā shēmas precīzam saules paneļu, invertoru, elektroinstalāciju izvietojumam, izņemot gadījumus, ja sistēmu plānots uzstādīt aizsargājamās teritorijās, kā arī uz zemes konstrukcijām esošām sistēmām jāizstrādā projekts kabeļu izvietojumam īpašumā un to pieslēgšana</w:t>
      </w:r>
      <w:r w:rsidR="00282455">
        <w:rPr>
          <w:color w:val="44546A" w:themeColor="text2"/>
        </w:rPr>
        <w:t>i</w:t>
      </w:r>
      <w:r w:rsidRPr="00E25BD5">
        <w:rPr>
          <w:color w:val="44546A" w:themeColor="text2"/>
        </w:rPr>
        <w:t xml:space="preserve"> AS “Sadales tīkls” infrastruktūrai.</w:t>
      </w:r>
    </w:p>
    <w:p w14:paraId="31FBF95A" w14:textId="77777777" w:rsidR="00412FBC" w:rsidRPr="00E25BD5" w:rsidRDefault="00412FBC" w:rsidP="00427104">
      <w:pPr>
        <w:spacing w:line="276" w:lineRule="auto"/>
        <w:jc w:val="both"/>
        <w:rPr>
          <w:color w:val="44546A" w:themeColor="text2"/>
        </w:rPr>
      </w:pPr>
      <w:r w:rsidRPr="00E25BD5">
        <w:rPr>
          <w:color w:val="44546A" w:themeColor="text2"/>
        </w:rPr>
        <w:t>Saules panelis ir iekārta</w:t>
      </w:r>
      <w:r w:rsidRPr="00E25BD5">
        <w:rPr>
          <w:rStyle w:val="FootnoteReference"/>
          <w:color w:val="44546A" w:themeColor="text2"/>
        </w:rPr>
        <w:footnoteReference w:id="21"/>
      </w:r>
      <w:r w:rsidRPr="00E25BD5">
        <w:rPr>
          <w:color w:val="44546A" w:themeColor="text2"/>
        </w:rPr>
        <w:t xml:space="preserve"> – rūpnieciski ražota, lietošanai gatava elektroiekārta, kas tiek uzstādīta un ekspluatēta atbilstoši ražotāja izstrādātajai instrukcijai, ievērojot visus elektrodrošības un ugunsdrošības pasākumus, gan uzstādīšanas, gan ekspluatācijas </w:t>
      </w:r>
      <w:r w:rsidRPr="00E25BD5">
        <w:rPr>
          <w:color w:val="44546A" w:themeColor="text2"/>
        </w:rPr>
        <w:lastRenderedPageBreak/>
        <w:t xml:space="preserve">laikā. Saules panelis ir iekārta neatkarīgi no tā vai to uzstāda uz ēkas jumta, sienām, novieto uz zemes vai uz iekārtas stiprinājumiem, kas balstās zemē. </w:t>
      </w:r>
    </w:p>
    <w:p w14:paraId="2A99D008" w14:textId="77777777" w:rsidR="00412FBC" w:rsidRPr="00E25BD5" w:rsidRDefault="00412FBC" w:rsidP="00427104">
      <w:pPr>
        <w:spacing w:line="276" w:lineRule="auto"/>
        <w:jc w:val="both"/>
        <w:rPr>
          <w:color w:val="44546A" w:themeColor="text2"/>
        </w:rPr>
      </w:pPr>
      <w:r w:rsidRPr="00E25BD5">
        <w:rPr>
          <w:color w:val="44546A" w:themeColor="text2"/>
        </w:rPr>
        <w:t>Saules panelis nav būve Būvniecības likuma izpratnē, tādēļ uz attiecīgo iekārtu nav attiecināms Būvniecības likums un tajā noteiktais patvaļīgās būvniecības jomas regulējums, bet tas nenozīmē, ka teritorijas plānošanas dokumentos pašvaldība nav tiesīga ierobežot attiecīga veida objektu un iekārtu (tajā skaitā saules paneļu) izvietošanu. Pašvaldība ir tiesīga noteikt, ka iestāde, kura ir atbildīga par attiecīgo teritorijas plānošanas dokumentos norādīto prasību uzraudzību, ir būvvalde vai iestāde, kas pilda būvvaldes funkcijas. Šādā gadījumā process, kura ietvaros pārbauda, vai ir ievērotas no teritorijas plānošanas dokumentiem izrietošās prasības, nav process par patvaļīgu būvniecību Būvniecības likuma izpratnē, bet gan process par pašvaldības teritorijas plānošanas dokumentos ietverto noteikumu ievērošanu.</w:t>
      </w:r>
    </w:p>
    <w:p w14:paraId="69CE90AE" w14:textId="77777777" w:rsidR="00412FBC" w:rsidRPr="00E25BD5" w:rsidRDefault="00412FBC" w:rsidP="00427104">
      <w:pPr>
        <w:spacing w:line="276" w:lineRule="auto"/>
        <w:jc w:val="both"/>
        <w:rPr>
          <w:color w:val="44546A" w:themeColor="text2"/>
        </w:rPr>
      </w:pPr>
      <w:r w:rsidRPr="00E25BD5">
        <w:rPr>
          <w:color w:val="44546A" w:themeColor="text2"/>
        </w:rPr>
        <w:t>Saules paneļa (iekārtas) uzstādīšanai nevajag būvniecības ieceres dokumentāciju, neatkarīgi no saules paneļu kopējās potenciālās jaudas, saules paneļu formas, skaita vai izvietojuma (uz ēkas, inženierbūves vai uz zemes). Saules paneļu apkalpošanai vai funkcionalitātes nodrošināšanai var būt nepieciešams būvēt būves, piemēram, zemsprieguma kabeļu elektrolīnijas (būvju klasifikācijas kods 22140402), specifisku laukumu ar segumu (būvju klasifikācijas kods 24200701) žogu (būvju klasifikācijas kods 24200502), piebraucamo ceļu (būvju klasifikācijas kods 21120102) vai citus objektus, kas atbilst būves definīcijai. Būtiski ir ņemt vērā, ka piemēros minēto būvju vienotais mērķis kalpot saules paneļu infrastruktūrai, nenozīmē, ka paši saules paneļi ir būve vai visas minētās būves kopā būtu definējamas kā viena inženierbūve.</w:t>
      </w:r>
    </w:p>
    <w:p w14:paraId="349151E2" w14:textId="77777777" w:rsidR="00412FBC" w:rsidRPr="00E25BD5" w:rsidRDefault="00412FBC" w:rsidP="00427104">
      <w:pPr>
        <w:spacing w:line="276" w:lineRule="auto"/>
        <w:jc w:val="both"/>
        <w:rPr>
          <w:color w:val="44546A" w:themeColor="text2"/>
        </w:rPr>
      </w:pPr>
      <w:r w:rsidRPr="00E25BD5">
        <w:rPr>
          <w:color w:val="44546A" w:themeColor="text2"/>
        </w:rPr>
        <w:t xml:space="preserve">Vispārīgo būvnoteikumu 1.pielikums kā pirmās grupas inženierbūvi nosaka laukumus ar segumu (3.1.20. apakšpunkts) un inženiertīklu </w:t>
      </w:r>
      <w:proofErr w:type="spellStart"/>
      <w:r w:rsidRPr="00E25BD5">
        <w:rPr>
          <w:color w:val="44546A" w:themeColor="text2"/>
        </w:rPr>
        <w:t>pievadus</w:t>
      </w:r>
      <w:proofErr w:type="spellEnd"/>
      <w:r w:rsidRPr="00E25BD5">
        <w:rPr>
          <w:color w:val="44546A" w:themeColor="text2"/>
        </w:rPr>
        <w:t xml:space="preserve"> (3.1.16. apakšpunkts), tātad, ja paredzēts būvēt laukums ar segumu un inženiertīkla pievadu (ārējo inženiertīklu) to realizē vienkāršotā kārtībā, iesniedzot būvvaldei paskaidrojuma rakstu vai paziņojumu par būvniecību atbilstoši Ministru kabineta 2017.gada 9.maija noteikumiem Nr.253 “Atsevišķu inženierbūvju būvnoteikumi”. Ja nav jāveic būvdarbi, piemēram, speciāla laukuma (ar segumu) vai inženiertīkla pievada būvniecībai, tad tikai saules paneļu uzstādīšanai vai izvietošanai nav nepieciešama būvatļauja.</w:t>
      </w:r>
    </w:p>
    <w:p w14:paraId="45FF0971" w14:textId="77777777" w:rsidR="00412FBC" w:rsidRPr="00E25BD5" w:rsidRDefault="00412FBC" w:rsidP="00427104">
      <w:pPr>
        <w:spacing w:line="276" w:lineRule="auto"/>
        <w:jc w:val="both"/>
        <w:rPr>
          <w:color w:val="44546A" w:themeColor="text2"/>
        </w:rPr>
      </w:pPr>
      <w:r w:rsidRPr="00E25BD5">
        <w:rPr>
          <w:color w:val="44546A" w:themeColor="text2"/>
        </w:rPr>
        <w:t>Saules panelis vai vairāku saules paneļu apkopojums nav uzskatāms par Vispārīgo būvnoteikumu 1.pielikuma 2.2.9.apakšpunktā noteikto elektroenerģijas apgādes ēku vai 3.2.6.apakšpunbktā noteikto enerģijas ražošanas inženierbūvi.</w:t>
      </w:r>
    </w:p>
    <w:p w14:paraId="641A12AF" w14:textId="77777777" w:rsidR="00412FBC" w:rsidRPr="00E25BD5" w:rsidRDefault="00412FBC" w:rsidP="00427104">
      <w:pPr>
        <w:spacing w:line="276" w:lineRule="auto"/>
        <w:jc w:val="both"/>
        <w:rPr>
          <w:color w:val="44546A" w:themeColor="text2"/>
        </w:rPr>
      </w:pPr>
      <w:r w:rsidRPr="00E25BD5">
        <w:rPr>
          <w:color w:val="44546A" w:themeColor="text2"/>
        </w:rPr>
        <w:t>Arī tad, ja saules paneļu (iekārtu) statīva konstrukcija tiek stiprināta zemē ar betonēšanas darbu elementiem vai konstrukcijas tiek balstītas uz atsevišķām betona plāksnēm, šāds stiprinājuma risinājums nenozīmē, ka saules paneļu statīvs vai konstrukcija kopumā būtu definējama kā būve Būvniecības likuma izpratnē.</w:t>
      </w:r>
    </w:p>
    <w:p w14:paraId="0D4141E5" w14:textId="0AA7E864" w:rsidR="00412FBC" w:rsidRDefault="00412FBC" w:rsidP="00427104">
      <w:pPr>
        <w:spacing w:line="276" w:lineRule="auto"/>
        <w:jc w:val="both"/>
        <w:rPr>
          <w:color w:val="44546A" w:themeColor="text2"/>
        </w:rPr>
      </w:pPr>
      <w:r w:rsidRPr="00E25BD5">
        <w:rPr>
          <w:color w:val="44546A" w:themeColor="text2"/>
        </w:rPr>
        <w:t xml:space="preserve"> Ja ēkas jumta seguma materiāls papildus pilda arī saules paneļa (iekārtas) funkciju, tad ir piemērojams būvniecības process atkarībā no ēkas veida, būvniecības grupas un tā vai paredzēta jumta seguma maiņa, vai arī tiks būvēta jauna ēka ar jumta segumā jau integrētiem saules paneļu elementiem. Ēku būvnoteikumu 7.punkts nosaka, ka, ja ēka nav kultūras piemineklis, bet ir pirmās grupas ēka, otrās grupas viena dzīvokļa ēka, </w:t>
      </w:r>
      <w:r w:rsidRPr="00E25BD5">
        <w:rPr>
          <w:color w:val="44546A" w:themeColor="text2"/>
        </w:rPr>
        <w:lastRenderedPageBreak/>
        <w:t>otrās grupas divu dzīvokļu ēka, otrās grupas palīgēka vai otrās grupas lauku saimniecības nedzīvojamās ēka, tad ēkas jumta seguma maiņu veic bez būvniecības ieceres dokumentācijas. Tāda pati kārtība ir piemērojama tad, ja jaunais ēkas jumta segums būs ar integrētiem saules paneļu elementiem. Šādā situācijā ir jāņem vērā arī tas, ka būvniecības regulējumā noteiktais par iespēju attiecīgo ieceri īstenot bez būvniecības ieceres dokumentācijas nenozīmē, ka uz minēto ieceri un tās objektu nav attiecināms pašvaldības teritorijas plānošanas dokumentos noteiktais, jo pašvaldība savas teritorijas plānošanas dokumentos dažādu objektu būvniecībai vai pārveidošanai  ir tiesīga noteikt prasības, kas ir jāievēro, piemēram, no vides estētikas vai teritorijas izmantošanas viedokļa</w:t>
      </w:r>
      <w:r w:rsidR="002C7685">
        <w:rPr>
          <w:color w:val="44546A" w:themeColor="text2"/>
        </w:rPr>
        <w:t>.</w:t>
      </w:r>
    </w:p>
    <w:p w14:paraId="0FAE6189" w14:textId="77777777" w:rsidR="00C8005E" w:rsidRPr="005C62CF" w:rsidRDefault="00C8005E" w:rsidP="00427104">
      <w:pPr>
        <w:spacing w:line="276" w:lineRule="auto"/>
        <w:jc w:val="both"/>
      </w:pPr>
    </w:p>
    <w:p w14:paraId="1B89AE08" w14:textId="77777777" w:rsidR="00412FBC" w:rsidRPr="00E25BD5" w:rsidRDefault="00412FBC" w:rsidP="00427104">
      <w:pPr>
        <w:spacing w:line="276" w:lineRule="auto"/>
        <w:rPr>
          <w:b/>
          <w:bCs/>
          <w:color w:val="44546A" w:themeColor="text2"/>
        </w:rPr>
      </w:pPr>
      <w:r w:rsidRPr="00E25BD5">
        <w:rPr>
          <w:b/>
          <w:bCs/>
          <w:color w:val="44546A" w:themeColor="text2"/>
        </w:rPr>
        <w:t>1.7.2.</w:t>
      </w:r>
      <w:r w:rsidRPr="00E25BD5">
        <w:rPr>
          <w:color w:val="44546A" w:themeColor="text2"/>
        </w:rPr>
        <w:t xml:space="preserve"> </w:t>
      </w:r>
      <w:r w:rsidRPr="00E25BD5">
        <w:rPr>
          <w:b/>
          <w:bCs/>
          <w:color w:val="44546A" w:themeColor="text2"/>
        </w:rPr>
        <w:t xml:space="preserve">Tehniskā </w:t>
      </w:r>
      <w:r w:rsidRPr="00E962C5">
        <w:rPr>
          <w:b/>
          <w:bCs/>
          <w:color w:val="44546A" w:themeColor="text2"/>
        </w:rPr>
        <w:t>dokumentācija ietver:</w:t>
      </w:r>
    </w:p>
    <w:p w14:paraId="54EA0886" w14:textId="4CE2DF2C" w:rsidR="00E962C5" w:rsidRDefault="00E962C5" w:rsidP="00427104">
      <w:pPr>
        <w:pStyle w:val="ListParagraph"/>
        <w:numPr>
          <w:ilvl w:val="0"/>
          <w:numId w:val="5"/>
        </w:numPr>
        <w:spacing w:line="276" w:lineRule="auto"/>
        <w:jc w:val="both"/>
        <w:rPr>
          <w:rFonts w:ascii="Arial Nova" w:hAnsi="Arial Nova"/>
          <w:color w:val="44546A" w:themeColor="text2"/>
        </w:rPr>
      </w:pPr>
      <w:r>
        <w:rPr>
          <w:rFonts w:ascii="Arial Nova" w:hAnsi="Arial Nova"/>
          <w:color w:val="44546A" w:themeColor="text2"/>
        </w:rPr>
        <w:t xml:space="preserve">Visbiežāk </w:t>
      </w:r>
      <w:r w:rsidR="00B90ED0">
        <w:rPr>
          <w:rFonts w:ascii="Arial Nova" w:hAnsi="Arial Nova"/>
          <w:color w:val="44546A" w:themeColor="text2"/>
        </w:rPr>
        <w:t>tehniskā</w:t>
      </w:r>
      <w:r>
        <w:rPr>
          <w:rFonts w:ascii="Arial Nova" w:hAnsi="Arial Nova"/>
          <w:color w:val="44546A" w:themeColor="text2"/>
        </w:rPr>
        <w:t xml:space="preserve"> dokumentācija ietver AS </w:t>
      </w:r>
      <w:r w:rsidR="00B90ED0">
        <w:rPr>
          <w:rFonts w:ascii="Arial Nova" w:hAnsi="Arial Nova"/>
          <w:color w:val="44546A" w:themeColor="text2"/>
        </w:rPr>
        <w:t>“S</w:t>
      </w:r>
      <w:r>
        <w:rPr>
          <w:rFonts w:ascii="Arial Nova" w:hAnsi="Arial Nova"/>
          <w:color w:val="44546A" w:themeColor="text2"/>
        </w:rPr>
        <w:t>adales tīkls</w:t>
      </w:r>
      <w:r w:rsidR="00B90ED0">
        <w:rPr>
          <w:rFonts w:ascii="Arial Nova" w:hAnsi="Arial Nova"/>
          <w:color w:val="44546A" w:themeColor="text2"/>
        </w:rPr>
        <w:t>”</w:t>
      </w:r>
      <w:r>
        <w:rPr>
          <w:rFonts w:ascii="Arial Nova" w:hAnsi="Arial Nova"/>
          <w:color w:val="44546A" w:themeColor="text2"/>
        </w:rPr>
        <w:t xml:space="preserve"> izsniegtās </w:t>
      </w:r>
      <w:r w:rsidR="00B90ED0">
        <w:rPr>
          <w:rFonts w:ascii="Arial Nova" w:hAnsi="Arial Nova"/>
          <w:color w:val="44546A" w:themeColor="text2"/>
        </w:rPr>
        <w:t>tehniskās</w:t>
      </w:r>
      <w:r>
        <w:rPr>
          <w:rFonts w:ascii="Arial Nova" w:hAnsi="Arial Nova"/>
          <w:color w:val="44546A" w:themeColor="text2"/>
        </w:rPr>
        <w:t xml:space="preserve"> prasības un </w:t>
      </w:r>
      <w:proofErr w:type="spellStart"/>
      <w:r>
        <w:rPr>
          <w:rFonts w:ascii="Arial Nova" w:hAnsi="Arial Nova"/>
          <w:color w:val="44546A" w:themeColor="text2"/>
        </w:rPr>
        <w:t>būveksperta</w:t>
      </w:r>
      <w:proofErr w:type="spellEnd"/>
      <w:r>
        <w:rPr>
          <w:rFonts w:ascii="Arial Nova" w:hAnsi="Arial Nova"/>
          <w:color w:val="44546A" w:themeColor="text2"/>
        </w:rPr>
        <w:t xml:space="preserve"> atzinum</w:t>
      </w:r>
      <w:r w:rsidR="00B90ED0">
        <w:rPr>
          <w:rFonts w:ascii="Arial Nova" w:hAnsi="Arial Nova"/>
          <w:color w:val="44546A" w:themeColor="text2"/>
        </w:rPr>
        <w:t>u</w:t>
      </w:r>
      <w:r>
        <w:rPr>
          <w:rFonts w:ascii="Arial Nova" w:hAnsi="Arial Nova"/>
          <w:color w:val="44546A" w:themeColor="text2"/>
        </w:rPr>
        <w:t xml:space="preserve"> par jumta konstrukcijas nestspēju.</w:t>
      </w:r>
    </w:p>
    <w:p w14:paraId="0BE63975" w14:textId="1B5685B4" w:rsidR="00412FBC" w:rsidRPr="00E25BD5" w:rsidRDefault="00412FBC" w:rsidP="00427104">
      <w:pPr>
        <w:pStyle w:val="ListParagraph"/>
        <w:numPr>
          <w:ilvl w:val="0"/>
          <w:numId w:val="5"/>
        </w:numPr>
        <w:spacing w:line="276" w:lineRule="auto"/>
        <w:jc w:val="both"/>
        <w:rPr>
          <w:rFonts w:ascii="Arial Nova" w:hAnsi="Arial Nova"/>
          <w:color w:val="44546A" w:themeColor="text2"/>
        </w:rPr>
      </w:pPr>
      <w:r w:rsidRPr="00E25BD5">
        <w:rPr>
          <w:rFonts w:ascii="Arial Nova" w:hAnsi="Arial Nova"/>
          <w:color w:val="44546A" w:themeColor="text2"/>
        </w:rPr>
        <w:t xml:space="preserve">Ja saules paneļu sistēma tiek uzstādīta uz ēkas aizsargājamā </w:t>
      </w:r>
      <w:r w:rsidRPr="00B90ED0">
        <w:rPr>
          <w:rFonts w:ascii="Arial Nova" w:hAnsi="Arial Nova"/>
          <w:color w:val="44546A" w:themeColor="text2"/>
        </w:rPr>
        <w:t>teritorijā</w:t>
      </w:r>
      <w:r w:rsidR="00E962C5" w:rsidRPr="00B90ED0">
        <w:rPr>
          <w:rFonts w:ascii="Arial Nova" w:hAnsi="Arial Nova"/>
          <w:color w:val="44546A" w:themeColor="text2"/>
        </w:rPr>
        <w:t xml:space="preserve"> (</w:t>
      </w:r>
      <w:r w:rsidR="00492102" w:rsidRPr="00B90ED0">
        <w:rPr>
          <w:rFonts w:ascii="Arial Nova" w:hAnsi="Arial Nova"/>
          <w:color w:val="44546A" w:themeColor="text2"/>
        </w:rPr>
        <w:t xml:space="preserve">to var redzēt un pārbaudīt </w:t>
      </w:r>
      <w:r w:rsidR="00E962C5" w:rsidRPr="00B90ED0">
        <w:rPr>
          <w:rFonts w:ascii="Arial Nova" w:hAnsi="Arial Nova"/>
          <w:color w:val="44546A" w:themeColor="text2"/>
        </w:rPr>
        <w:t>pašvaldību mājas lapās teritorijas plānošanas dokumentos</w:t>
      </w:r>
      <w:r w:rsidR="00B90ED0" w:rsidRPr="00B90ED0">
        <w:rPr>
          <w:rFonts w:ascii="Arial Nova" w:hAnsi="Arial Nova"/>
          <w:color w:val="44546A" w:themeColor="text2"/>
        </w:rPr>
        <w:t>)</w:t>
      </w:r>
      <w:r w:rsidR="00B90ED0">
        <w:rPr>
          <w:rFonts w:ascii="Arial Nova" w:hAnsi="Arial Nova"/>
          <w:color w:val="44546A" w:themeColor="text2"/>
        </w:rPr>
        <w:t xml:space="preserve"> </w:t>
      </w:r>
      <w:r w:rsidRPr="00B90ED0">
        <w:rPr>
          <w:rFonts w:ascii="Arial Nova" w:hAnsi="Arial Nova"/>
          <w:color w:val="44546A" w:themeColor="text2"/>
        </w:rPr>
        <w:t>– jāizstrādā ēkas fasāžu, t.sk. jumta apliecinājuma k</w:t>
      </w:r>
      <w:r w:rsidRPr="00E25BD5">
        <w:rPr>
          <w:rFonts w:ascii="Arial Nova" w:hAnsi="Arial Nova"/>
          <w:color w:val="44546A" w:themeColor="text2"/>
        </w:rPr>
        <w:t>arte, kas jāsaskaņo vietējās pašvaldības būvvaldē;</w:t>
      </w:r>
    </w:p>
    <w:p w14:paraId="1A36FB19" w14:textId="77777777" w:rsidR="00412FBC" w:rsidRPr="00E25BD5" w:rsidRDefault="00412FBC" w:rsidP="00427104">
      <w:pPr>
        <w:pStyle w:val="ListParagraph"/>
        <w:numPr>
          <w:ilvl w:val="0"/>
          <w:numId w:val="5"/>
        </w:numPr>
        <w:spacing w:line="276" w:lineRule="auto"/>
        <w:jc w:val="both"/>
        <w:rPr>
          <w:rFonts w:ascii="Arial Nova" w:hAnsi="Arial Nova"/>
          <w:color w:val="44546A" w:themeColor="text2"/>
        </w:rPr>
      </w:pPr>
      <w:r w:rsidRPr="00E25BD5">
        <w:rPr>
          <w:rFonts w:ascii="Arial Nova" w:hAnsi="Arial Nova"/>
          <w:color w:val="44546A" w:themeColor="text2"/>
        </w:rPr>
        <w:t xml:space="preserve">Ja saules paneļu sistēma tiek uzstādīta uz zemes konstrukcijām – jāsagatavo zemes gabala topogrāfiskās uzmērīšanas plāns, jāizstrādā saules paneļu sistēmas novietnes un elektrības kabeļu plāns, kā arī ELT sadaļa par sistēmas pieslēgšanas tīkla operatora infrastruktūrai. Projekts jāsaskaņo ar uz zemes gabala esošo citu inženiertehnisko komunikāciju turētājiem, kā arī pašvaldības būvvaldi. </w:t>
      </w:r>
    </w:p>
    <w:p w14:paraId="65A353E0" w14:textId="77777777" w:rsidR="00412FBC" w:rsidRPr="005C62CF" w:rsidRDefault="00412FBC" w:rsidP="00427104">
      <w:pPr>
        <w:spacing w:line="276" w:lineRule="auto"/>
      </w:pPr>
    </w:p>
    <w:p w14:paraId="45D59B6E" w14:textId="42829AC4" w:rsidR="00412FBC" w:rsidRPr="00E25BD5" w:rsidRDefault="00412FBC" w:rsidP="00427104">
      <w:pPr>
        <w:spacing w:line="276" w:lineRule="auto"/>
        <w:jc w:val="both"/>
        <w:rPr>
          <w:color w:val="44546A" w:themeColor="text2"/>
        </w:rPr>
      </w:pPr>
      <w:r w:rsidRPr="00E25BD5">
        <w:rPr>
          <w:b/>
          <w:bCs/>
          <w:color w:val="44546A" w:themeColor="text2"/>
        </w:rPr>
        <w:t>1.7.3. Saules paneļu un to monitoringa sistēmas piegādātāju un uzstādītāju izvēle vai iepirkums</w:t>
      </w:r>
      <w:r w:rsidRPr="00E25BD5">
        <w:rPr>
          <w:color w:val="44546A" w:themeColor="text2"/>
        </w:rPr>
        <w:t xml:space="preserve">, līgumu slēgšana. </w:t>
      </w:r>
      <w:r w:rsidR="00C90C28">
        <w:rPr>
          <w:color w:val="44546A" w:themeColor="text2"/>
        </w:rPr>
        <w:t>Jāpārbauda</w:t>
      </w:r>
      <w:r w:rsidRPr="00E25BD5">
        <w:rPr>
          <w:color w:val="44546A" w:themeColor="text2"/>
        </w:rPr>
        <w:t>, vai cenā ir iekļautas būtiskākās projekta izstrādes komponentes:</w:t>
      </w:r>
    </w:p>
    <w:p w14:paraId="2EB8A9BF" w14:textId="77777777" w:rsidR="00412FBC" w:rsidRPr="00E25BD5" w:rsidRDefault="00412FBC" w:rsidP="00427104">
      <w:pPr>
        <w:pStyle w:val="ListParagraph"/>
        <w:numPr>
          <w:ilvl w:val="0"/>
          <w:numId w:val="6"/>
        </w:numPr>
        <w:spacing w:line="276" w:lineRule="auto"/>
        <w:rPr>
          <w:rFonts w:ascii="Arial Nova" w:hAnsi="Arial Nova"/>
          <w:color w:val="44546A" w:themeColor="text2"/>
        </w:rPr>
      </w:pPr>
      <w:r w:rsidRPr="00E25BD5">
        <w:rPr>
          <w:rFonts w:ascii="Arial Nova" w:hAnsi="Arial Nova"/>
          <w:color w:val="44546A" w:themeColor="text2"/>
        </w:rPr>
        <w:t>Iekārtas (saules paneļi, invertors, stiprinājumi, papildmateriāli);</w:t>
      </w:r>
    </w:p>
    <w:p w14:paraId="7D54D59B" w14:textId="77777777" w:rsidR="00412FBC" w:rsidRPr="00E25BD5" w:rsidRDefault="00412FBC" w:rsidP="00427104">
      <w:pPr>
        <w:pStyle w:val="ListParagraph"/>
        <w:numPr>
          <w:ilvl w:val="0"/>
          <w:numId w:val="6"/>
        </w:numPr>
        <w:spacing w:line="276" w:lineRule="auto"/>
        <w:rPr>
          <w:rFonts w:ascii="Arial Nova" w:hAnsi="Arial Nova"/>
          <w:color w:val="44546A" w:themeColor="text2"/>
        </w:rPr>
      </w:pPr>
      <w:r w:rsidRPr="00E25BD5">
        <w:rPr>
          <w:rFonts w:ascii="Arial Nova" w:hAnsi="Arial Nova"/>
          <w:color w:val="44546A" w:themeColor="text2"/>
        </w:rPr>
        <w:t>Objekta apsekošana klātienē;</w:t>
      </w:r>
    </w:p>
    <w:p w14:paraId="3A93979E" w14:textId="77777777" w:rsidR="00412FBC" w:rsidRPr="00E25BD5" w:rsidRDefault="00412FBC" w:rsidP="00427104">
      <w:pPr>
        <w:pStyle w:val="ListParagraph"/>
        <w:numPr>
          <w:ilvl w:val="0"/>
          <w:numId w:val="6"/>
        </w:numPr>
        <w:spacing w:line="276" w:lineRule="auto"/>
        <w:rPr>
          <w:rFonts w:ascii="Arial Nova" w:hAnsi="Arial Nova"/>
          <w:color w:val="44546A" w:themeColor="text2"/>
        </w:rPr>
      </w:pPr>
      <w:r w:rsidRPr="00E25BD5">
        <w:rPr>
          <w:rFonts w:ascii="Arial Nova" w:hAnsi="Arial Nova"/>
          <w:color w:val="44546A" w:themeColor="text2"/>
        </w:rPr>
        <w:t>Dokumentācijas sagatavošana;</w:t>
      </w:r>
    </w:p>
    <w:p w14:paraId="4B2C4910" w14:textId="77777777" w:rsidR="00412FBC" w:rsidRPr="00E25BD5" w:rsidRDefault="00412FBC" w:rsidP="00427104">
      <w:pPr>
        <w:pStyle w:val="ListParagraph"/>
        <w:numPr>
          <w:ilvl w:val="0"/>
          <w:numId w:val="6"/>
        </w:numPr>
        <w:spacing w:line="276" w:lineRule="auto"/>
        <w:rPr>
          <w:rFonts w:ascii="Arial Nova" w:hAnsi="Arial Nova"/>
          <w:color w:val="44546A" w:themeColor="text2"/>
        </w:rPr>
      </w:pPr>
      <w:r w:rsidRPr="00E25BD5">
        <w:rPr>
          <w:rFonts w:ascii="Arial Nova" w:hAnsi="Arial Nova"/>
          <w:color w:val="44546A" w:themeColor="text2"/>
        </w:rPr>
        <w:t>Saules paneļu uzstādīšana;</w:t>
      </w:r>
    </w:p>
    <w:p w14:paraId="7CFBBB48" w14:textId="77777777" w:rsidR="00412FBC" w:rsidRPr="00E25BD5" w:rsidRDefault="00412FBC" w:rsidP="00427104">
      <w:pPr>
        <w:pStyle w:val="ListParagraph"/>
        <w:numPr>
          <w:ilvl w:val="0"/>
          <w:numId w:val="6"/>
        </w:numPr>
        <w:spacing w:line="276" w:lineRule="auto"/>
        <w:rPr>
          <w:rFonts w:ascii="Arial Nova" w:hAnsi="Arial Nova"/>
          <w:color w:val="44546A" w:themeColor="text2"/>
        </w:rPr>
      </w:pPr>
      <w:r w:rsidRPr="00E25BD5">
        <w:rPr>
          <w:rFonts w:ascii="Arial Nova" w:hAnsi="Arial Nova"/>
          <w:color w:val="44546A" w:themeColor="text2"/>
        </w:rPr>
        <w:t>Objekta nodošana ekspluatācijā.</w:t>
      </w:r>
    </w:p>
    <w:p w14:paraId="604CBC81" w14:textId="77777777" w:rsidR="00412FBC" w:rsidRPr="005C62CF" w:rsidRDefault="00412FBC" w:rsidP="00427104">
      <w:pPr>
        <w:spacing w:line="276" w:lineRule="auto"/>
      </w:pPr>
    </w:p>
    <w:p w14:paraId="7AE88ABC" w14:textId="77777777" w:rsidR="00412FBC" w:rsidRPr="00D71C97" w:rsidRDefault="00412FBC" w:rsidP="00427104">
      <w:pPr>
        <w:spacing w:line="276" w:lineRule="auto"/>
        <w:rPr>
          <w:color w:val="44546A" w:themeColor="text2"/>
        </w:rPr>
      </w:pPr>
      <w:r w:rsidRPr="00D71C97">
        <w:rPr>
          <w:color w:val="44546A" w:themeColor="text2"/>
        </w:rPr>
        <w:t>Latvijā saules PV sistēmu projektētāji un uzstādītāji ir, piemēram</w:t>
      </w:r>
      <w:r w:rsidRPr="00D71C97">
        <w:rPr>
          <w:rStyle w:val="FootnoteReference"/>
          <w:color w:val="44546A" w:themeColor="text2"/>
        </w:rPr>
        <w:footnoteReference w:id="22"/>
      </w:r>
      <w:r w:rsidRPr="00D71C97">
        <w:rPr>
          <w:color w:val="44546A" w:themeColor="text2"/>
        </w:rPr>
        <w:t xml:space="preserve">: </w:t>
      </w:r>
    </w:p>
    <w:p w14:paraId="461F4163" w14:textId="77777777" w:rsidR="00412FBC" w:rsidRPr="00661707" w:rsidRDefault="00412FBC" w:rsidP="00427104">
      <w:pPr>
        <w:pStyle w:val="ListParagraph"/>
        <w:numPr>
          <w:ilvl w:val="0"/>
          <w:numId w:val="7"/>
        </w:numPr>
        <w:spacing w:line="276" w:lineRule="auto"/>
        <w:rPr>
          <w:rFonts w:ascii="Arial Nova" w:hAnsi="Arial Nova"/>
        </w:rPr>
      </w:pPr>
      <w:r w:rsidRPr="00D71C97">
        <w:rPr>
          <w:rFonts w:ascii="Arial Nova" w:hAnsi="Arial Nova"/>
          <w:color w:val="44546A" w:themeColor="text2"/>
        </w:rPr>
        <w:t xml:space="preserve">AS "Latvenergo"  </w:t>
      </w:r>
      <w:hyperlink r:id="rId28" w:history="1">
        <w:r>
          <w:rPr>
            <w:rStyle w:val="Hyperlink"/>
          </w:rPr>
          <w:t>https://elektrumveikals.lv/</w:t>
        </w:r>
      </w:hyperlink>
      <w:r w:rsidRPr="00D71C97">
        <w:rPr>
          <w:rStyle w:val="Hyperlink"/>
          <w:rFonts w:ascii="Arial Nova" w:hAnsi="Arial Nova"/>
          <w:color w:val="44546A" w:themeColor="text2"/>
        </w:rPr>
        <w:t xml:space="preserve"> </w:t>
      </w:r>
      <w:r w:rsidRPr="00661707">
        <w:rPr>
          <w:rStyle w:val="Hyperlink"/>
          <w:rFonts w:ascii="Arial Nova" w:hAnsi="Arial Nova"/>
        </w:rPr>
        <w:t>www.elektrum.lv</w:t>
      </w:r>
    </w:p>
    <w:p w14:paraId="381C4CCE" w14:textId="77777777" w:rsidR="00412FBC" w:rsidRPr="00661707" w:rsidRDefault="00412FBC" w:rsidP="00427104">
      <w:pPr>
        <w:pStyle w:val="ListParagraph"/>
        <w:numPr>
          <w:ilvl w:val="0"/>
          <w:numId w:val="7"/>
        </w:numPr>
        <w:spacing w:line="276" w:lineRule="auto"/>
        <w:rPr>
          <w:rStyle w:val="Hyperlink"/>
          <w:rFonts w:ascii="Arial Nova" w:hAnsi="Arial Nova"/>
          <w:color w:val="auto"/>
        </w:rPr>
      </w:pPr>
      <w:r w:rsidRPr="00D71C97">
        <w:rPr>
          <w:rFonts w:ascii="Arial Nova" w:hAnsi="Arial Nova"/>
          <w:color w:val="44546A" w:themeColor="text2"/>
        </w:rPr>
        <w:t>SIA “</w:t>
      </w:r>
      <w:proofErr w:type="spellStart"/>
      <w:r w:rsidRPr="00D71C97">
        <w:rPr>
          <w:rFonts w:ascii="Arial Nova" w:hAnsi="Arial Nova"/>
          <w:color w:val="44546A" w:themeColor="text2"/>
        </w:rPr>
        <w:t>Energrid</w:t>
      </w:r>
      <w:proofErr w:type="spellEnd"/>
      <w:r w:rsidRPr="00D71C97">
        <w:rPr>
          <w:rFonts w:ascii="Arial Nova" w:hAnsi="Arial Nova"/>
          <w:color w:val="44546A" w:themeColor="text2"/>
        </w:rPr>
        <w:t xml:space="preserve">”  </w:t>
      </w:r>
      <w:hyperlink r:id="rId29" w:history="1">
        <w:r w:rsidRPr="00661707">
          <w:rPr>
            <w:rStyle w:val="Hyperlink"/>
            <w:rFonts w:ascii="Arial Nova" w:hAnsi="Arial Nova"/>
          </w:rPr>
          <w:t>https://energrid.lv/pakalpojumi</w:t>
        </w:r>
      </w:hyperlink>
    </w:p>
    <w:p w14:paraId="30BB4C82" w14:textId="77777777" w:rsidR="00412FBC" w:rsidRPr="00661707" w:rsidRDefault="00412FBC" w:rsidP="00427104">
      <w:pPr>
        <w:pStyle w:val="ListParagraph"/>
        <w:numPr>
          <w:ilvl w:val="0"/>
          <w:numId w:val="7"/>
        </w:numPr>
        <w:spacing w:line="276" w:lineRule="auto"/>
        <w:rPr>
          <w:rFonts w:ascii="Arial Nova" w:hAnsi="Arial Nova"/>
          <w:u w:val="single"/>
        </w:rPr>
      </w:pPr>
      <w:r w:rsidRPr="00D71C97">
        <w:rPr>
          <w:rFonts w:ascii="Arial Nova" w:hAnsi="Arial Nova"/>
          <w:color w:val="44546A" w:themeColor="text2"/>
        </w:rPr>
        <w:t>SIA "</w:t>
      </w:r>
      <w:proofErr w:type="spellStart"/>
      <w:r w:rsidRPr="00D71C97">
        <w:rPr>
          <w:rFonts w:ascii="Arial Nova" w:hAnsi="Arial Nova"/>
          <w:color w:val="44546A" w:themeColor="text2"/>
        </w:rPr>
        <w:t>Enefit</w:t>
      </w:r>
      <w:proofErr w:type="spellEnd"/>
      <w:r w:rsidRPr="00D71C97">
        <w:rPr>
          <w:rFonts w:ascii="Arial Nova" w:hAnsi="Arial Nova"/>
          <w:color w:val="44546A" w:themeColor="text2"/>
        </w:rPr>
        <w:t xml:space="preserve">"    </w:t>
      </w:r>
      <w:hyperlink r:id="rId30" w:history="1">
        <w:r w:rsidRPr="00661707">
          <w:rPr>
            <w:rStyle w:val="Hyperlink"/>
            <w:rFonts w:ascii="Arial Nova" w:hAnsi="Arial Nova"/>
          </w:rPr>
          <w:t>https://www.enefit.lv/majai</w:t>
        </w:r>
      </w:hyperlink>
    </w:p>
    <w:p w14:paraId="1C72F09E" w14:textId="77777777" w:rsidR="00412FBC" w:rsidRPr="00661707" w:rsidRDefault="00412FBC" w:rsidP="00427104">
      <w:pPr>
        <w:pStyle w:val="ListParagraph"/>
        <w:numPr>
          <w:ilvl w:val="0"/>
          <w:numId w:val="7"/>
        </w:numPr>
        <w:spacing w:line="276" w:lineRule="auto"/>
        <w:rPr>
          <w:rFonts w:ascii="Arial Nova" w:hAnsi="Arial Nova"/>
        </w:rPr>
      </w:pPr>
      <w:r w:rsidRPr="00D71C97">
        <w:rPr>
          <w:rFonts w:ascii="Arial Nova" w:hAnsi="Arial Nova"/>
          <w:color w:val="44546A" w:themeColor="text2"/>
        </w:rPr>
        <w:lastRenderedPageBreak/>
        <w:t xml:space="preserve">SIA "DPM </w:t>
      </w:r>
      <w:proofErr w:type="spellStart"/>
      <w:r w:rsidRPr="00D71C97">
        <w:rPr>
          <w:rFonts w:ascii="Arial Nova" w:hAnsi="Arial Nova"/>
          <w:color w:val="44546A" w:themeColor="text2"/>
        </w:rPr>
        <w:t>Ltd</w:t>
      </w:r>
      <w:proofErr w:type="spellEnd"/>
      <w:r w:rsidRPr="00D71C97">
        <w:rPr>
          <w:rFonts w:ascii="Arial Nova" w:hAnsi="Arial Nova"/>
          <w:color w:val="44546A" w:themeColor="text2"/>
        </w:rPr>
        <w:t xml:space="preserve">."   </w:t>
      </w:r>
      <w:hyperlink r:id="rId31" w:history="1">
        <w:r w:rsidRPr="00661707">
          <w:rPr>
            <w:rStyle w:val="Hyperlink"/>
            <w:rFonts w:ascii="Arial Nova" w:hAnsi="Arial Nova"/>
          </w:rPr>
          <w:t>https://www.greenergy.lv/uzstadisana/</w:t>
        </w:r>
      </w:hyperlink>
    </w:p>
    <w:p w14:paraId="0085ABA1" w14:textId="77777777" w:rsidR="00412FBC" w:rsidRPr="00661707" w:rsidRDefault="00412FBC" w:rsidP="00427104">
      <w:pPr>
        <w:pStyle w:val="ListParagraph"/>
        <w:numPr>
          <w:ilvl w:val="0"/>
          <w:numId w:val="7"/>
        </w:numPr>
        <w:spacing w:line="276" w:lineRule="auto"/>
        <w:rPr>
          <w:rFonts w:ascii="Arial Nova" w:hAnsi="Arial Nova"/>
        </w:rPr>
      </w:pPr>
      <w:r w:rsidRPr="00D71C97">
        <w:rPr>
          <w:rFonts w:ascii="Arial Nova" w:hAnsi="Arial Nova"/>
          <w:color w:val="44546A" w:themeColor="text2"/>
        </w:rPr>
        <w:t>SIA "</w:t>
      </w:r>
      <w:proofErr w:type="spellStart"/>
      <w:r w:rsidRPr="00D71C97">
        <w:rPr>
          <w:rFonts w:ascii="Arial Nova" w:hAnsi="Arial Nova"/>
          <w:color w:val="44546A" w:themeColor="text2"/>
        </w:rPr>
        <w:t>Solar</w:t>
      </w:r>
      <w:proofErr w:type="spellEnd"/>
      <w:r w:rsidRPr="00D71C97">
        <w:rPr>
          <w:rFonts w:ascii="Arial Nova" w:hAnsi="Arial Nova"/>
          <w:color w:val="44546A" w:themeColor="text2"/>
        </w:rPr>
        <w:t xml:space="preserve"> Energy Latvia" </w:t>
      </w:r>
      <w:hyperlink r:id="rId32" w:history="1">
        <w:r w:rsidRPr="00661707">
          <w:rPr>
            <w:rStyle w:val="Hyperlink"/>
            <w:rFonts w:ascii="Arial Nova" w:hAnsi="Arial Nova"/>
          </w:rPr>
          <w:t>https://www.selatvija.com/</w:t>
        </w:r>
      </w:hyperlink>
    </w:p>
    <w:p w14:paraId="2315E4E1" w14:textId="77777777" w:rsidR="00412FBC" w:rsidRPr="00661707" w:rsidRDefault="00412FBC" w:rsidP="00427104">
      <w:pPr>
        <w:pStyle w:val="ListParagraph"/>
        <w:numPr>
          <w:ilvl w:val="0"/>
          <w:numId w:val="7"/>
        </w:numPr>
        <w:spacing w:line="276" w:lineRule="auto"/>
        <w:rPr>
          <w:rFonts w:ascii="Arial Nova" w:hAnsi="Arial Nova"/>
        </w:rPr>
      </w:pPr>
      <w:r w:rsidRPr="00D71C97">
        <w:rPr>
          <w:rFonts w:ascii="Arial Nova" w:hAnsi="Arial Nova"/>
          <w:color w:val="44546A" w:themeColor="text2"/>
        </w:rPr>
        <w:t xml:space="preserve">SIA “Baltijas </w:t>
      </w:r>
      <w:proofErr w:type="spellStart"/>
      <w:r w:rsidRPr="00D71C97">
        <w:rPr>
          <w:rFonts w:ascii="Arial Nova" w:hAnsi="Arial Nova"/>
          <w:color w:val="44546A" w:themeColor="text2"/>
        </w:rPr>
        <w:t>Elektro</w:t>
      </w:r>
      <w:proofErr w:type="spellEnd"/>
      <w:r w:rsidRPr="00D71C97">
        <w:rPr>
          <w:rFonts w:ascii="Arial Nova" w:hAnsi="Arial Nova"/>
          <w:color w:val="44546A" w:themeColor="text2"/>
        </w:rPr>
        <w:t xml:space="preserve"> Sabiedrība” </w:t>
      </w:r>
      <w:hyperlink r:id="rId33" w:history="1">
        <w:r w:rsidRPr="00661707">
          <w:rPr>
            <w:rStyle w:val="Hyperlink"/>
            <w:rFonts w:ascii="Arial Nova" w:hAnsi="Arial Nova"/>
          </w:rPr>
          <w:t>https://be.lv/</w:t>
        </w:r>
      </w:hyperlink>
    </w:p>
    <w:p w14:paraId="19FA57B8" w14:textId="77777777" w:rsidR="00412FBC" w:rsidRPr="00661707" w:rsidRDefault="00412FBC" w:rsidP="00427104">
      <w:pPr>
        <w:pStyle w:val="ListParagraph"/>
        <w:numPr>
          <w:ilvl w:val="0"/>
          <w:numId w:val="7"/>
        </w:numPr>
        <w:spacing w:line="276" w:lineRule="auto"/>
        <w:rPr>
          <w:rFonts w:ascii="Arial Nova" w:hAnsi="Arial Nova"/>
        </w:rPr>
      </w:pPr>
      <w:r w:rsidRPr="00D71C97">
        <w:rPr>
          <w:rFonts w:ascii="Arial Nova" w:hAnsi="Arial Nova"/>
          <w:color w:val="44546A" w:themeColor="text2"/>
        </w:rPr>
        <w:t xml:space="preserve">SIA "SAULES JAUDA" </w:t>
      </w:r>
      <w:hyperlink r:id="rId34" w:history="1">
        <w:r w:rsidRPr="00661707">
          <w:rPr>
            <w:rStyle w:val="Hyperlink"/>
            <w:rFonts w:ascii="Arial Nova" w:hAnsi="Arial Nova"/>
          </w:rPr>
          <w:t>https://saulesjauda.lv/</w:t>
        </w:r>
      </w:hyperlink>
    </w:p>
    <w:p w14:paraId="3403F3DE" w14:textId="77777777" w:rsidR="00412FBC" w:rsidRPr="00661707" w:rsidRDefault="00412FBC" w:rsidP="00427104">
      <w:pPr>
        <w:pStyle w:val="ListParagraph"/>
        <w:numPr>
          <w:ilvl w:val="0"/>
          <w:numId w:val="7"/>
        </w:numPr>
        <w:spacing w:line="276" w:lineRule="auto"/>
        <w:rPr>
          <w:rFonts w:ascii="Arial Nova" w:hAnsi="Arial Nova"/>
        </w:rPr>
      </w:pPr>
      <w:r w:rsidRPr="00D71C97">
        <w:rPr>
          <w:rFonts w:ascii="Arial Nova" w:hAnsi="Arial Nova"/>
          <w:color w:val="44546A" w:themeColor="text2"/>
        </w:rPr>
        <w:t>SIA “</w:t>
      </w:r>
      <w:proofErr w:type="spellStart"/>
      <w:r w:rsidRPr="00D71C97">
        <w:rPr>
          <w:rFonts w:ascii="Arial Nova" w:hAnsi="Arial Nova"/>
          <w:color w:val="44546A" w:themeColor="text2"/>
        </w:rPr>
        <w:t>Eko</w:t>
      </w:r>
      <w:proofErr w:type="spellEnd"/>
      <w:r w:rsidRPr="00D71C97">
        <w:rPr>
          <w:rFonts w:ascii="Arial Nova" w:hAnsi="Arial Nova"/>
          <w:color w:val="44546A" w:themeColor="text2"/>
        </w:rPr>
        <w:t xml:space="preserve"> </w:t>
      </w:r>
      <w:proofErr w:type="spellStart"/>
      <w:r w:rsidRPr="00D71C97">
        <w:rPr>
          <w:rFonts w:ascii="Arial Nova" w:hAnsi="Arial Nova"/>
          <w:color w:val="44546A" w:themeColor="text2"/>
        </w:rPr>
        <w:t>Energo</w:t>
      </w:r>
      <w:proofErr w:type="spellEnd"/>
      <w:r w:rsidRPr="00D71C97">
        <w:rPr>
          <w:rFonts w:ascii="Arial Nova" w:hAnsi="Arial Nova"/>
          <w:color w:val="44546A" w:themeColor="text2"/>
        </w:rPr>
        <w:t xml:space="preserve"> Saule” </w:t>
      </w:r>
      <w:hyperlink r:id="rId35" w:history="1">
        <w:r w:rsidRPr="00661707">
          <w:rPr>
            <w:rStyle w:val="Hyperlink"/>
            <w:rFonts w:ascii="Arial Nova" w:hAnsi="Arial Nova"/>
          </w:rPr>
          <w:t>https://www.ekoenergo.lv/</w:t>
        </w:r>
      </w:hyperlink>
    </w:p>
    <w:p w14:paraId="16AF4875" w14:textId="77777777" w:rsidR="00412FBC" w:rsidRPr="00661707" w:rsidRDefault="00412FBC" w:rsidP="00427104">
      <w:pPr>
        <w:pStyle w:val="ListParagraph"/>
        <w:numPr>
          <w:ilvl w:val="0"/>
          <w:numId w:val="7"/>
        </w:numPr>
        <w:spacing w:line="276" w:lineRule="auto"/>
        <w:rPr>
          <w:rFonts w:ascii="Arial Nova" w:hAnsi="Arial Nova"/>
        </w:rPr>
      </w:pPr>
      <w:r w:rsidRPr="00D71C97">
        <w:rPr>
          <w:rFonts w:ascii="Arial Nova" w:hAnsi="Arial Nova"/>
          <w:color w:val="44546A" w:themeColor="text2"/>
        </w:rPr>
        <w:t xml:space="preserve">SIA "MGK SOLAR" </w:t>
      </w:r>
      <w:hyperlink r:id="rId36" w:history="1">
        <w:r w:rsidRPr="00661707">
          <w:rPr>
            <w:rStyle w:val="Hyperlink"/>
            <w:rFonts w:ascii="Arial Nova" w:hAnsi="Arial Nova"/>
          </w:rPr>
          <w:t>https://mgksolar.lv</w:t>
        </w:r>
      </w:hyperlink>
    </w:p>
    <w:p w14:paraId="5D7B6032" w14:textId="77777777" w:rsidR="00412FBC" w:rsidRPr="00661707" w:rsidRDefault="00412FBC" w:rsidP="00427104">
      <w:pPr>
        <w:pStyle w:val="ListParagraph"/>
        <w:numPr>
          <w:ilvl w:val="0"/>
          <w:numId w:val="7"/>
        </w:numPr>
        <w:spacing w:line="276" w:lineRule="auto"/>
        <w:rPr>
          <w:rFonts w:ascii="Arial Nova" w:hAnsi="Arial Nova"/>
        </w:rPr>
      </w:pPr>
      <w:r w:rsidRPr="00D71C97">
        <w:rPr>
          <w:rFonts w:ascii="Arial Nova" w:hAnsi="Arial Nova"/>
          <w:color w:val="44546A" w:themeColor="text2"/>
        </w:rPr>
        <w:t xml:space="preserve">SIA "AK </w:t>
      </w:r>
      <w:proofErr w:type="spellStart"/>
      <w:r w:rsidRPr="00D71C97">
        <w:rPr>
          <w:rFonts w:ascii="Arial Nova" w:hAnsi="Arial Nova"/>
          <w:color w:val="44546A" w:themeColor="text2"/>
        </w:rPr>
        <w:t>Elektro</w:t>
      </w:r>
      <w:proofErr w:type="spellEnd"/>
      <w:r w:rsidRPr="00D71C97">
        <w:rPr>
          <w:rFonts w:ascii="Arial Nova" w:hAnsi="Arial Nova"/>
          <w:color w:val="44546A" w:themeColor="text2"/>
        </w:rPr>
        <w:t xml:space="preserve">"  </w:t>
      </w:r>
      <w:hyperlink r:id="rId37" w:history="1">
        <w:r w:rsidRPr="00661707">
          <w:rPr>
            <w:rStyle w:val="Hyperlink"/>
            <w:rFonts w:ascii="Arial Nova" w:hAnsi="Arial Nova"/>
          </w:rPr>
          <w:t>https://www.solarasistema.lv/</w:t>
        </w:r>
      </w:hyperlink>
    </w:p>
    <w:p w14:paraId="61263C62" w14:textId="77777777" w:rsidR="00412FBC" w:rsidRPr="00661707" w:rsidRDefault="00412FBC" w:rsidP="00427104">
      <w:pPr>
        <w:pStyle w:val="ListParagraph"/>
        <w:numPr>
          <w:ilvl w:val="0"/>
          <w:numId w:val="7"/>
        </w:numPr>
        <w:spacing w:line="276" w:lineRule="auto"/>
        <w:rPr>
          <w:rFonts w:ascii="Arial Nova" w:hAnsi="Arial Nova"/>
        </w:rPr>
      </w:pPr>
      <w:r w:rsidRPr="00D71C97">
        <w:rPr>
          <w:rFonts w:ascii="Arial Nova" w:hAnsi="Arial Nova"/>
          <w:color w:val="44546A" w:themeColor="text2"/>
        </w:rPr>
        <w:t xml:space="preserve">SIA "COMMODUS"  </w:t>
      </w:r>
      <w:hyperlink r:id="rId38" w:history="1">
        <w:r w:rsidRPr="00661707">
          <w:rPr>
            <w:rStyle w:val="Hyperlink"/>
            <w:rFonts w:ascii="Arial Nova" w:hAnsi="Arial Nova"/>
          </w:rPr>
          <w:t>https://commodus.lv/</w:t>
        </w:r>
      </w:hyperlink>
    </w:p>
    <w:p w14:paraId="12E7786F" w14:textId="77777777" w:rsidR="00412FBC" w:rsidRPr="00661707" w:rsidRDefault="00412FBC" w:rsidP="00427104">
      <w:pPr>
        <w:pStyle w:val="ListParagraph"/>
        <w:numPr>
          <w:ilvl w:val="0"/>
          <w:numId w:val="7"/>
        </w:numPr>
        <w:spacing w:line="276" w:lineRule="auto"/>
        <w:rPr>
          <w:rFonts w:ascii="Arial Nova" w:hAnsi="Arial Nova"/>
        </w:rPr>
      </w:pPr>
      <w:r w:rsidRPr="00D71C97">
        <w:rPr>
          <w:rFonts w:ascii="Arial Nova" w:hAnsi="Arial Nova"/>
          <w:color w:val="44546A" w:themeColor="text2"/>
        </w:rPr>
        <w:t xml:space="preserve">SIA "ZEMGALES BŪVSERVISS" </w:t>
      </w:r>
      <w:hyperlink r:id="rId39" w:history="1">
        <w:r w:rsidRPr="00661707">
          <w:rPr>
            <w:rStyle w:val="Hyperlink"/>
            <w:rFonts w:ascii="Arial Nova" w:hAnsi="Arial Nova"/>
          </w:rPr>
          <w:t>https://zemgalesbuvserviss.lv/</w:t>
        </w:r>
      </w:hyperlink>
    </w:p>
    <w:p w14:paraId="55040554" w14:textId="77777777" w:rsidR="00412FBC" w:rsidRPr="00661707" w:rsidRDefault="00412FBC" w:rsidP="00427104">
      <w:pPr>
        <w:pStyle w:val="ListParagraph"/>
        <w:numPr>
          <w:ilvl w:val="0"/>
          <w:numId w:val="7"/>
        </w:numPr>
        <w:spacing w:line="276" w:lineRule="auto"/>
        <w:rPr>
          <w:rFonts w:ascii="Arial Nova" w:hAnsi="Arial Nova"/>
        </w:rPr>
      </w:pPr>
      <w:r w:rsidRPr="00D71C97">
        <w:rPr>
          <w:rFonts w:ascii="Arial Nova" w:hAnsi="Arial Nova"/>
          <w:color w:val="44546A" w:themeColor="text2"/>
        </w:rPr>
        <w:t>SIA "</w:t>
      </w:r>
      <w:proofErr w:type="spellStart"/>
      <w:r w:rsidRPr="00D71C97">
        <w:rPr>
          <w:rFonts w:ascii="Arial Nova" w:hAnsi="Arial Nova"/>
          <w:color w:val="44546A" w:themeColor="text2"/>
        </w:rPr>
        <w:t>Energolukss</w:t>
      </w:r>
      <w:proofErr w:type="spellEnd"/>
      <w:r w:rsidRPr="00D71C97">
        <w:rPr>
          <w:rFonts w:ascii="Arial Nova" w:hAnsi="Arial Nova"/>
          <w:color w:val="44546A" w:themeColor="text2"/>
        </w:rPr>
        <w:t xml:space="preserve">"  </w:t>
      </w:r>
      <w:hyperlink r:id="rId40" w:history="1">
        <w:r w:rsidRPr="00661707">
          <w:rPr>
            <w:rStyle w:val="Hyperlink"/>
            <w:rFonts w:ascii="Arial Nova" w:hAnsi="Arial Nova"/>
          </w:rPr>
          <w:t>https://www.energolukss.lv</w:t>
        </w:r>
      </w:hyperlink>
    </w:p>
    <w:p w14:paraId="164D3A8A" w14:textId="77777777" w:rsidR="00412FBC" w:rsidRPr="00661707" w:rsidRDefault="00412FBC" w:rsidP="00427104">
      <w:pPr>
        <w:pStyle w:val="ListParagraph"/>
        <w:numPr>
          <w:ilvl w:val="0"/>
          <w:numId w:val="7"/>
        </w:numPr>
        <w:spacing w:line="276" w:lineRule="auto"/>
        <w:rPr>
          <w:rFonts w:ascii="Arial Nova" w:hAnsi="Arial Nova"/>
        </w:rPr>
      </w:pPr>
      <w:r w:rsidRPr="00D71C97">
        <w:rPr>
          <w:rFonts w:ascii="Arial Nova" w:hAnsi="Arial Nova"/>
          <w:color w:val="44546A" w:themeColor="text2"/>
        </w:rPr>
        <w:t xml:space="preserve">SIA "I.V. GRUPA" </w:t>
      </w:r>
      <w:hyperlink r:id="rId41" w:history="1">
        <w:r w:rsidRPr="00661707">
          <w:rPr>
            <w:rStyle w:val="Hyperlink"/>
            <w:rFonts w:ascii="Arial Nova" w:hAnsi="Arial Nova"/>
          </w:rPr>
          <w:t>https://ivgrupa.lv/</w:t>
        </w:r>
      </w:hyperlink>
    </w:p>
    <w:p w14:paraId="2BCB7D80" w14:textId="77777777" w:rsidR="00412FBC" w:rsidRPr="00661707" w:rsidRDefault="00412FBC" w:rsidP="00427104">
      <w:pPr>
        <w:pStyle w:val="ListParagraph"/>
        <w:numPr>
          <w:ilvl w:val="0"/>
          <w:numId w:val="7"/>
        </w:numPr>
        <w:spacing w:line="276" w:lineRule="auto"/>
        <w:rPr>
          <w:rFonts w:ascii="Arial Nova" w:hAnsi="Arial Nova"/>
        </w:rPr>
      </w:pPr>
      <w:r w:rsidRPr="00D71C97">
        <w:rPr>
          <w:rFonts w:ascii="Arial Nova" w:hAnsi="Arial Nova"/>
          <w:color w:val="44546A" w:themeColor="text2"/>
        </w:rPr>
        <w:t>SIA “</w:t>
      </w:r>
      <w:proofErr w:type="spellStart"/>
      <w:r w:rsidRPr="00D71C97">
        <w:rPr>
          <w:rFonts w:ascii="Arial Nova" w:hAnsi="Arial Nova"/>
          <w:color w:val="44546A" w:themeColor="text2"/>
        </w:rPr>
        <w:t>Sun</w:t>
      </w:r>
      <w:proofErr w:type="spellEnd"/>
      <w:r w:rsidRPr="00D71C97">
        <w:rPr>
          <w:rFonts w:ascii="Arial Nova" w:hAnsi="Arial Nova"/>
          <w:color w:val="44546A" w:themeColor="text2"/>
        </w:rPr>
        <w:t xml:space="preserve"> </w:t>
      </w:r>
      <w:proofErr w:type="spellStart"/>
      <w:r w:rsidRPr="00D71C97">
        <w:rPr>
          <w:rFonts w:ascii="Arial Nova" w:hAnsi="Arial Nova"/>
          <w:color w:val="44546A" w:themeColor="text2"/>
        </w:rPr>
        <w:t>Invest</w:t>
      </w:r>
      <w:proofErr w:type="spellEnd"/>
      <w:r w:rsidRPr="00D71C97">
        <w:rPr>
          <w:rFonts w:ascii="Arial Nova" w:hAnsi="Arial Nova"/>
          <w:color w:val="44546A" w:themeColor="text2"/>
        </w:rPr>
        <w:t xml:space="preserve">”  </w:t>
      </w:r>
      <w:hyperlink r:id="rId42" w:history="1">
        <w:r w:rsidRPr="00661707">
          <w:rPr>
            <w:rStyle w:val="Hyperlink"/>
            <w:rFonts w:ascii="Arial Nova" w:hAnsi="Arial Nova"/>
          </w:rPr>
          <w:t>http://www.selsol.lv/</w:t>
        </w:r>
      </w:hyperlink>
    </w:p>
    <w:p w14:paraId="389A6846" w14:textId="77777777" w:rsidR="00412FBC" w:rsidRPr="00661707" w:rsidRDefault="00412FBC" w:rsidP="00427104">
      <w:pPr>
        <w:pStyle w:val="ListParagraph"/>
        <w:numPr>
          <w:ilvl w:val="0"/>
          <w:numId w:val="7"/>
        </w:numPr>
        <w:spacing w:line="276" w:lineRule="auto"/>
        <w:rPr>
          <w:rStyle w:val="Hyperlink"/>
          <w:rFonts w:ascii="Arial Nova" w:hAnsi="Arial Nova"/>
          <w:color w:val="000000" w:themeColor="text1"/>
          <w:u w:val="none"/>
        </w:rPr>
      </w:pPr>
      <w:proofErr w:type="spellStart"/>
      <w:r w:rsidRPr="00D71C97">
        <w:rPr>
          <w:rFonts w:ascii="Arial Nova" w:hAnsi="Arial Nova"/>
          <w:color w:val="44546A" w:themeColor="text2"/>
        </w:rPr>
        <w:t>Energiapartner</w:t>
      </w:r>
      <w:proofErr w:type="spellEnd"/>
      <w:r w:rsidRPr="00D71C97">
        <w:rPr>
          <w:rFonts w:ascii="Arial Nova" w:hAnsi="Arial Nova"/>
          <w:color w:val="44546A" w:themeColor="text2"/>
        </w:rPr>
        <w:t xml:space="preserve"> </w:t>
      </w:r>
      <w:r w:rsidRPr="00661707">
        <w:rPr>
          <w:rFonts w:ascii="Arial Nova" w:hAnsi="Arial Nova"/>
        </w:rPr>
        <w:t xml:space="preserve">  </w:t>
      </w:r>
      <w:hyperlink r:id="rId43" w:history="1">
        <w:r w:rsidRPr="00661707">
          <w:rPr>
            <w:rStyle w:val="Hyperlink"/>
            <w:rFonts w:ascii="Arial Nova" w:hAnsi="Arial Nova"/>
          </w:rPr>
          <w:t>https://energiapartner.lv</w:t>
        </w:r>
      </w:hyperlink>
    </w:p>
    <w:p w14:paraId="169F17EE" w14:textId="77777777" w:rsidR="00412FBC" w:rsidRPr="005C62CF" w:rsidRDefault="00412FBC" w:rsidP="00427104">
      <w:pPr>
        <w:pStyle w:val="ListParagraph"/>
        <w:numPr>
          <w:ilvl w:val="0"/>
          <w:numId w:val="7"/>
        </w:numPr>
        <w:spacing w:line="276" w:lineRule="auto"/>
      </w:pPr>
      <w:r w:rsidRPr="00D71C97">
        <w:rPr>
          <w:rFonts w:ascii="Arial Nova" w:hAnsi="Arial Nova"/>
          <w:color w:val="44546A" w:themeColor="text2"/>
        </w:rPr>
        <w:t>SIA “</w:t>
      </w:r>
      <w:proofErr w:type="spellStart"/>
      <w:r w:rsidRPr="00D71C97">
        <w:rPr>
          <w:rFonts w:ascii="Arial Nova" w:hAnsi="Arial Nova"/>
          <w:color w:val="44546A" w:themeColor="text2"/>
        </w:rPr>
        <w:t>Sunergia</w:t>
      </w:r>
      <w:proofErr w:type="spellEnd"/>
      <w:r w:rsidRPr="00D71C97">
        <w:rPr>
          <w:rFonts w:ascii="Arial Nova" w:hAnsi="Arial Nova"/>
          <w:color w:val="44546A" w:themeColor="text2"/>
        </w:rPr>
        <w:t xml:space="preserve">” </w:t>
      </w:r>
      <w:hyperlink r:id="rId44" w:history="1">
        <w:r w:rsidRPr="00661707">
          <w:rPr>
            <w:rStyle w:val="Hyperlink"/>
            <w:rFonts w:ascii="Arial Nova" w:hAnsi="Arial Nova"/>
          </w:rPr>
          <w:t>https://sunergia.lv/saules-energija/</w:t>
        </w:r>
      </w:hyperlink>
    </w:p>
    <w:p w14:paraId="7065B869" w14:textId="77777777" w:rsidR="00412FBC" w:rsidRPr="005C62CF" w:rsidRDefault="00412FBC" w:rsidP="00427104">
      <w:pPr>
        <w:spacing w:line="276" w:lineRule="auto"/>
      </w:pPr>
    </w:p>
    <w:p w14:paraId="096081C5" w14:textId="51A3DB28" w:rsidR="00412FBC" w:rsidRPr="00D71C97" w:rsidRDefault="00661707" w:rsidP="00427104">
      <w:pPr>
        <w:spacing w:line="276" w:lineRule="auto"/>
        <w:rPr>
          <w:color w:val="44546A" w:themeColor="text2"/>
        </w:rPr>
      </w:pPr>
      <w:r w:rsidRPr="00D71C97">
        <w:rPr>
          <w:color w:val="44546A" w:themeColor="text2"/>
        </w:rPr>
        <w:t xml:space="preserve">1.7.4 </w:t>
      </w:r>
      <w:r w:rsidR="00412FBC" w:rsidRPr="00D71C97">
        <w:rPr>
          <w:color w:val="44546A" w:themeColor="text2"/>
        </w:rPr>
        <w:t>Saules paneļu, to monitoringa sistēmas un saistītās infrastruktūras uzstādīšana.</w:t>
      </w:r>
    </w:p>
    <w:p w14:paraId="565F0C27" w14:textId="2E3931D4" w:rsidR="00412FBC" w:rsidRPr="00D71C97" w:rsidRDefault="00661707" w:rsidP="00427104">
      <w:pPr>
        <w:spacing w:line="276" w:lineRule="auto"/>
        <w:rPr>
          <w:color w:val="44546A" w:themeColor="text2"/>
        </w:rPr>
      </w:pPr>
      <w:r w:rsidRPr="00D71C97">
        <w:rPr>
          <w:color w:val="44546A" w:themeColor="text2"/>
        </w:rPr>
        <w:t xml:space="preserve">1.7.5 </w:t>
      </w:r>
      <w:r w:rsidR="00412FBC" w:rsidRPr="00D71C97">
        <w:rPr>
          <w:color w:val="44546A" w:themeColor="text2"/>
        </w:rPr>
        <w:t>Pārliecināšanās par sistēmas darbību, nepieciešamo testu veikšana.</w:t>
      </w:r>
    </w:p>
    <w:p w14:paraId="176206BE" w14:textId="7C6B4679" w:rsidR="00412FBC" w:rsidRPr="00D71C97" w:rsidRDefault="00661707" w:rsidP="00427104">
      <w:pPr>
        <w:spacing w:line="276" w:lineRule="auto"/>
        <w:rPr>
          <w:color w:val="44546A" w:themeColor="text2"/>
        </w:rPr>
      </w:pPr>
      <w:r w:rsidRPr="00D71C97">
        <w:rPr>
          <w:color w:val="44546A" w:themeColor="text2"/>
        </w:rPr>
        <w:t xml:space="preserve">1.7.6 </w:t>
      </w:r>
      <w:r w:rsidR="00412FBC" w:rsidRPr="00D71C97">
        <w:rPr>
          <w:color w:val="44546A" w:themeColor="text2"/>
        </w:rPr>
        <w:t>Dokumentācijas sagatavošana atļaujas saņemšanai no AS “Sadales tīkls” par sistēmas paralēlo darbu ar tīklu.</w:t>
      </w:r>
    </w:p>
    <w:p w14:paraId="26A960F2" w14:textId="18ACB569" w:rsidR="00412FBC" w:rsidRPr="00D71C97" w:rsidRDefault="00661707" w:rsidP="00427104">
      <w:pPr>
        <w:spacing w:line="276" w:lineRule="auto"/>
        <w:rPr>
          <w:color w:val="44546A" w:themeColor="text2"/>
        </w:rPr>
      </w:pPr>
      <w:r w:rsidRPr="00D71C97">
        <w:rPr>
          <w:color w:val="44546A" w:themeColor="text2"/>
        </w:rPr>
        <w:t xml:space="preserve">1.7.7 </w:t>
      </w:r>
      <w:r w:rsidR="00412FBC" w:rsidRPr="00D71C97">
        <w:rPr>
          <w:color w:val="44546A" w:themeColor="text2"/>
        </w:rPr>
        <w:t>Atļaujas saņemšana no AS “Sadales tīkls”.</w:t>
      </w:r>
    </w:p>
    <w:p w14:paraId="4AF8E70D" w14:textId="402EC1AB" w:rsidR="00412FBC" w:rsidRPr="00D71C97" w:rsidRDefault="00661707" w:rsidP="00427104">
      <w:pPr>
        <w:spacing w:line="276" w:lineRule="auto"/>
        <w:rPr>
          <w:color w:val="44546A" w:themeColor="text2"/>
        </w:rPr>
      </w:pPr>
      <w:r w:rsidRPr="00D71C97">
        <w:rPr>
          <w:color w:val="44546A" w:themeColor="text2"/>
        </w:rPr>
        <w:t xml:space="preserve">1.7.8 </w:t>
      </w:r>
      <w:proofErr w:type="spellStart"/>
      <w:r w:rsidR="00412FBC" w:rsidRPr="00D71C97">
        <w:rPr>
          <w:color w:val="44546A" w:themeColor="text2"/>
        </w:rPr>
        <w:t>Izpildmērījumu</w:t>
      </w:r>
      <w:proofErr w:type="spellEnd"/>
      <w:r w:rsidR="00412FBC" w:rsidRPr="00D71C97">
        <w:rPr>
          <w:color w:val="44546A" w:themeColor="text2"/>
        </w:rPr>
        <w:t xml:space="preserve"> veikšana, ja bijis izstrādāts būvprojekts.</w:t>
      </w:r>
    </w:p>
    <w:p w14:paraId="4FFD93D8" w14:textId="77777777" w:rsidR="00A64F83" w:rsidRPr="005C62CF" w:rsidRDefault="00A64F83" w:rsidP="00427104">
      <w:pPr>
        <w:spacing w:line="276" w:lineRule="auto"/>
      </w:pPr>
    </w:p>
    <w:p w14:paraId="0B2FE14E" w14:textId="530C73BA" w:rsidR="00412FBC" w:rsidRDefault="00412FBC" w:rsidP="00427104">
      <w:pPr>
        <w:pStyle w:val="Heading2"/>
        <w:spacing w:line="276" w:lineRule="auto"/>
      </w:pPr>
      <w:bookmarkStart w:id="19" w:name="_Toc177631466"/>
      <w:bookmarkStart w:id="20" w:name="_Toc231397782"/>
      <w:r w:rsidRPr="005C62CF">
        <w:t>1.</w:t>
      </w:r>
      <w:r w:rsidR="00F40B4E">
        <w:t>8</w:t>
      </w:r>
      <w:r w:rsidRPr="005C62CF">
        <w:t xml:space="preserve"> Visbiežāk pieļautās kļūdas</w:t>
      </w:r>
      <w:bookmarkEnd w:id="19"/>
      <w:bookmarkEnd w:id="20"/>
      <w:r w:rsidRPr="005C62CF">
        <w:t xml:space="preserve"> </w:t>
      </w:r>
    </w:p>
    <w:p w14:paraId="67D5C941" w14:textId="77777777" w:rsidR="00F40B4E" w:rsidRPr="00F40B4E" w:rsidRDefault="00F40B4E" w:rsidP="00427104">
      <w:pPr>
        <w:spacing w:line="276" w:lineRule="auto"/>
      </w:pPr>
    </w:p>
    <w:p w14:paraId="7CCEAA4B" w14:textId="559D4F08" w:rsidR="00FB57EB" w:rsidRDefault="007B17CF" w:rsidP="00427104">
      <w:pPr>
        <w:spacing w:line="276" w:lineRule="auto"/>
        <w:jc w:val="both"/>
        <w:rPr>
          <w:color w:val="44546A" w:themeColor="text2"/>
        </w:rPr>
      </w:pPr>
      <w:r>
        <w:rPr>
          <w:color w:val="44546A" w:themeColor="text2"/>
        </w:rPr>
        <w:t>Lai</w:t>
      </w:r>
      <w:r w:rsidR="00412FBC" w:rsidRPr="00D71C97">
        <w:rPr>
          <w:color w:val="44546A" w:themeColor="text2"/>
        </w:rPr>
        <w:t xml:space="preserve"> nodrošinātu </w:t>
      </w:r>
      <w:proofErr w:type="spellStart"/>
      <w:r w:rsidR="00412FBC" w:rsidRPr="00D71C97">
        <w:rPr>
          <w:color w:val="44546A" w:themeColor="text2"/>
        </w:rPr>
        <w:t>energokopienas</w:t>
      </w:r>
      <w:proofErr w:type="spellEnd"/>
      <w:r w:rsidR="00412FBC" w:rsidRPr="00D71C97">
        <w:rPr>
          <w:color w:val="44546A" w:themeColor="text2"/>
        </w:rPr>
        <w:t xml:space="preserve"> veiksmīgu darbību ilgtermiņā</w:t>
      </w:r>
      <w:r>
        <w:rPr>
          <w:color w:val="44546A" w:themeColor="text2"/>
        </w:rPr>
        <w:t xml:space="preserve"> </w:t>
      </w:r>
      <w:r w:rsidR="00EE21BD">
        <w:rPr>
          <w:color w:val="44546A" w:themeColor="text2"/>
        </w:rPr>
        <w:t xml:space="preserve">uzstādot saules paneļu </w:t>
      </w:r>
      <w:r w:rsidR="00B612CF">
        <w:rPr>
          <w:color w:val="44546A" w:themeColor="text2"/>
        </w:rPr>
        <w:t>elektrosistēmas</w:t>
      </w:r>
      <w:r w:rsidR="00EE21BD">
        <w:rPr>
          <w:color w:val="44546A" w:themeColor="text2"/>
        </w:rPr>
        <w:t xml:space="preserve"> pašvaldības </w:t>
      </w:r>
      <w:proofErr w:type="spellStart"/>
      <w:r w:rsidR="00EE21BD">
        <w:rPr>
          <w:color w:val="44546A" w:themeColor="text2"/>
        </w:rPr>
        <w:t>energokopienai</w:t>
      </w:r>
      <w:proofErr w:type="spellEnd"/>
      <w:r w:rsidR="006F0974">
        <w:rPr>
          <w:color w:val="44546A" w:themeColor="text2"/>
        </w:rPr>
        <w:t>,</w:t>
      </w:r>
      <w:r w:rsidR="00EE21BD">
        <w:rPr>
          <w:color w:val="44546A" w:themeColor="text2"/>
        </w:rPr>
        <w:t xml:space="preserve"> </w:t>
      </w:r>
      <w:r>
        <w:rPr>
          <w:color w:val="44546A" w:themeColor="text2"/>
        </w:rPr>
        <w:t>i</w:t>
      </w:r>
      <w:r w:rsidR="006929FC" w:rsidRPr="002C2D25">
        <w:rPr>
          <w:color w:val="44546A" w:themeColor="text2"/>
        </w:rPr>
        <w:t>eteicams piesaistīt speciālistu</w:t>
      </w:r>
      <w:r w:rsidR="00BB4564" w:rsidRPr="002C2D25">
        <w:rPr>
          <w:color w:val="44546A" w:themeColor="text2"/>
        </w:rPr>
        <w:t>/</w:t>
      </w:r>
      <w:r w:rsidR="0061066E" w:rsidRPr="002C2D25">
        <w:rPr>
          <w:color w:val="44546A" w:themeColor="text2"/>
        </w:rPr>
        <w:t>konsultantu</w:t>
      </w:r>
      <w:r w:rsidR="006929FC" w:rsidRPr="002C2D25">
        <w:rPr>
          <w:color w:val="44546A" w:themeColor="text2"/>
        </w:rPr>
        <w:t xml:space="preserve"> piedāvājumu vērtēšanā, lai izvairītos no k</w:t>
      </w:r>
      <w:r w:rsidR="00F54071" w:rsidRPr="002C2D25">
        <w:rPr>
          <w:color w:val="44546A" w:themeColor="text2"/>
        </w:rPr>
        <w:t>ļ</w:t>
      </w:r>
      <w:r w:rsidR="006929FC" w:rsidRPr="002C2D25">
        <w:rPr>
          <w:color w:val="44546A" w:themeColor="text2"/>
        </w:rPr>
        <w:t xml:space="preserve">ūdām saules elektrostacijas montāžas procesā, kā piemēram,  </w:t>
      </w:r>
      <w:r w:rsidR="00B7797C" w:rsidRPr="002C2D25">
        <w:rPr>
          <w:color w:val="44546A" w:themeColor="text2"/>
        </w:rPr>
        <w:t>n</w:t>
      </w:r>
      <w:r w:rsidR="006929FC" w:rsidRPr="002C2D25">
        <w:rPr>
          <w:color w:val="44546A" w:themeColor="text2"/>
        </w:rPr>
        <w:t xml:space="preserve">epareizi izvēlēti jumta stiprinājumi, kas var izraisīt paneļu deformāciju vai nokrišanu. </w:t>
      </w:r>
      <w:r w:rsidR="002C2D25" w:rsidRPr="002C2D25">
        <w:rPr>
          <w:color w:val="44546A" w:themeColor="text2"/>
        </w:rPr>
        <w:t>Mēdz būt n</w:t>
      </w:r>
      <w:r w:rsidR="006929FC" w:rsidRPr="002C2D25">
        <w:rPr>
          <w:color w:val="44546A" w:themeColor="text2"/>
        </w:rPr>
        <w:t>epareizi izvēlēti kabeļi,</w:t>
      </w:r>
      <w:r w:rsidR="002C2D25" w:rsidRPr="002C2D25">
        <w:rPr>
          <w:color w:val="44546A" w:themeColor="text2"/>
        </w:rPr>
        <w:t xml:space="preserve"> no tā vajadzētu izvairīties, jo sistēmai</w:t>
      </w:r>
      <w:r w:rsidR="006929FC" w:rsidRPr="002C2D25">
        <w:rPr>
          <w:color w:val="44546A" w:themeColor="text2"/>
        </w:rPr>
        <w:t xml:space="preserve"> jābūt droši izbūvēta</w:t>
      </w:r>
      <w:r w:rsidR="002C2D25" w:rsidRPr="002C2D25">
        <w:rPr>
          <w:color w:val="44546A" w:themeColor="text2"/>
        </w:rPr>
        <w:t>i</w:t>
      </w:r>
      <w:r w:rsidR="00AD1F78">
        <w:rPr>
          <w:color w:val="44546A" w:themeColor="text2"/>
        </w:rPr>
        <w:t>,</w:t>
      </w:r>
      <w:r w:rsidR="006929FC" w:rsidRPr="002C2D25">
        <w:rPr>
          <w:color w:val="44546A" w:themeColor="text2"/>
        </w:rPr>
        <w:t xml:space="preserve"> ar pareiziem materiāliem. </w:t>
      </w:r>
    </w:p>
    <w:p w14:paraId="45D74128" w14:textId="368E9185" w:rsidR="002B0C9F" w:rsidRPr="00D71C97" w:rsidRDefault="0039778B" w:rsidP="00427104">
      <w:pPr>
        <w:spacing w:line="276" w:lineRule="auto"/>
        <w:jc w:val="both"/>
        <w:rPr>
          <w:color w:val="44546A" w:themeColor="text2"/>
        </w:rPr>
      </w:pPr>
      <w:r>
        <w:rPr>
          <w:color w:val="44546A" w:themeColor="text2"/>
        </w:rPr>
        <w:t xml:space="preserve"> </w:t>
      </w:r>
      <w:r w:rsidR="002B0C9F" w:rsidRPr="00D71C97">
        <w:rPr>
          <w:color w:val="44546A" w:themeColor="text2"/>
        </w:rPr>
        <w:br w:type="page"/>
      </w:r>
    </w:p>
    <w:p w14:paraId="3DBF8B1F" w14:textId="77777777" w:rsidR="00412FBC" w:rsidRPr="005C62CF" w:rsidRDefault="00412FBC" w:rsidP="00427104">
      <w:pPr>
        <w:spacing w:line="276" w:lineRule="auto"/>
        <w:rPr>
          <w:color w:val="000000" w:themeColor="text1" w:themeShade="BF"/>
        </w:rPr>
      </w:pPr>
    </w:p>
    <w:p w14:paraId="15873217" w14:textId="2AE37349" w:rsidR="00412FBC" w:rsidRPr="005C62CF" w:rsidRDefault="00306A55" w:rsidP="00427104">
      <w:pPr>
        <w:pStyle w:val="Heading1"/>
        <w:spacing w:line="276" w:lineRule="auto"/>
        <w:rPr>
          <w:lang w:val="lv-LV"/>
        </w:rPr>
      </w:pPr>
      <w:bookmarkStart w:id="21" w:name="_Toc177631468"/>
      <w:bookmarkStart w:id="22" w:name="_Toc231397783"/>
      <w:r>
        <w:rPr>
          <w:rStyle w:val="Heading3Char"/>
          <w:rFonts w:ascii="Arial Nova" w:eastAsiaTheme="minorEastAsia" w:hAnsi="Arial Nova" w:cs="Calibri-Bold"/>
          <w:color w:val="2F5496" w:themeColor="accent1" w:themeShade="BF"/>
          <w:sz w:val="40"/>
          <w:szCs w:val="40"/>
          <w:lang w:val="lv-LV"/>
        </w:rPr>
        <w:t>Dibināšana un r</w:t>
      </w:r>
      <w:r w:rsidR="00412FBC" w:rsidRPr="005C62CF">
        <w:rPr>
          <w:rStyle w:val="Heading3Char"/>
          <w:rFonts w:ascii="Arial Nova" w:eastAsiaTheme="minorEastAsia" w:hAnsi="Arial Nova" w:cs="Calibri-Bold"/>
          <w:color w:val="2F5496" w:themeColor="accent1" w:themeShade="BF"/>
          <w:sz w:val="40"/>
          <w:szCs w:val="40"/>
          <w:lang w:val="lv-LV"/>
        </w:rPr>
        <w:t>eģistrācija</w:t>
      </w:r>
      <w:r>
        <w:rPr>
          <w:rStyle w:val="Heading3Char"/>
          <w:rFonts w:ascii="Arial Nova" w:eastAsiaTheme="minorEastAsia" w:hAnsi="Arial Nova" w:cs="Calibri-Bold"/>
          <w:color w:val="2F5496" w:themeColor="accent1" w:themeShade="BF"/>
          <w:sz w:val="40"/>
          <w:szCs w:val="40"/>
          <w:lang w:val="lv-LV"/>
        </w:rPr>
        <w:t>,</w:t>
      </w:r>
      <w:r w:rsidR="002B0AD5">
        <w:rPr>
          <w:rStyle w:val="Heading3Char"/>
          <w:rFonts w:ascii="Arial Nova" w:eastAsiaTheme="minorEastAsia" w:hAnsi="Arial Nova" w:cs="Calibri-Bold"/>
          <w:color w:val="2F5496" w:themeColor="accent1" w:themeShade="BF"/>
          <w:sz w:val="40"/>
          <w:szCs w:val="40"/>
          <w:lang w:val="lv-LV"/>
        </w:rPr>
        <w:t xml:space="preserve"> </w:t>
      </w:r>
      <w:r w:rsidR="00412FBC" w:rsidRPr="005C62CF">
        <w:rPr>
          <w:rStyle w:val="Heading3Char"/>
          <w:rFonts w:ascii="Arial Nova" w:eastAsiaTheme="minorEastAsia" w:hAnsi="Arial Nova" w:cs="Calibri-Bold"/>
          <w:color w:val="2F5496" w:themeColor="accent1" w:themeShade="BF"/>
          <w:sz w:val="40"/>
          <w:szCs w:val="40"/>
          <w:lang w:val="lv-LV"/>
        </w:rPr>
        <w:t>nepieciešamie</w:t>
      </w:r>
      <w:r w:rsidR="00922516">
        <w:rPr>
          <w:rStyle w:val="Heading3Char"/>
          <w:rFonts w:ascii="Arial Nova" w:eastAsiaTheme="minorEastAsia" w:hAnsi="Arial Nova" w:cs="Calibri-Bold"/>
          <w:color w:val="2F5496" w:themeColor="accent1" w:themeShade="BF"/>
          <w:sz w:val="40"/>
          <w:szCs w:val="40"/>
          <w:lang w:val="lv-LV"/>
        </w:rPr>
        <w:t xml:space="preserve"> </w:t>
      </w:r>
      <w:r w:rsidR="00412FBC" w:rsidRPr="005C62CF">
        <w:rPr>
          <w:rStyle w:val="Heading3Char"/>
          <w:rFonts w:ascii="Arial Nova" w:eastAsiaTheme="minorEastAsia" w:hAnsi="Arial Nova" w:cs="Calibri-Bold"/>
          <w:color w:val="2F5496" w:themeColor="accent1" w:themeShade="BF"/>
          <w:sz w:val="40"/>
          <w:szCs w:val="40"/>
          <w:lang w:val="lv-LV"/>
        </w:rPr>
        <w:t>dokumenti</w:t>
      </w:r>
      <w:bookmarkEnd w:id="21"/>
      <w:bookmarkEnd w:id="22"/>
      <w:r w:rsidR="00412FBC" w:rsidRPr="005C62CF">
        <w:rPr>
          <w:lang w:val="lv-LV"/>
        </w:rPr>
        <w:t xml:space="preserve"> </w:t>
      </w:r>
    </w:p>
    <w:p w14:paraId="2D6BEBF0" w14:textId="24B37AD4" w:rsidR="00925370" w:rsidRDefault="00F95C5C" w:rsidP="00427104">
      <w:pPr>
        <w:spacing w:line="276" w:lineRule="auto"/>
        <w:jc w:val="both"/>
        <w:rPr>
          <w:color w:val="44546A" w:themeColor="text2"/>
        </w:rPr>
      </w:pPr>
      <w:r>
        <w:rPr>
          <w:color w:val="44546A" w:themeColor="text2"/>
        </w:rPr>
        <w:t>V</w:t>
      </w:r>
      <w:r w:rsidR="00925370">
        <w:rPr>
          <w:color w:val="44546A" w:themeColor="text2"/>
        </w:rPr>
        <w:t>ar izdalīt 3 lielākos darba etapus:</w:t>
      </w:r>
    </w:p>
    <w:p w14:paraId="20472B62" w14:textId="2B080B5E" w:rsidR="00925370" w:rsidRPr="00B56CB4" w:rsidRDefault="00925370" w:rsidP="00427104">
      <w:pPr>
        <w:pStyle w:val="ListParagraph"/>
        <w:numPr>
          <w:ilvl w:val="0"/>
          <w:numId w:val="15"/>
        </w:numPr>
        <w:spacing w:line="276" w:lineRule="auto"/>
        <w:jc w:val="both"/>
        <w:rPr>
          <w:rFonts w:ascii="Arial Nova" w:eastAsiaTheme="minorHAnsi" w:hAnsi="Arial Nova" w:cstheme="minorBidi"/>
          <w:color w:val="44546A" w:themeColor="text2"/>
          <w:kern w:val="2"/>
          <w14:ligatures w14:val="standardContextual"/>
        </w:rPr>
      </w:pPr>
      <w:r w:rsidRPr="00B56CB4">
        <w:rPr>
          <w:rFonts w:ascii="Arial Nova" w:eastAsiaTheme="minorHAnsi" w:hAnsi="Arial Nova" w:cstheme="minorBidi"/>
          <w:color w:val="44546A" w:themeColor="text2"/>
          <w:kern w:val="2"/>
          <w14:ligatures w14:val="standardContextual"/>
        </w:rPr>
        <w:t xml:space="preserve">Plānotās juridiskās formas (biedrība, kooperatīvs, SIA vai cits) dibināšana un reģistrēšana </w:t>
      </w:r>
      <w:r w:rsidR="00107B55">
        <w:rPr>
          <w:rFonts w:ascii="Arial Nova" w:eastAsiaTheme="minorHAnsi" w:hAnsi="Arial Nova" w:cstheme="minorBidi"/>
          <w:color w:val="44546A" w:themeColor="text2"/>
          <w:kern w:val="2"/>
          <w14:ligatures w14:val="standardContextual"/>
        </w:rPr>
        <w:t>U</w:t>
      </w:r>
      <w:r w:rsidRPr="00B56CB4">
        <w:rPr>
          <w:rFonts w:ascii="Arial Nova" w:eastAsiaTheme="minorHAnsi" w:hAnsi="Arial Nova" w:cstheme="minorBidi"/>
          <w:color w:val="44546A" w:themeColor="text2"/>
          <w:kern w:val="2"/>
          <w14:ligatures w14:val="standardContextual"/>
        </w:rPr>
        <w:t>zņēmumu reģistrā</w:t>
      </w:r>
    </w:p>
    <w:p w14:paraId="6558163B" w14:textId="6D0C54C1" w:rsidR="00925370" w:rsidRPr="00B56CB4" w:rsidRDefault="00925370" w:rsidP="00427104">
      <w:pPr>
        <w:pStyle w:val="ListParagraph"/>
        <w:numPr>
          <w:ilvl w:val="0"/>
          <w:numId w:val="15"/>
        </w:numPr>
        <w:spacing w:line="276" w:lineRule="auto"/>
        <w:jc w:val="both"/>
        <w:rPr>
          <w:rFonts w:ascii="Arial Nova" w:eastAsiaTheme="minorHAnsi" w:hAnsi="Arial Nova" w:cstheme="minorBidi"/>
          <w:color w:val="44546A" w:themeColor="text2"/>
          <w:kern w:val="2"/>
          <w14:ligatures w14:val="standardContextual"/>
        </w:rPr>
      </w:pPr>
      <w:r w:rsidRPr="00B56CB4">
        <w:rPr>
          <w:rFonts w:ascii="Arial Nova" w:eastAsiaTheme="minorHAnsi" w:hAnsi="Arial Nova" w:cstheme="minorBidi"/>
          <w:color w:val="44546A" w:themeColor="text2"/>
          <w:kern w:val="2"/>
          <w14:ligatures w14:val="standardContextual"/>
        </w:rPr>
        <w:t>Saules paneļu</w:t>
      </w:r>
      <w:r w:rsidR="00E03903">
        <w:rPr>
          <w:rFonts w:ascii="Arial Nova" w:eastAsiaTheme="minorHAnsi" w:hAnsi="Arial Nova" w:cstheme="minorBidi"/>
          <w:color w:val="44546A" w:themeColor="text2"/>
          <w:kern w:val="2"/>
          <w14:ligatures w14:val="standardContextual"/>
        </w:rPr>
        <w:t xml:space="preserve"> (</w:t>
      </w:r>
      <w:proofErr w:type="spellStart"/>
      <w:r w:rsidR="00E03903">
        <w:rPr>
          <w:rFonts w:ascii="Arial Nova" w:eastAsiaTheme="minorHAnsi" w:hAnsi="Arial Nova" w:cstheme="minorBidi"/>
          <w:color w:val="44546A" w:themeColor="text2"/>
          <w:kern w:val="2"/>
          <w14:ligatures w14:val="standardContextual"/>
        </w:rPr>
        <w:t>mikroģenerators</w:t>
      </w:r>
      <w:proofErr w:type="spellEnd"/>
      <w:r w:rsidR="00E03903">
        <w:rPr>
          <w:rFonts w:ascii="Arial Nova" w:eastAsiaTheme="minorHAnsi" w:hAnsi="Arial Nova" w:cstheme="minorBidi"/>
          <w:color w:val="44546A" w:themeColor="text2"/>
          <w:kern w:val="2"/>
          <w14:ligatures w14:val="standardContextual"/>
        </w:rPr>
        <w:t xml:space="preserve">  vai elektrostacija)</w:t>
      </w:r>
      <w:r w:rsidRPr="00B56CB4">
        <w:rPr>
          <w:rFonts w:ascii="Arial Nova" w:eastAsiaTheme="minorHAnsi" w:hAnsi="Arial Nova" w:cstheme="minorBidi"/>
          <w:color w:val="44546A" w:themeColor="text2"/>
          <w:kern w:val="2"/>
          <w14:ligatures w14:val="standardContextual"/>
        </w:rPr>
        <w:t xml:space="preserve"> uzstādīšana</w:t>
      </w:r>
    </w:p>
    <w:p w14:paraId="7F59C825" w14:textId="412315FC" w:rsidR="00925370" w:rsidRDefault="00925370" w:rsidP="00427104">
      <w:pPr>
        <w:pStyle w:val="ListParagraph"/>
        <w:numPr>
          <w:ilvl w:val="0"/>
          <w:numId w:val="15"/>
        </w:numPr>
        <w:spacing w:line="276" w:lineRule="auto"/>
        <w:jc w:val="both"/>
        <w:rPr>
          <w:rFonts w:ascii="Arial Nova" w:eastAsiaTheme="minorHAnsi" w:hAnsi="Arial Nova" w:cstheme="minorBidi"/>
          <w:color w:val="44546A" w:themeColor="text2"/>
          <w:kern w:val="2"/>
          <w14:ligatures w14:val="standardContextual"/>
        </w:rPr>
      </w:pPr>
      <w:proofErr w:type="spellStart"/>
      <w:r w:rsidRPr="00B56CB4">
        <w:rPr>
          <w:rFonts w:ascii="Arial Nova" w:eastAsiaTheme="minorHAnsi" w:hAnsi="Arial Nova" w:cstheme="minorBidi"/>
          <w:color w:val="44546A" w:themeColor="text2"/>
          <w:kern w:val="2"/>
          <w14:ligatures w14:val="standardContextual"/>
        </w:rPr>
        <w:t>Energokopienas</w:t>
      </w:r>
      <w:proofErr w:type="spellEnd"/>
      <w:r w:rsidRPr="00B56CB4">
        <w:rPr>
          <w:rFonts w:ascii="Arial Nova" w:eastAsiaTheme="minorHAnsi" w:hAnsi="Arial Nova" w:cstheme="minorBidi"/>
          <w:color w:val="44546A" w:themeColor="text2"/>
          <w:kern w:val="2"/>
          <w14:ligatures w14:val="standardContextual"/>
        </w:rPr>
        <w:t xml:space="preserve"> reģistrācija</w:t>
      </w:r>
      <w:r w:rsidR="00107B55">
        <w:rPr>
          <w:rFonts w:ascii="Arial Nova" w:eastAsiaTheme="minorHAnsi" w:hAnsi="Arial Nova" w:cstheme="minorBidi"/>
          <w:color w:val="44546A" w:themeColor="text2"/>
          <w:kern w:val="2"/>
          <w14:ligatures w14:val="standardContextual"/>
        </w:rPr>
        <w:t xml:space="preserve"> BVKB</w:t>
      </w:r>
      <w:r w:rsidR="000C01C0">
        <w:rPr>
          <w:rFonts w:ascii="Arial Nova" w:eastAsiaTheme="minorHAnsi" w:hAnsi="Arial Nova" w:cstheme="minorBidi"/>
          <w:color w:val="44546A" w:themeColor="text2"/>
          <w:kern w:val="2"/>
          <w14:ligatures w14:val="standardContextual"/>
        </w:rPr>
        <w:t>/EVA</w:t>
      </w:r>
      <w:r w:rsidR="003834E7">
        <w:rPr>
          <w:rFonts w:ascii="Arial Nova" w:eastAsiaTheme="minorHAnsi" w:hAnsi="Arial Nova" w:cstheme="minorBidi"/>
          <w:color w:val="44546A" w:themeColor="text2"/>
          <w:kern w:val="2"/>
          <w14:ligatures w14:val="standardContextual"/>
        </w:rPr>
        <w:t>/V</w:t>
      </w:r>
      <w:r w:rsidR="00292857">
        <w:rPr>
          <w:rFonts w:ascii="Arial Nova" w:eastAsiaTheme="minorHAnsi" w:hAnsi="Arial Nova" w:cstheme="minorBidi"/>
          <w:color w:val="44546A" w:themeColor="text2"/>
          <w:kern w:val="2"/>
          <w14:ligatures w14:val="standardContextual"/>
        </w:rPr>
        <w:t>VD</w:t>
      </w:r>
      <w:r w:rsidR="00F67851">
        <w:rPr>
          <w:rFonts w:ascii="Arial Nova" w:eastAsiaTheme="minorHAnsi" w:hAnsi="Arial Nova" w:cstheme="minorBidi"/>
          <w:color w:val="44546A" w:themeColor="text2"/>
          <w:kern w:val="2"/>
          <w14:ligatures w14:val="standardContextual"/>
        </w:rPr>
        <w:t>(Valsts vides dienesta)</w:t>
      </w:r>
      <w:r w:rsidR="00237A2D">
        <w:rPr>
          <w:rFonts w:ascii="Arial Nova" w:eastAsiaTheme="minorHAnsi" w:hAnsi="Arial Nova" w:cstheme="minorBidi"/>
          <w:color w:val="44546A" w:themeColor="text2"/>
          <w:kern w:val="2"/>
          <w14:ligatures w14:val="standardContextual"/>
        </w:rPr>
        <w:t xml:space="preserve"> ERIS sistēmā</w:t>
      </w:r>
      <w:r w:rsidR="00D2249C">
        <w:rPr>
          <w:rFonts w:ascii="Arial Nova" w:eastAsiaTheme="minorHAnsi" w:hAnsi="Arial Nova" w:cstheme="minorBidi"/>
          <w:color w:val="44546A" w:themeColor="text2"/>
          <w:kern w:val="2"/>
          <w14:ligatures w14:val="standardContextual"/>
        </w:rPr>
        <w:t xml:space="preserve"> </w:t>
      </w:r>
      <w:hyperlink r:id="rId45" w:history="1">
        <w:r w:rsidR="00D2249C" w:rsidRPr="00D02298">
          <w:rPr>
            <w:rStyle w:val="Hyperlink"/>
            <w:rFonts w:ascii="Arial Nova" w:eastAsiaTheme="minorHAnsi" w:hAnsi="Arial Nova" w:cstheme="minorBidi"/>
            <w:kern w:val="2"/>
            <w14:ligatures w14:val="standardContextual"/>
          </w:rPr>
          <w:t>www.bis.gov.lv</w:t>
        </w:r>
      </w:hyperlink>
    </w:p>
    <w:p w14:paraId="3061C25E" w14:textId="77777777" w:rsidR="002B0AD5" w:rsidRDefault="002B0AD5" w:rsidP="00427104">
      <w:pPr>
        <w:spacing w:line="276" w:lineRule="auto"/>
        <w:jc w:val="both"/>
        <w:rPr>
          <w:color w:val="44546A" w:themeColor="text2"/>
        </w:rPr>
      </w:pPr>
    </w:p>
    <w:p w14:paraId="1F1CFD38" w14:textId="5BDCAF8A" w:rsidR="00A602A2" w:rsidRPr="00720CF1" w:rsidRDefault="00720CF1" w:rsidP="00427104">
      <w:pPr>
        <w:spacing w:line="276" w:lineRule="auto"/>
        <w:jc w:val="both"/>
        <w:rPr>
          <w:b/>
          <w:bCs/>
          <w:color w:val="44546A" w:themeColor="text2"/>
        </w:rPr>
      </w:pPr>
      <w:r>
        <w:rPr>
          <w:b/>
          <w:bCs/>
          <w:color w:val="44546A" w:themeColor="text2"/>
        </w:rPr>
        <w:t>Biedrības</w:t>
      </w:r>
      <w:r w:rsidR="00DA0727" w:rsidRPr="00755D2B">
        <w:rPr>
          <w:b/>
          <w:bCs/>
          <w:color w:val="44546A" w:themeColor="text2"/>
        </w:rPr>
        <w:t xml:space="preserve"> dibināšana un reģistrēšana </w:t>
      </w:r>
      <w:r w:rsidR="00D53930">
        <w:rPr>
          <w:b/>
          <w:bCs/>
          <w:color w:val="44546A" w:themeColor="text2"/>
        </w:rPr>
        <w:t>U</w:t>
      </w:r>
      <w:r w:rsidR="00DA0727" w:rsidRPr="00755D2B">
        <w:rPr>
          <w:b/>
          <w:bCs/>
          <w:color w:val="44546A" w:themeColor="text2"/>
        </w:rPr>
        <w:t>zņēmumu reģistrā</w:t>
      </w:r>
      <w:r w:rsidR="00D53930">
        <w:rPr>
          <w:b/>
          <w:bCs/>
          <w:color w:val="44546A" w:themeColor="text2"/>
        </w:rPr>
        <w:t>, nepieciešamie dokumenti:</w:t>
      </w:r>
    </w:p>
    <w:tbl>
      <w:tblPr>
        <w:tblStyle w:val="TableGrid"/>
        <w:tblW w:w="0" w:type="auto"/>
        <w:tblLook w:val="04A0" w:firstRow="1" w:lastRow="0" w:firstColumn="1" w:lastColumn="0" w:noHBand="0" w:noVBand="1"/>
      </w:tblPr>
      <w:tblGrid>
        <w:gridCol w:w="421"/>
        <w:gridCol w:w="6241"/>
        <w:gridCol w:w="1634"/>
      </w:tblGrid>
      <w:tr w:rsidR="00C92AFB" w:rsidRPr="005174F5" w14:paraId="76729706" w14:textId="77777777" w:rsidTr="00955DFE">
        <w:tc>
          <w:tcPr>
            <w:tcW w:w="421" w:type="dxa"/>
            <w:shd w:val="clear" w:color="auto" w:fill="F2F2F2" w:themeFill="background1" w:themeFillShade="F2"/>
          </w:tcPr>
          <w:p w14:paraId="12B137CC" w14:textId="77777777" w:rsidR="00955DFE" w:rsidRPr="005174F5" w:rsidRDefault="00955DFE" w:rsidP="00427104">
            <w:pPr>
              <w:spacing w:line="276" w:lineRule="auto"/>
              <w:rPr>
                <w:color w:val="44546A" w:themeColor="text2"/>
                <w:lang w:val="lv-LV"/>
              </w:rPr>
            </w:pPr>
          </w:p>
        </w:tc>
        <w:tc>
          <w:tcPr>
            <w:tcW w:w="6241" w:type="dxa"/>
            <w:shd w:val="clear" w:color="auto" w:fill="F2F2F2" w:themeFill="background1" w:themeFillShade="F2"/>
          </w:tcPr>
          <w:p w14:paraId="433E0551" w14:textId="4451D6FB" w:rsidR="00955DFE" w:rsidRPr="005174F5" w:rsidRDefault="00955DFE" w:rsidP="00427104">
            <w:pPr>
              <w:spacing w:line="276" w:lineRule="auto"/>
              <w:rPr>
                <w:color w:val="44546A" w:themeColor="text2"/>
                <w:lang w:val="lv-LV"/>
              </w:rPr>
            </w:pPr>
          </w:p>
        </w:tc>
        <w:tc>
          <w:tcPr>
            <w:tcW w:w="1634" w:type="dxa"/>
            <w:shd w:val="clear" w:color="auto" w:fill="F2F2F2" w:themeFill="background1" w:themeFillShade="F2"/>
          </w:tcPr>
          <w:p w14:paraId="3D5EBC82" w14:textId="5940B5AA" w:rsidR="00955DFE" w:rsidRPr="005174F5" w:rsidRDefault="00955DFE" w:rsidP="00427104">
            <w:pPr>
              <w:spacing w:line="276" w:lineRule="auto"/>
              <w:rPr>
                <w:color w:val="44546A" w:themeColor="text2"/>
                <w:lang w:val="lv-LV"/>
              </w:rPr>
            </w:pPr>
            <w:r w:rsidRPr="005174F5">
              <w:rPr>
                <w:color w:val="44546A" w:themeColor="text2"/>
                <w:lang w:val="lv-LV"/>
              </w:rPr>
              <w:t>Pielikuma – parauga Nr.</w:t>
            </w:r>
          </w:p>
        </w:tc>
      </w:tr>
      <w:tr w:rsidR="00396DAF" w:rsidRPr="005174F5" w14:paraId="323E71DB" w14:textId="77777777" w:rsidTr="00955DFE">
        <w:tc>
          <w:tcPr>
            <w:tcW w:w="421" w:type="dxa"/>
          </w:tcPr>
          <w:p w14:paraId="58552353" w14:textId="1EA86353" w:rsidR="00955DFE" w:rsidRPr="005655AF" w:rsidRDefault="00955DFE" w:rsidP="00427104">
            <w:pPr>
              <w:spacing w:line="276" w:lineRule="auto"/>
              <w:rPr>
                <w:color w:val="44546A" w:themeColor="text2"/>
                <w:sz w:val="22"/>
                <w:szCs w:val="22"/>
                <w:lang w:val="lv-LV"/>
              </w:rPr>
            </w:pPr>
            <w:r w:rsidRPr="005655AF">
              <w:rPr>
                <w:color w:val="44546A" w:themeColor="text2"/>
                <w:sz w:val="22"/>
                <w:szCs w:val="22"/>
                <w:lang w:val="lv-LV"/>
              </w:rPr>
              <w:t>1.</w:t>
            </w:r>
          </w:p>
        </w:tc>
        <w:tc>
          <w:tcPr>
            <w:tcW w:w="6241" w:type="dxa"/>
          </w:tcPr>
          <w:p w14:paraId="3230AB6D" w14:textId="08C75268" w:rsidR="00955DFE" w:rsidRPr="005655AF" w:rsidRDefault="00594629" w:rsidP="00427104">
            <w:pPr>
              <w:spacing w:line="276" w:lineRule="auto"/>
              <w:rPr>
                <w:color w:val="44546A" w:themeColor="text2"/>
                <w:sz w:val="22"/>
                <w:szCs w:val="22"/>
                <w:lang w:val="lv-LV"/>
              </w:rPr>
            </w:pPr>
            <w:r>
              <w:rPr>
                <w:rFonts w:eastAsiaTheme="minorHAnsi" w:cstheme="minorBidi"/>
                <w:color w:val="44546A" w:themeColor="text2"/>
                <w:kern w:val="2"/>
                <w:sz w:val="22"/>
                <w:szCs w:val="22"/>
                <w:lang w:val="lv-LV"/>
                <w14:ligatures w14:val="standardContextual"/>
              </w:rPr>
              <w:t xml:space="preserve">Biedrības </w:t>
            </w:r>
            <w:r w:rsidR="00F56C0F">
              <w:rPr>
                <w:rFonts w:eastAsiaTheme="minorHAnsi" w:cstheme="minorBidi"/>
                <w:color w:val="44546A" w:themeColor="text2"/>
                <w:kern w:val="2"/>
                <w:sz w:val="22"/>
                <w:szCs w:val="22"/>
                <w:lang w:val="lv-LV"/>
                <w14:ligatures w14:val="standardContextual"/>
              </w:rPr>
              <w:t>d</w:t>
            </w:r>
            <w:r w:rsidR="00955DFE" w:rsidRPr="005655AF">
              <w:rPr>
                <w:rFonts w:eastAsiaTheme="minorHAnsi" w:cstheme="minorBidi"/>
                <w:color w:val="44546A" w:themeColor="text2"/>
                <w:kern w:val="2"/>
                <w:sz w:val="22"/>
                <w:szCs w:val="22"/>
                <w:lang w:val="lv-LV"/>
                <w14:ligatures w14:val="standardContextual"/>
              </w:rPr>
              <w:t>ibināšanas sapulce un protokols</w:t>
            </w:r>
            <w:r w:rsidR="00816E9D">
              <w:rPr>
                <w:rFonts w:eastAsiaTheme="minorHAnsi" w:cstheme="minorBidi"/>
                <w:color w:val="44546A" w:themeColor="text2"/>
                <w:kern w:val="2"/>
                <w:sz w:val="22"/>
                <w:szCs w:val="22"/>
                <w:lang w:val="lv-LV"/>
                <w14:ligatures w14:val="standardContextual"/>
              </w:rPr>
              <w:t xml:space="preserve"> (juri</w:t>
            </w:r>
            <w:r w:rsidR="0096304F">
              <w:rPr>
                <w:rFonts w:eastAsiaTheme="minorHAnsi" w:cstheme="minorBidi"/>
                <w:color w:val="44546A" w:themeColor="text2"/>
                <w:kern w:val="2"/>
                <w:sz w:val="22"/>
                <w:szCs w:val="22"/>
                <w:lang w:val="lv-LV"/>
                <w14:ligatures w14:val="standardContextual"/>
              </w:rPr>
              <w:t>diskā adrese, patiesā labuma guvēji)</w:t>
            </w:r>
          </w:p>
        </w:tc>
        <w:tc>
          <w:tcPr>
            <w:tcW w:w="1634" w:type="dxa"/>
          </w:tcPr>
          <w:p w14:paraId="102D3B09" w14:textId="77777777" w:rsidR="00955DFE" w:rsidRPr="005174F5" w:rsidRDefault="00955DFE" w:rsidP="00427104">
            <w:pPr>
              <w:spacing w:line="276" w:lineRule="auto"/>
              <w:rPr>
                <w:color w:val="44546A" w:themeColor="text2"/>
                <w:sz w:val="22"/>
                <w:szCs w:val="22"/>
                <w:lang w:val="lv-LV"/>
              </w:rPr>
            </w:pPr>
            <w:r w:rsidRPr="005174F5">
              <w:rPr>
                <w:color w:val="44546A" w:themeColor="text2"/>
                <w:sz w:val="22"/>
                <w:szCs w:val="22"/>
                <w:lang w:val="lv-LV"/>
              </w:rPr>
              <w:t>2.pielikums</w:t>
            </w:r>
          </w:p>
        </w:tc>
      </w:tr>
      <w:tr w:rsidR="00396DAF" w:rsidRPr="005174F5" w14:paraId="61268390" w14:textId="77777777" w:rsidTr="00955DFE">
        <w:tc>
          <w:tcPr>
            <w:tcW w:w="421" w:type="dxa"/>
          </w:tcPr>
          <w:p w14:paraId="695E3B16" w14:textId="6F271FC3" w:rsidR="00955DFE" w:rsidRPr="005655AF" w:rsidRDefault="00955DFE" w:rsidP="00427104">
            <w:pPr>
              <w:spacing w:line="276" w:lineRule="auto"/>
              <w:rPr>
                <w:color w:val="44546A" w:themeColor="text2"/>
                <w:sz w:val="22"/>
                <w:szCs w:val="22"/>
                <w:lang w:val="lv-LV"/>
              </w:rPr>
            </w:pPr>
            <w:r w:rsidRPr="005655AF">
              <w:rPr>
                <w:color w:val="44546A" w:themeColor="text2"/>
                <w:sz w:val="22"/>
                <w:szCs w:val="22"/>
                <w:lang w:val="lv-LV"/>
              </w:rPr>
              <w:t>2.</w:t>
            </w:r>
          </w:p>
        </w:tc>
        <w:tc>
          <w:tcPr>
            <w:tcW w:w="6241" w:type="dxa"/>
          </w:tcPr>
          <w:p w14:paraId="20A2B122" w14:textId="6766AF41" w:rsidR="00955DFE" w:rsidRPr="005655AF" w:rsidRDefault="00955DFE" w:rsidP="00427104">
            <w:pPr>
              <w:spacing w:line="276" w:lineRule="auto"/>
              <w:rPr>
                <w:color w:val="44546A" w:themeColor="text2"/>
                <w:sz w:val="22"/>
                <w:szCs w:val="22"/>
                <w:lang w:val="lv-LV"/>
              </w:rPr>
            </w:pPr>
            <w:r w:rsidRPr="005655AF">
              <w:rPr>
                <w:rFonts w:eastAsiaTheme="minorHAnsi" w:cstheme="minorBidi"/>
                <w:color w:val="44546A" w:themeColor="text2"/>
                <w:kern w:val="2"/>
                <w:sz w:val="22"/>
                <w:szCs w:val="22"/>
                <w:lang w:val="lv-LV"/>
                <w14:ligatures w14:val="standardContextual"/>
              </w:rPr>
              <w:t>Dibināšanas lēmums</w:t>
            </w:r>
          </w:p>
        </w:tc>
        <w:tc>
          <w:tcPr>
            <w:tcW w:w="1634" w:type="dxa"/>
          </w:tcPr>
          <w:p w14:paraId="1C721F46" w14:textId="77777777" w:rsidR="00955DFE" w:rsidRPr="005174F5" w:rsidRDefault="00955DFE" w:rsidP="00427104">
            <w:pPr>
              <w:spacing w:line="276" w:lineRule="auto"/>
              <w:rPr>
                <w:color w:val="44546A" w:themeColor="text2"/>
                <w:lang w:val="lv-LV"/>
              </w:rPr>
            </w:pPr>
            <w:r w:rsidRPr="005174F5">
              <w:rPr>
                <w:color w:val="44546A" w:themeColor="text2"/>
                <w:sz w:val="22"/>
                <w:szCs w:val="22"/>
                <w:lang w:val="lv-LV"/>
              </w:rPr>
              <w:t>3.pielikums</w:t>
            </w:r>
          </w:p>
        </w:tc>
      </w:tr>
      <w:tr w:rsidR="00396DAF" w:rsidRPr="005174F5" w14:paraId="60003982" w14:textId="77777777" w:rsidTr="00955DFE">
        <w:tc>
          <w:tcPr>
            <w:tcW w:w="421" w:type="dxa"/>
          </w:tcPr>
          <w:p w14:paraId="31446752" w14:textId="02A42FB8" w:rsidR="00955DFE" w:rsidRPr="005655AF" w:rsidRDefault="00955DFE" w:rsidP="00427104">
            <w:pPr>
              <w:spacing w:line="276" w:lineRule="auto"/>
              <w:rPr>
                <w:color w:val="44546A" w:themeColor="text2"/>
                <w:sz w:val="22"/>
                <w:szCs w:val="22"/>
                <w:lang w:val="lv-LV"/>
              </w:rPr>
            </w:pPr>
            <w:r w:rsidRPr="005655AF">
              <w:rPr>
                <w:color w:val="44546A" w:themeColor="text2"/>
                <w:sz w:val="22"/>
                <w:szCs w:val="22"/>
                <w:lang w:val="lv-LV"/>
              </w:rPr>
              <w:t>3.</w:t>
            </w:r>
          </w:p>
        </w:tc>
        <w:tc>
          <w:tcPr>
            <w:tcW w:w="6241" w:type="dxa"/>
          </w:tcPr>
          <w:p w14:paraId="1D9221ED" w14:textId="256C1089" w:rsidR="00955DFE" w:rsidRPr="005655AF" w:rsidRDefault="00C20E9D" w:rsidP="00427104">
            <w:pPr>
              <w:spacing w:line="276" w:lineRule="auto"/>
              <w:rPr>
                <w:color w:val="44546A" w:themeColor="text2"/>
                <w:sz w:val="22"/>
                <w:szCs w:val="22"/>
                <w:lang w:val="lv-LV"/>
              </w:rPr>
            </w:pPr>
            <w:r>
              <w:rPr>
                <w:rFonts w:eastAsiaTheme="minorHAnsi" w:cstheme="minorBidi"/>
                <w:color w:val="44546A" w:themeColor="text2"/>
                <w:kern w:val="2"/>
                <w:sz w:val="22"/>
                <w:szCs w:val="22"/>
                <w:lang w:val="lv-LV"/>
                <w14:ligatures w14:val="standardContextual"/>
              </w:rPr>
              <w:t>V</w:t>
            </w:r>
            <w:r w:rsidR="00955DFE" w:rsidRPr="005655AF">
              <w:rPr>
                <w:rFonts w:eastAsiaTheme="minorHAnsi" w:cstheme="minorBidi"/>
                <w:color w:val="44546A" w:themeColor="text2"/>
                <w:kern w:val="2"/>
                <w:sz w:val="22"/>
                <w:szCs w:val="22"/>
                <w:lang w:val="lv-LV"/>
                <w14:ligatures w14:val="standardContextual"/>
              </w:rPr>
              <w:t>aldes locekļa  piekrišana būt par valdes locekli</w:t>
            </w:r>
          </w:p>
        </w:tc>
        <w:tc>
          <w:tcPr>
            <w:tcW w:w="1634" w:type="dxa"/>
          </w:tcPr>
          <w:p w14:paraId="0A2C492F" w14:textId="77777777" w:rsidR="00955DFE" w:rsidRPr="005174F5" w:rsidRDefault="00955DFE" w:rsidP="00427104">
            <w:pPr>
              <w:spacing w:line="276" w:lineRule="auto"/>
              <w:rPr>
                <w:color w:val="44546A" w:themeColor="text2"/>
                <w:lang w:val="lv-LV"/>
              </w:rPr>
            </w:pPr>
            <w:r w:rsidRPr="005174F5">
              <w:rPr>
                <w:color w:val="44546A" w:themeColor="text2"/>
                <w:sz w:val="22"/>
                <w:szCs w:val="22"/>
                <w:lang w:val="lv-LV"/>
              </w:rPr>
              <w:t>4.pielikums</w:t>
            </w:r>
          </w:p>
        </w:tc>
      </w:tr>
      <w:tr w:rsidR="00396DAF" w:rsidRPr="005174F5" w14:paraId="7A39BA2E" w14:textId="77777777" w:rsidTr="00955DFE">
        <w:tc>
          <w:tcPr>
            <w:tcW w:w="421" w:type="dxa"/>
          </w:tcPr>
          <w:p w14:paraId="14F89E80" w14:textId="4BF724C4" w:rsidR="00955DFE" w:rsidRPr="005655AF" w:rsidRDefault="00955DFE" w:rsidP="00427104">
            <w:pPr>
              <w:spacing w:line="276" w:lineRule="auto"/>
              <w:rPr>
                <w:color w:val="44546A" w:themeColor="text2"/>
                <w:sz w:val="22"/>
                <w:szCs w:val="22"/>
                <w:lang w:val="lv-LV"/>
              </w:rPr>
            </w:pPr>
            <w:r w:rsidRPr="005655AF">
              <w:rPr>
                <w:color w:val="44546A" w:themeColor="text2"/>
                <w:sz w:val="22"/>
                <w:szCs w:val="22"/>
                <w:lang w:val="lv-LV"/>
              </w:rPr>
              <w:t>4.</w:t>
            </w:r>
          </w:p>
        </w:tc>
        <w:tc>
          <w:tcPr>
            <w:tcW w:w="6241" w:type="dxa"/>
          </w:tcPr>
          <w:p w14:paraId="03AB1B3A" w14:textId="735B69D9" w:rsidR="00955DFE" w:rsidRPr="005655AF" w:rsidRDefault="00955DFE" w:rsidP="00427104">
            <w:pPr>
              <w:spacing w:line="276" w:lineRule="auto"/>
              <w:rPr>
                <w:color w:val="44546A" w:themeColor="text2"/>
                <w:sz w:val="22"/>
                <w:szCs w:val="22"/>
                <w:lang w:val="lv-LV"/>
              </w:rPr>
            </w:pPr>
            <w:r w:rsidRPr="005655AF">
              <w:rPr>
                <w:rFonts w:eastAsiaTheme="minorHAnsi" w:cstheme="minorBidi"/>
                <w:color w:val="44546A" w:themeColor="text2"/>
                <w:kern w:val="2"/>
                <w:sz w:val="22"/>
                <w:szCs w:val="22"/>
                <w:lang w:val="lv-LV"/>
                <w14:ligatures w14:val="standardContextual"/>
              </w:rPr>
              <w:t>Statūti</w:t>
            </w:r>
          </w:p>
        </w:tc>
        <w:tc>
          <w:tcPr>
            <w:tcW w:w="1634" w:type="dxa"/>
          </w:tcPr>
          <w:p w14:paraId="5640423B" w14:textId="77777777" w:rsidR="00955DFE" w:rsidRPr="005174F5" w:rsidRDefault="00955DFE" w:rsidP="00427104">
            <w:pPr>
              <w:spacing w:line="276" w:lineRule="auto"/>
              <w:rPr>
                <w:color w:val="44546A" w:themeColor="text2"/>
                <w:sz w:val="22"/>
                <w:szCs w:val="22"/>
                <w:lang w:val="lv-LV"/>
              </w:rPr>
            </w:pPr>
            <w:r w:rsidRPr="005174F5">
              <w:rPr>
                <w:color w:val="44546A" w:themeColor="text2"/>
                <w:sz w:val="22"/>
                <w:szCs w:val="22"/>
                <w:lang w:val="lv-LV"/>
              </w:rPr>
              <w:t>5.pielikums</w:t>
            </w:r>
          </w:p>
        </w:tc>
      </w:tr>
    </w:tbl>
    <w:p w14:paraId="0AD287EF" w14:textId="77777777" w:rsidR="00FE1CDA" w:rsidRPr="005174F5" w:rsidRDefault="00FE1CDA" w:rsidP="00427104">
      <w:pPr>
        <w:spacing w:line="276" w:lineRule="auto"/>
        <w:rPr>
          <w:color w:val="44546A" w:themeColor="text2"/>
        </w:rPr>
      </w:pPr>
    </w:p>
    <w:p w14:paraId="6D2CE161" w14:textId="3FFA6BD9" w:rsidR="002B0AD5" w:rsidRPr="005174F5" w:rsidRDefault="00B172DE" w:rsidP="00427104">
      <w:pPr>
        <w:spacing w:line="276" w:lineRule="auto"/>
        <w:jc w:val="both"/>
        <w:rPr>
          <w:b/>
          <w:bCs/>
          <w:color w:val="44546A" w:themeColor="text2"/>
        </w:rPr>
      </w:pPr>
      <w:r w:rsidRPr="005174F5">
        <w:rPr>
          <w:b/>
          <w:bCs/>
          <w:color w:val="44546A" w:themeColor="text2"/>
        </w:rPr>
        <w:t xml:space="preserve">Saules paneļu uzstādīšanai nepieciešamie </w:t>
      </w:r>
      <w:r w:rsidR="00500FAF" w:rsidRPr="005174F5">
        <w:rPr>
          <w:b/>
          <w:bCs/>
          <w:color w:val="44546A" w:themeColor="text2"/>
        </w:rPr>
        <w:t xml:space="preserve">darbi un </w:t>
      </w:r>
      <w:r w:rsidRPr="005174F5">
        <w:rPr>
          <w:b/>
          <w:bCs/>
          <w:color w:val="44546A" w:themeColor="text2"/>
        </w:rPr>
        <w:t>dokumenti:</w:t>
      </w:r>
    </w:p>
    <w:tbl>
      <w:tblPr>
        <w:tblStyle w:val="TableGrid"/>
        <w:tblW w:w="0" w:type="auto"/>
        <w:tblLook w:val="04A0" w:firstRow="1" w:lastRow="0" w:firstColumn="1" w:lastColumn="0" w:noHBand="0" w:noVBand="1"/>
      </w:tblPr>
      <w:tblGrid>
        <w:gridCol w:w="489"/>
        <w:gridCol w:w="6237"/>
        <w:gridCol w:w="1570"/>
      </w:tblGrid>
      <w:tr w:rsidR="00396DAF" w:rsidRPr="005174F5" w14:paraId="46A626FD" w14:textId="77777777" w:rsidTr="005C05F0">
        <w:tc>
          <w:tcPr>
            <w:tcW w:w="489" w:type="dxa"/>
          </w:tcPr>
          <w:p w14:paraId="60050C8E" w14:textId="44CC8643" w:rsidR="00262205" w:rsidRPr="005174F5" w:rsidRDefault="00262205" w:rsidP="00427104">
            <w:pPr>
              <w:spacing w:line="276" w:lineRule="auto"/>
              <w:jc w:val="both"/>
              <w:rPr>
                <w:color w:val="44546A" w:themeColor="text2"/>
                <w:lang w:val="lv-LV"/>
              </w:rPr>
            </w:pPr>
            <w:r w:rsidRPr="005174F5">
              <w:rPr>
                <w:color w:val="44546A" w:themeColor="text2"/>
                <w:lang w:val="lv-LV"/>
              </w:rPr>
              <w:t>1.</w:t>
            </w:r>
          </w:p>
        </w:tc>
        <w:tc>
          <w:tcPr>
            <w:tcW w:w="6237" w:type="dxa"/>
          </w:tcPr>
          <w:p w14:paraId="6DCF3308" w14:textId="651B3675" w:rsidR="00262205" w:rsidRPr="005655AF" w:rsidRDefault="00262205" w:rsidP="00427104">
            <w:pPr>
              <w:spacing w:line="276" w:lineRule="auto"/>
              <w:jc w:val="both"/>
              <w:rPr>
                <w:color w:val="44546A" w:themeColor="text2"/>
                <w:sz w:val="22"/>
                <w:szCs w:val="22"/>
                <w:lang w:val="lv-LV"/>
              </w:rPr>
            </w:pPr>
            <w:proofErr w:type="spellStart"/>
            <w:r w:rsidRPr="005655AF">
              <w:rPr>
                <w:color w:val="44546A" w:themeColor="text2"/>
                <w:sz w:val="22"/>
                <w:szCs w:val="22"/>
                <w:lang w:val="lv-LV"/>
              </w:rPr>
              <w:t>Būveksperta</w:t>
            </w:r>
            <w:proofErr w:type="spellEnd"/>
            <w:r w:rsidRPr="005655AF">
              <w:rPr>
                <w:color w:val="44546A" w:themeColor="text2"/>
                <w:sz w:val="22"/>
                <w:szCs w:val="22"/>
                <w:lang w:val="lv-LV"/>
              </w:rPr>
              <w:t xml:space="preserve"> atzinums par ēkas jumta konstrukciju nestspēju</w:t>
            </w:r>
          </w:p>
        </w:tc>
        <w:tc>
          <w:tcPr>
            <w:tcW w:w="1570" w:type="dxa"/>
          </w:tcPr>
          <w:p w14:paraId="40E5B038" w14:textId="14B68B40" w:rsidR="00262205" w:rsidRPr="005655AF" w:rsidRDefault="00262205" w:rsidP="00427104">
            <w:pPr>
              <w:spacing w:line="276" w:lineRule="auto"/>
              <w:rPr>
                <w:color w:val="44546A" w:themeColor="text2"/>
                <w:sz w:val="22"/>
                <w:szCs w:val="22"/>
                <w:lang w:val="lv-LV"/>
              </w:rPr>
            </w:pPr>
          </w:p>
        </w:tc>
      </w:tr>
      <w:tr w:rsidR="00396DAF" w:rsidRPr="005174F5" w14:paraId="139FC721" w14:textId="77777777" w:rsidTr="005C05F0">
        <w:tc>
          <w:tcPr>
            <w:tcW w:w="489" w:type="dxa"/>
          </w:tcPr>
          <w:p w14:paraId="36F61FB0" w14:textId="57F32709" w:rsidR="00262205" w:rsidRPr="005174F5" w:rsidRDefault="00262205" w:rsidP="00427104">
            <w:pPr>
              <w:spacing w:line="276" w:lineRule="auto"/>
              <w:jc w:val="both"/>
              <w:rPr>
                <w:color w:val="44546A" w:themeColor="text2"/>
                <w:lang w:val="lv-LV"/>
              </w:rPr>
            </w:pPr>
            <w:r w:rsidRPr="005174F5">
              <w:rPr>
                <w:color w:val="44546A" w:themeColor="text2"/>
                <w:lang w:val="lv-LV"/>
              </w:rPr>
              <w:t>2.</w:t>
            </w:r>
          </w:p>
        </w:tc>
        <w:tc>
          <w:tcPr>
            <w:tcW w:w="6237" w:type="dxa"/>
          </w:tcPr>
          <w:p w14:paraId="745A6EE8" w14:textId="20AA0E5F" w:rsidR="00262205" w:rsidRPr="005655AF" w:rsidRDefault="00262205" w:rsidP="00427104">
            <w:pPr>
              <w:spacing w:line="276" w:lineRule="auto"/>
              <w:jc w:val="both"/>
              <w:rPr>
                <w:color w:val="44546A" w:themeColor="text2"/>
                <w:sz w:val="22"/>
                <w:szCs w:val="22"/>
                <w:lang w:val="lv-LV"/>
              </w:rPr>
            </w:pPr>
            <w:r w:rsidRPr="005655AF">
              <w:rPr>
                <w:color w:val="44546A" w:themeColor="text2"/>
                <w:sz w:val="22"/>
                <w:szCs w:val="22"/>
                <w:lang w:val="lv-LV"/>
              </w:rPr>
              <w:t xml:space="preserve">Tehnisko noteikumu pieprasīšana no AS "Sadales Tīkls", </w:t>
            </w:r>
          </w:p>
          <w:p w14:paraId="6F329F29" w14:textId="428AB4F2" w:rsidR="00262205" w:rsidRPr="005655AF" w:rsidRDefault="00262205" w:rsidP="00427104">
            <w:pPr>
              <w:spacing w:line="276" w:lineRule="auto"/>
              <w:jc w:val="both"/>
              <w:rPr>
                <w:color w:val="44546A" w:themeColor="text2"/>
                <w:sz w:val="22"/>
                <w:szCs w:val="22"/>
                <w:lang w:val="lv-LV"/>
              </w:rPr>
            </w:pPr>
            <w:r w:rsidRPr="005655AF">
              <w:rPr>
                <w:color w:val="44546A" w:themeColor="text2"/>
                <w:sz w:val="22"/>
                <w:szCs w:val="22"/>
                <w:lang w:val="lv-LV"/>
              </w:rPr>
              <w:t>Tehniskie noteikumi</w:t>
            </w:r>
          </w:p>
        </w:tc>
        <w:tc>
          <w:tcPr>
            <w:tcW w:w="1570" w:type="dxa"/>
          </w:tcPr>
          <w:p w14:paraId="0410CD47" w14:textId="34524C13" w:rsidR="00262205" w:rsidRPr="005655AF" w:rsidRDefault="00262205" w:rsidP="00427104">
            <w:pPr>
              <w:spacing w:line="276" w:lineRule="auto"/>
              <w:rPr>
                <w:color w:val="44546A" w:themeColor="text2"/>
                <w:sz w:val="22"/>
                <w:szCs w:val="22"/>
                <w:lang w:val="lv-LV"/>
              </w:rPr>
            </w:pPr>
          </w:p>
        </w:tc>
      </w:tr>
      <w:tr w:rsidR="00396DAF" w:rsidRPr="005174F5" w14:paraId="6582FC49" w14:textId="77777777" w:rsidTr="005C05F0">
        <w:tc>
          <w:tcPr>
            <w:tcW w:w="489" w:type="dxa"/>
          </w:tcPr>
          <w:p w14:paraId="53388CD0" w14:textId="35242DFC" w:rsidR="00262205" w:rsidRPr="005174F5" w:rsidRDefault="00262205" w:rsidP="00427104">
            <w:pPr>
              <w:spacing w:line="276" w:lineRule="auto"/>
              <w:jc w:val="both"/>
              <w:rPr>
                <w:color w:val="44546A" w:themeColor="text2"/>
                <w:lang w:val="lv-LV"/>
              </w:rPr>
            </w:pPr>
            <w:r w:rsidRPr="005174F5">
              <w:rPr>
                <w:color w:val="44546A" w:themeColor="text2"/>
                <w:lang w:val="lv-LV"/>
              </w:rPr>
              <w:t>3.</w:t>
            </w:r>
          </w:p>
        </w:tc>
        <w:tc>
          <w:tcPr>
            <w:tcW w:w="6237" w:type="dxa"/>
          </w:tcPr>
          <w:p w14:paraId="55BBF771" w14:textId="5203A1FC" w:rsidR="00262205" w:rsidRPr="005655AF" w:rsidRDefault="00262205" w:rsidP="00427104">
            <w:pPr>
              <w:spacing w:line="276" w:lineRule="auto"/>
              <w:jc w:val="both"/>
              <w:rPr>
                <w:color w:val="44546A" w:themeColor="text2"/>
                <w:sz w:val="22"/>
                <w:szCs w:val="22"/>
                <w:lang w:val="lv-LV"/>
              </w:rPr>
            </w:pPr>
            <w:r w:rsidRPr="005655AF">
              <w:rPr>
                <w:color w:val="44546A" w:themeColor="text2"/>
                <w:sz w:val="22"/>
                <w:szCs w:val="22"/>
                <w:lang w:val="lv-LV"/>
              </w:rPr>
              <w:t xml:space="preserve">Tehnisko prasību izstrāde saules paneļu </w:t>
            </w:r>
            <w:r w:rsidR="00A74E7D">
              <w:rPr>
                <w:color w:val="44546A" w:themeColor="text2"/>
                <w:sz w:val="22"/>
                <w:szCs w:val="22"/>
                <w:lang w:val="lv-LV"/>
              </w:rPr>
              <w:t>elektrostacijai</w:t>
            </w:r>
            <w:r w:rsidRPr="005655AF">
              <w:rPr>
                <w:color w:val="44546A" w:themeColor="text2"/>
                <w:sz w:val="22"/>
                <w:szCs w:val="22"/>
                <w:lang w:val="lv-LV"/>
              </w:rPr>
              <w:t xml:space="preserve">  - kādus paneļus, kādas jaudas </w:t>
            </w:r>
            <w:proofErr w:type="spellStart"/>
            <w:r w:rsidRPr="005655AF">
              <w:rPr>
                <w:color w:val="44546A" w:themeColor="text2"/>
                <w:sz w:val="22"/>
                <w:szCs w:val="22"/>
                <w:lang w:val="lv-LV"/>
              </w:rPr>
              <w:t>mikroģeneratoru</w:t>
            </w:r>
            <w:proofErr w:type="spellEnd"/>
            <w:r w:rsidRPr="005655AF">
              <w:rPr>
                <w:color w:val="44546A" w:themeColor="text2"/>
                <w:sz w:val="22"/>
                <w:szCs w:val="22"/>
                <w:lang w:val="lv-LV"/>
              </w:rPr>
              <w:t xml:space="preserve">/elektrostaciju vēlaties uzstādīt </w:t>
            </w:r>
          </w:p>
          <w:p w14:paraId="73A70883" w14:textId="1AF74550" w:rsidR="00262205" w:rsidRPr="005655AF" w:rsidRDefault="00262205" w:rsidP="00427104">
            <w:pPr>
              <w:spacing w:line="276" w:lineRule="auto"/>
              <w:jc w:val="both"/>
              <w:rPr>
                <w:color w:val="44546A" w:themeColor="text2"/>
                <w:sz w:val="22"/>
                <w:szCs w:val="22"/>
                <w:lang w:val="lv-LV"/>
              </w:rPr>
            </w:pPr>
            <w:r w:rsidRPr="005655AF">
              <w:rPr>
                <w:color w:val="44546A" w:themeColor="text2"/>
                <w:sz w:val="22"/>
                <w:szCs w:val="22"/>
                <w:lang w:val="lv-LV"/>
              </w:rPr>
              <w:t>Tehniskās prasības</w:t>
            </w:r>
            <w:r w:rsidR="00177300">
              <w:rPr>
                <w:rStyle w:val="FootnoteReference"/>
                <w:color w:val="44546A" w:themeColor="text2"/>
                <w:sz w:val="22"/>
                <w:szCs w:val="22"/>
                <w:lang w:val="lv-LV"/>
              </w:rPr>
              <w:footnoteReference w:id="23"/>
            </w:r>
          </w:p>
        </w:tc>
        <w:tc>
          <w:tcPr>
            <w:tcW w:w="1570" w:type="dxa"/>
          </w:tcPr>
          <w:p w14:paraId="69FE8D63" w14:textId="772B6C54" w:rsidR="00262205" w:rsidRPr="005655AF" w:rsidRDefault="00262205" w:rsidP="00427104">
            <w:pPr>
              <w:spacing w:line="276" w:lineRule="auto"/>
              <w:rPr>
                <w:color w:val="44546A" w:themeColor="text2"/>
                <w:sz w:val="22"/>
                <w:szCs w:val="22"/>
                <w:lang w:val="lv-LV"/>
              </w:rPr>
            </w:pPr>
          </w:p>
        </w:tc>
      </w:tr>
      <w:tr w:rsidR="00396DAF" w:rsidRPr="005174F5" w14:paraId="7AE82C6A" w14:textId="77777777" w:rsidTr="005C05F0">
        <w:tc>
          <w:tcPr>
            <w:tcW w:w="489" w:type="dxa"/>
          </w:tcPr>
          <w:p w14:paraId="703EE531" w14:textId="7E1FEBA8" w:rsidR="00262205" w:rsidRPr="005174F5" w:rsidRDefault="00262205" w:rsidP="00427104">
            <w:pPr>
              <w:spacing w:line="276" w:lineRule="auto"/>
              <w:jc w:val="both"/>
              <w:rPr>
                <w:color w:val="44546A" w:themeColor="text2"/>
                <w:lang w:val="lv-LV"/>
              </w:rPr>
            </w:pPr>
            <w:r w:rsidRPr="005174F5">
              <w:rPr>
                <w:color w:val="44546A" w:themeColor="text2"/>
                <w:lang w:val="lv-LV"/>
              </w:rPr>
              <w:t>4.</w:t>
            </w:r>
          </w:p>
        </w:tc>
        <w:tc>
          <w:tcPr>
            <w:tcW w:w="6237" w:type="dxa"/>
          </w:tcPr>
          <w:p w14:paraId="6D1556E1" w14:textId="5D786EC8" w:rsidR="00262205" w:rsidRPr="005655AF" w:rsidRDefault="00262205" w:rsidP="00427104">
            <w:pPr>
              <w:spacing w:line="276" w:lineRule="auto"/>
              <w:jc w:val="both"/>
              <w:rPr>
                <w:color w:val="44546A" w:themeColor="text2"/>
                <w:sz w:val="22"/>
                <w:szCs w:val="22"/>
                <w:lang w:val="lv-LV"/>
              </w:rPr>
            </w:pPr>
            <w:r w:rsidRPr="005655AF">
              <w:rPr>
                <w:color w:val="44546A" w:themeColor="text2"/>
                <w:sz w:val="22"/>
                <w:szCs w:val="22"/>
                <w:lang w:val="lv-LV"/>
              </w:rPr>
              <w:t xml:space="preserve">Iepirkuma dokumentācijas izstrāde </w:t>
            </w:r>
          </w:p>
        </w:tc>
        <w:tc>
          <w:tcPr>
            <w:tcW w:w="1570" w:type="dxa"/>
          </w:tcPr>
          <w:p w14:paraId="66B2F830" w14:textId="03EB34CB" w:rsidR="00262205" w:rsidRPr="005655AF" w:rsidRDefault="00262205" w:rsidP="00427104">
            <w:pPr>
              <w:spacing w:line="276" w:lineRule="auto"/>
              <w:rPr>
                <w:color w:val="44546A" w:themeColor="text2"/>
                <w:sz w:val="22"/>
                <w:szCs w:val="22"/>
                <w:lang w:val="lv-LV"/>
              </w:rPr>
            </w:pPr>
          </w:p>
        </w:tc>
      </w:tr>
      <w:tr w:rsidR="00396DAF" w:rsidRPr="005174F5" w14:paraId="12289CBA" w14:textId="77777777" w:rsidTr="005C05F0">
        <w:tc>
          <w:tcPr>
            <w:tcW w:w="489" w:type="dxa"/>
          </w:tcPr>
          <w:p w14:paraId="1689B79A" w14:textId="1204560F" w:rsidR="00262205" w:rsidRPr="005174F5" w:rsidRDefault="00262205" w:rsidP="00427104">
            <w:pPr>
              <w:spacing w:line="276" w:lineRule="auto"/>
              <w:jc w:val="both"/>
              <w:rPr>
                <w:color w:val="44546A" w:themeColor="text2"/>
                <w:lang w:val="lv-LV"/>
              </w:rPr>
            </w:pPr>
            <w:r w:rsidRPr="005174F5">
              <w:rPr>
                <w:color w:val="44546A" w:themeColor="text2"/>
                <w:lang w:val="lv-LV"/>
              </w:rPr>
              <w:t>5.</w:t>
            </w:r>
          </w:p>
        </w:tc>
        <w:tc>
          <w:tcPr>
            <w:tcW w:w="6237" w:type="dxa"/>
          </w:tcPr>
          <w:p w14:paraId="37FCDCB0" w14:textId="1EFFA97F" w:rsidR="00262205" w:rsidRPr="005655AF" w:rsidRDefault="00262205" w:rsidP="00427104">
            <w:pPr>
              <w:spacing w:line="276" w:lineRule="auto"/>
              <w:jc w:val="both"/>
              <w:rPr>
                <w:color w:val="44546A" w:themeColor="text2"/>
                <w:sz w:val="22"/>
                <w:szCs w:val="22"/>
                <w:lang w:val="lv-LV"/>
              </w:rPr>
            </w:pPr>
            <w:r w:rsidRPr="005655AF">
              <w:rPr>
                <w:color w:val="44546A" w:themeColor="text2"/>
                <w:sz w:val="22"/>
                <w:szCs w:val="22"/>
                <w:lang w:val="lv-LV"/>
              </w:rPr>
              <w:t>Piegādātāju sapulces organizēšana (ja paredz tādu)</w:t>
            </w:r>
          </w:p>
        </w:tc>
        <w:tc>
          <w:tcPr>
            <w:tcW w:w="1570" w:type="dxa"/>
          </w:tcPr>
          <w:p w14:paraId="7AAB2147" w14:textId="7F48AF97" w:rsidR="00262205" w:rsidRPr="005655AF" w:rsidRDefault="00262205" w:rsidP="00427104">
            <w:pPr>
              <w:spacing w:line="276" w:lineRule="auto"/>
              <w:rPr>
                <w:color w:val="44546A" w:themeColor="text2"/>
                <w:sz w:val="22"/>
                <w:szCs w:val="22"/>
                <w:lang w:val="lv-LV"/>
              </w:rPr>
            </w:pPr>
          </w:p>
        </w:tc>
      </w:tr>
      <w:tr w:rsidR="00396DAF" w:rsidRPr="005174F5" w14:paraId="7AFA6BB1" w14:textId="77777777" w:rsidTr="005C05F0">
        <w:tc>
          <w:tcPr>
            <w:tcW w:w="489" w:type="dxa"/>
          </w:tcPr>
          <w:p w14:paraId="01E99106" w14:textId="29813081" w:rsidR="00262205" w:rsidRPr="005174F5" w:rsidRDefault="00262205" w:rsidP="00427104">
            <w:pPr>
              <w:spacing w:line="276" w:lineRule="auto"/>
              <w:jc w:val="both"/>
              <w:rPr>
                <w:color w:val="44546A" w:themeColor="text2"/>
                <w:lang w:val="lv-LV"/>
              </w:rPr>
            </w:pPr>
            <w:r w:rsidRPr="005174F5">
              <w:rPr>
                <w:color w:val="44546A" w:themeColor="text2"/>
                <w:lang w:val="lv-LV"/>
              </w:rPr>
              <w:t>6.</w:t>
            </w:r>
          </w:p>
        </w:tc>
        <w:tc>
          <w:tcPr>
            <w:tcW w:w="6237" w:type="dxa"/>
          </w:tcPr>
          <w:p w14:paraId="2EBFB0B7" w14:textId="3FFA9F0F" w:rsidR="00262205" w:rsidRPr="005655AF" w:rsidRDefault="00262205" w:rsidP="00427104">
            <w:pPr>
              <w:spacing w:line="276" w:lineRule="auto"/>
              <w:jc w:val="both"/>
              <w:rPr>
                <w:color w:val="44546A" w:themeColor="text2"/>
                <w:sz w:val="22"/>
                <w:szCs w:val="22"/>
                <w:lang w:val="lv-LV"/>
              </w:rPr>
            </w:pPr>
            <w:r w:rsidRPr="005655AF">
              <w:rPr>
                <w:color w:val="44546A" w:themeColor="text2"/>
                <w:sz w:val="22"/>
                <w:szCs w:val="22"/>
                <w:lang w:val="lv-LV"/>
              </w:rPr>
              <w:t>Iepirkuma izsludināšana</w:t>
            </w:r>
          </w:p>
        </w:tc>
        <w:tc>
          <w:tcPr>
            <w:tcW w:w="1570" w:type="dxa"/>
          </w:tcPr>
          <w:p w14:paraId="0AEB2BC2" w14:textId="77777777" w:rsidR="00262205" w:rsidRPr="005655AF" w:rsidRDefault="00262205" w:rsidP="00427104">
            <w:pPr>
              <w:spacing w:line="276" w:lineRule="auto"/>
              <w:rPr>
                <w:color w:val="44546A" w:themeColor="text2"/>
                <w:sz w:val="22"/>
                <w:szCs w:val="22"/>
                <w:lang w:val="lv-LV"/>
              </w:rPr>
            </w:pPr>
          </w:p>
        </w:tc>
      </w:tr>
      <w:tr w:rsidR="00396DAF" w:rsidRPr="005174F5" w14:paraId="1D254F9E" w14:textId="77777777" w:rsidTr="005C05F0">
        <w:tc>
          <w:tcPr>
            <w:tcW w:w="489" w:type="dxa"/>
          </w:tcPr>
          <w:p w14:paraId="74DB2219" w14:textId="02FE5767" w:rsidR="00262205" w:rsidRPr="005174F5" w:rsidRDefault="00262205" w:rsidP="00427104">
            <w:pPr>
              <w:spacing w:line="276" w:lineRule="auto"/>
              <w:jc w:val="both"/>
              <w:rPr>
                <w:color w:val="44546A" w:themeColor="text2"/>
                <w:lang w:val="lv-LV"/>
              </w:rPr>
            </w:pPr>
            <w:r w:rsidRPr="005174F5">
              <w:rPr>
                <w:color w:val="44546A" w:themeColor="text2"/>
                <w:lang w:val="lv-LV"/>
              </w:rPr>
              <w:t>7.</w:t>
            </w:r>
          </w:p>
        </w:tc>
        <w:tc>
          <w:tcPr>
            <w:tcW w:w="6237" w:type="dxa"/>
          </w:tcPr>
          <w:p w14:paraId="6855964E" w14:textId="57323D74" w:rsidR="00262205" w:rsidRPr="005655AF" w:rsidRDefault="008317AA" w:rsidP="00427104">
            <w:pPr>
              <w:spacing w:line="276" w:lineRule="auto"/>
              <w:jc w:val="both"/>
              <w:rPr>
                <w:color w:val="44546A" w:themeColor="text2"/>
                <w:sz w:val="22"/>
                <w:szCs w:val="22"/>
                <w:lang w:val="lv-LV"/>
              </w:rPr>
            </w:pPr>
            <w:r w:rsidRPr="005655AF">
              <w:rPr>
                <w:color w:val="44546A" w:themeColor="text2"/>
                <w:sz w:val="22"/>
                <w:szCs w:val="22"/>
                <w:lang w:val="lv-LV"/>
              </w:rPr>
              <w:t xml:space="preserve">Piegādes, uzstādīšanas un apkopes </w:t>
            </w:r>
            <w:r w:rsidR="005C05F0" w:rsidRPr="005655AF">
              <w:rPr>
                <w:color w:val="44546A" w:themeColor="text2"/>
                <w:sz w:val="22"/>
                <w:szCs w:val="22"/>
                <w:lang w:val="lv-LV"/>
              </w:rPr>
              <w:t>l</w:t>
            </w:r>
            <w:r w:rsidR="00262205" w:rsidRPr="005655AF">
              <w:rPr>
                <w:color w:val="44546A" w:themeColor="text2"/>
                <w:sz w:val="22"/>
                <w:szCs w:val="22"/>
                <w:lang w:val="lv-LV"/>
              </w:rPr>
              <w:t>īguma slēgšana</w:t>
            </w:r>
          </w:p>
        </w:tc>
        <w:tc>
          <w:tcPr>
            <w:tcW w:w="1570" w:type="dxa"/>
          </w:tcPr>
          <w:p w14:paraId="36740D0C" w14:textId="258E52D6" w:rsidR="00262205" w:rsidRPr="005655AF" w:rsidRDefault="00262205" w:rsidP="00427104">
            <w:pPr>
              <w:spacing w:line="276" w:lineRule="auto"/>
              <w:rPr>
                <w:color w:val="44546A" w:themeColor="text2"/>
                <w:sz w:val="22"/>
                <w:szCs w:val="22"/>
                <w:lang w:val="lv-LV"/>
              </w:rPr>
            </w:pPr>
          </w:p>
        </w:tc>
      </w:tr>
      <w:tr w:rsidR="00396DAF" w:rsidRPr="00D71C97" w14:paraId="1F722EAF" w14:textId="77777777" w:rsidTr="005C05F0">
        <w:tc>
          <w:tcPr>
            <w:tcW w:w="489" w:type="dxa"/>
          </w:tcPr>
          <w:p w14:paraId="37059BA9" w14:textId="2BD39B2F" w:rsidR="00262205" w:rsidRPr="00DD03D3" w:rsidRDefault="00262205" w:rsidP="00427104">
            <w:pPr>
              <w:spacing w:line="276" w:lineRule="auto"/>
              <w:jc w:val="both"/>
              <w:rPr>
                <w:color w:val="44546A" w:themeColor="text2"/>
              </w:rPr>
            </w:pPr>
            <w:r>
              <w:rPr>
                <w:color w:val="44546A" w:themeColor="text2"/>
              </w:rPr>
              <w:t>8.</w:t>
            </w:r>
          </w:p>
        </w:tc>
        <w:tc>
          <w:tcPr>
            <w:tcW w:w="6237" w:type="dxa"/>
          </w:tcPr>
          <w:p w14:paraId="474FC56C" w14:textId="2B5C1253" w:rsidR="00262205" w:rsidRPr="005655AF" w:rsidRDefault="00262205" w:rsidP="00427104">
            <w:pPr>
              <w:spacing w:line="276" w:lineRule="auto"/>
              <w:jc w:val="both"/>
              <w:rPr>
                <w:color w:val="44546A" w:themeColor="text2"/>
                <w:sz w:val="22"/>
                <w:szCs w:val="22"/>
                <w:lang w:val="lv-LV"/>
              </w:rPr>
            </w:pPr>
            <w:r w:rsidRPr="005655AF">
              <w:rPr>
                <w:color w:val="44546A" w:themeColor="text2"/>
                <w:sz w:val="22"/>
                <w:szCs w:val="22"/>
                <w:lang w:val="lv-LV"/>
              </w:rPr>
              <w:t>Saules</w:t>
            </w:r>
            <w:r w:rsidR="00F019F2" w:rsidRPr="005655AF">
              <w:rPr>
                <w:color w:val="44546A" w:themeColor="text2"/>
                <w:sz w:val="22"/>
                <w:szCs w:val="22"/>
                <w:lang w:val="lv-LV"/>
              </w:rPr>
              <w:t xml:space="preserve"> paneļu (</w:t>
            </w:r>
            <w:r w:rsidRPr="005655AF">
              <w:rPr>
                <w:color w:val="44546A" w:themeColor="text2"/>
                <w:sz w:val="22"/>
                <w:szCs w:val="22"/>
                <w:lang w:val="lv-LV"/>
              </w:rPr>
              <w:t>elektrostacijas</w:t>
            </w:r>
            <w:r w:rsidR="00F019F2" w:rsidRPr="005655AF">
              <w:rPr>
                <w:color w:val="44546A" w:themeColor="text2"/>
                <w:sz w:val="22"/>
                <w:szCs w:val="22"/>
                <w:lang w:val="lv-LV"/>
              </w:rPr>
              <w:t>)</w:t>
            </w:r>
            <w:r w:rsidRPr="005655AF">
              <w:rPr>
                <w:color w:val="44546A" w:themeColor="text2"/>
                <w:sz w:val="22"/>
                <w:szCs w:val="22"/>
                <w:lang w:val="lv-LV"/>
              </w:rPr>
              <w:t xml:space="preserve"> uzstādīšana</w:t>
            </w:r>
          </w:p>
        </w:tc>
        <w:tc>
          <w:tcPr>
            <w:tcW w:w="1570" w:type="dxa"/>
          </w:tcPr>
          <w:p w14:paraId="5A558F95" w14:textId="77777777" w:rsidR="00262205" w:rsidRPr="005655AF" w:rsidRDefault="00262205" w:rsidP="00427104">
            <w:pPr>
              <w:spacing w:line="276" w:lineRule="auto"/>
              <w:rPr>
                <w:color w:val="44546A" w:themeColor="text2"/>
                <w:sz w:val="22"/>
                <w:szCs w:val="22"/>
              </w:rPr>
            </w:pPr>
          </w:p>
        </w:tc>
      </w:tr>
      <w:tr w:rsidR="00396DAF" w:rsidRPr="00D71C97" w14:paraId="6BE46E7A" w14:textId="77777777" w:rsidTr="005C05F0">
        <w:tc>
          <w:tcPr>
            <w:tcW w:w="489" w:type="dxa"/>
          </w:tcPr>
          <w:p w14:paraId="79DCA3B8" w14:textId="2B48BB87" w:rsidR="00262205" w:rsidRPr="00845E1C" w:rsidRDefault="00262205" w:rsidP="00427104">
            <w:pPr>
              <w:spacing w:line="276" w:lineRule="auto"/>
              <w:jc w:val="both"/>
              <w:rPr>
                <w:color w:val="44546A" w:themeColor="text2"/>
              </w:rPr>
            </w:pPr>
            <w:r>
              <w:rPr>
                <w:color w:val="44546A" w:themeColor="text2"/>
              </w:rPr>
              <w:t>9.</w:t>
            </w:r>
          </w:p>
        </w:tc>
        <w:tc>
          <w:tcPr>
            <w:tcW w:w="6237" w:type="dxa"/>
          </w:tcPr>
          <w:p w14:paraId="451EF58D" w14:textId="09616E99" w:rsidR="00262205" w:rsidRPr="005655AF" w:rsidRDefault="00262205" w:rsidP="00427104">
            <w:pPr>
              <w:spacing w:line="276" w:lineRule="auto"/>
              <w:jc w:val="both"/>
              <w:rPr>
                <w:color w:val="44546A" w:themeColor="text2"/>
                <w:sz w:val="22"/>
                <w:szCs w:val="22"/>
                <w:lang w:val="lv-LV"/>
              </w:rPr>
            </w:pPr>
            <w:r w:rsidRPr="005655AF">
              <w:rPr>
                <w:color w:val="44546A" w:themeColor="text2"/>
                <w:sz w:val="22"/>
                <w:szCs w:val="22"/>
                <w:lang w:val="lv-LV"/>
              </w:rPr>
              <w:t>Saules elektrostacijas pieņemšana ekspluatācijā</w:t>
            </w:r>
          </w:p>
        </w:tc>
        <w:tc>
          <w:tcPr>
            <w:tcW w:w="1570" w:type="dxa"/>
          </w:tcPr>
          <w:p w14:paraId="4FBEF5B1" w14:textId="77777777" w:rsidR="00262205" w:rsidRPr="005655AF" w:rsidRDefault="00262205" w:rsidP="00427104">
            <w:pPr>
              <w:spacing w:line="276" w:lineRule="auto"/>
              <w:rPr>
                <w:color w:val="44546A" w:themeColor="text2"/>
                <w:sz w:val="22"/>
                <w:szCs w:val="22"/>
              </w:rPr>
            </w:pPr>
          </w:p>
        </w:tc>
      </w:tr>
      <w:tr w:rsidR="00396DAF" w:rsidRPr="00D71C97" w14:paraId="78B2EFAE" w14:textId="77777777" w:rsidTr="005C05F0">
        <w:tc>
          <w:tcPr>
            <w:tcW w:w="489" w:type="dxa"/>
          </w:tcPr>
          <w:p w14:paraId="7E074231" w14:textId="7EF2BDD0" w:rsidR="00262205" w:rsidRPr="00DD03D3" w:rsidRDefault="00262205" w:rsidP="00427104">
            <w:pPr>
              <w:spacing w:line="276" w:lineRule="auto"/>
              <w:jc w:val="both"/>
              <w:rPr>
                <w:color w:val="44546A" w:themeColor="text2"/>
              </w:rPr>
            </w:pPr>
            <w:r>
              <w:rPr>
                <w:color w:val="44546A" w:themeColor="text2"/>
              </w:rPr>
              <w:t>10.</w:t>
            </w:r>
          </w:p>
        </w:tc>
        <w:tc>
          <w:tcPr>
            <w:tcW w:w="6237" w:type="dxa"/>
          </w:tcPr>
          <w:p w14:paraId="69430565" w14:textId="7F80836C" w:rsidR="00262205" w:rsidRPr="005655AF" w:rsidRDefault="00262205" w:rsidP="00427104">
            <w:pPr>
              <w:spacing w:line="276" w:lineRule="auto"/>
              <w:jc w:val="both"/>
              <w:rPr>
                <w:color w:val="44546A" w:themeColor="text2"/>
                <w:sz w:val="22"/>
                <w:szCs w:val="22"/>
                <w:lang w:val="lv-LV"/>
              </w:rPr>
            </w:pPr>
            <w:r w:rsidRPr="005655AF">
              <w:rPr>
                <w:color w:val="44546A" w:themeColor="text2"/>
                <w:sz w:val="22"/>
                <w:szCs w:val="22"/>
                <w:lang w:val="lv-LV"/>
              </w:rPr>
              <w:t>Elektroenerģijas ražošanas iekārtas pieslēgšanas atļaujas saņemšana no AS „Sadales tīkls“</w:t>
            </w:r>
          </w:p>
        </w:tc>
        <w:tc>
          <w:tcPr>
            <w:tcW w:w="1570" w:type="dxa"/>
          </w:tcPr>
          <w:p w14:paraId="4B32D8C6" w14:textId="77777777" w:rsidR="00262205" w:rsidRPr="005655AF" w:rsidRDefault="00262205" w:rsidP="00427104">
            <w:pPr>
              <w:spacing w:line="276" w:lineRule="auto"/>
              <w:rPr>
                <w:color w:val="44546A" w:themeColor="text2"/>
                <w:sz w:val="22"/>
                <w:szCs w:val="22"/>
              </w:rPr>
            </w:pPr>
          </w:p>
        </w:tc>
      </w:tr>
    </w:tbl>
    <w:p w14:paraId="38D3AE7B" w14:textId="77777777" w:rsidR="00773053" w:rsidRDefault="00773053" w:rsidP="00427104">
      <w:pPr>
        <w:spacing w:line="276" w:lineRule="auto"/>
        <w:jc w:val="both"/>
        <w:rPr>
          <w:color w:val="44546A" w:themeColor="text2"/>
        </w:rPr>
      </w:pPr>
    </w:p>
    <w:p w14:paraId="0ED89B32" w14:textId="6AAD4718" w:rsidR="002B0AD5" w:rsidRPr="00DE5C93" w:rsidRDefault="002B0AD5" w:rsidP="00427104">
      <w:pPr>
        <w:spacing w:line="276" w:lineRule="auto"/>
        <w:jc w:val="both"/>
        <w:rPr>
          <w:b/>
          <w:bCs/>
          <w:color w:val="44546A" w:themeColor="text2"/>
        </w:rPr>
      </w:pPr>
      <w:proofErr w:type="spellStart"/>
      <w:r w:rsidRPr="00DE5C93">
        <w:rPr>
          <w:b/>
          <w:bCs/>
          <w:color w:val="44546A" w:themeColor="text2"/>
        </w:rPr>
        <w:t>Energokopienas</w:t>
      </w:r>
      <w:proofErr w:type="spellEnd"/>
      <w:r w:rsidRPr="00DE5C93">
        <w:rPr>
          <w:b/>
          <w:bCs/>
          <w:color w:val="44546A" w:themeColor="text2"/>
        </w:rPr>
        <w:t xml:space="preserve"> reģistrācija</w:t>
      </w:r>
      <w:r w:rsidR="00C83364" w:rsidRPr="00DE5C93">
        <w:rPr>
          <w:b/>
          <w:bCs/>
          <w:color w:val="44546A" w:themeColor="text2"/>
        </w:rPr>
        <w:t xml:space="preserve"> BVKB</w:t>
      </w:r>
      <w:r w:rsidR="00B54F61">
        <w:rPr>
          <w:b/>
          <w:bCs/>
          <w:color w:val="44546A" w:themeColor="text2"/>
        </w:rPr>
        <w:t>/EVA</w:t>
      </w:r>
      <w:r w:rsidR="001C47DC">
        <w:rPr>
          <w:b/>
          <w:bCs/>
          <w:color w:val="44546A" w:themeColor="text2"/>
        </w:rPr>
        <w:t>/VVD</w:t>
      </w:r>
      <w:r w:rsidR="00316E38" w:rsidRPr="00DE5C93">
        <w:rPr>
          <w:b/>
          <w:bCs/>
          <w:color w:val="44546A" w:themeColor="text2"/>
        </w:rPr>
        <w:t>,</w:t>
      </w:r>
      <w:r w:rsidR="003B163B" w:rsidRPr="00DE5C93">
        <w:rPr>
          <w:b/>
          <w:bCs/>
          <w:color w:val="44546A" w:themeColor="text2"/>
        </w:rPr>
        <w:t xml:space="preserve"> darbi un dokumenti</w:t>
      </w:r>
      <w:r w:rsidRPr="00DE5C93">
        <w:rPr>
          <w:b/>
          <w:bCs/>
          <w:color w:val="44546A" w:themeColor="text2"/>
        </w:rPr>
        <w:t>:</w:t>
      </w:r>
    </w:p>
    <w:tbl>
      <w:tblPr>
        <w:tblStyle w:val="TableGrid"/>
        <w:tblW w:w="0" w:type="auto"/>
        <w:tblLook w:val="04A0" w:firstRow="1" w:lastRow="0" w:firstColumn="1" w:lastColumn="0" w:noHBand="0" w:noVBand="1"/>
      </w:tblPr>
      <w:tblGrid>
        <w:gridCol w:w="421"/>
        <w:gridCol w:w="6253"/>
        <w:gridCol w:w="1622"/>
      </w:tblGrid>
      <w:tr w:rsidR="00C92AFB" w:rsidRPr="00DE5C93" w14:paraId="693268E3" w14:textId="77777777" w:rsidTr="00262205">
        <w:tc>
          <w:tcPr>
            <w:tcW w:w="421" w:type="dxa"/>
            <w:shd w:val="clear" w:color="auto" w:fill="F2F2F2" w:themeFill="background1" w:themeFillShade="F2"/>
          </w:tcPr>
          <w:p w14:paraId="3ED65990" w14:textId="77777777" w:rsidR="00262205" w:rsidRPr="00DE5C93" w:rsidRDefault="00262205" w:rsidP="00427104">
            <w:pPr>
              <w:spacing w:line="276" w:lineRule="auto"/>
              <w:rPr>
                <w:color w:val="44546A" w:themeColor="text2"/>
                <w:lang w:val="lv-LV"/>
              </w:rPr>
            </w:pPr>
          </w:p>
        </w:tc>
        <w:tc>
          <w:tcPr>
            <w:tcW w:w="6253" w:type="dxa"/>
            <w:shd w:val="clear" w:color="auto" w:fill="F2F2F2" w:themeFill="background1" w:themeFillShade="F2"/>
          </w:tcPr>
          <w:p w14:paraId="476DEA22" w14:textId="7438B721" w:rsidR="00262205" w:rsidRPr="00DE5C93" w:rsidRDefault="00262205" w:rsidP="00427104">
            <w:pPr>
              <w:spacing w:line="276" w:lineRule="auto"/>
              <w:rPr>
                <w:color w:val="44546A" w:themeColor="text2"/>
                <w:lang w:val="lv-LV"/>
              </w:rPr>
            </w:pPr>
          </w:p>
        </w:tc>
        <w:tc>
          <w:tcPr>
            <w:tcW w:w="1622" w:type="dxa"/>
            <w:shd w:val="clear" w:color="auto" w:fill="F2F2F2" w:themeFill="background1" w:themeFillShade="F2"/>
          </w:tcPr>
          <w:p w14:paraId="5EBBE44E" w14:textId="77777777" w:rsidR="00262205" w:rsidRPr="00DE5C93" w:rsidRDefault="00262205" w:rsidP="00427104">
            <w:pPr>
              <w:spacing w:line="276" w:lineRule="auto"/>
              <w:rPr>
                <w:color w:val="44546A" w:themeColor="text2"/>
                <w:lang w:val="lv-LV"/>
              </w:rPr>
            </w:pPr>
            <w:r w:rsidRPr="00DE5C93">
              <w:rPr>
                <w:color w:val="44546A" w:themeColor="text2"/>
                <w:lang w:val="lv-LV"/>
              </w:rPr>
              <w:t>Pielikuma – parauga Nr.</w:t>
            </w:r>
          </w:p>
        </w:tc>
      </w:tr>
      <w:tr w:rsidR="00396DAF" w:rsidRPr="00DE5C93" w14:paraId="50740779" w14:textId="77777777" w:rsidTr="00262205">
        <w:tc>
          <w:tcPr>
            <w:tcW w:w="421" w:type="dxa"/>
          </w:tcPr>
          <w:p w14:paraId="408A4F74" w14:textId="7237B062" w:rsidR="00262205" w:rsidRPr="00DE5C93" w:rsidRDefault="00262205" w:rsidP="00427104">
            <w:pPr>
              <w:spacing w:line="276" w:lineRule="auto"/>
              <w:jc w:val="both"/>
              <w:rPr>
                <w:color w:val="44546A" w:themeColor="text2"/>
                <w:lang w:val="lv-LV"/>
              </w:rPr>
            </w:pPr>
            <w:r w:rsidRPr="00DE5C93">
              <w:rPr>
                <w:color w:val="44546A" w:themeColor="text2"/>
                <w:lang w:val="lv-LV"/>
              </w:rPr>
              <w:t>1.</w:t>
            </w:r>
          </w:p>
        </w:tc>
        <w:tc>
          <w:tcPr>
            <w:tcW w:w="6253" w:type="dxa"/>
          </w:tcPr>
          <w:p w14:paraId="4DEEC386" w14:textId="2114E348" w:rsidR="00262205" w:rsidRPr="00CE2982" w:rsidRDefault="00262205" w:rsidP="00427104">
            <w:pPr>
              <w:spacing w:line="276" w:lineRule="auto"/>
              <w:jc w:val="both"/>
              <w:rPr>
                <w:color w:val="44546A" w:themeColor="text2"/>
                <w:sz w:val="22"/>
                <w:szCs w:val="22"/>
                <w:lang w:val="lv-LV"/>
              </w:rPr>
            </w:pPr>
            <w:r w:rsidRPr="00CE2982">
              <w:rPr>
                <w:color w:val="44546A" w:themeColor="text2"/>
                <w:sz w:val="22"/>
                <w:szCs w:val="22"/>
                <w:lang w:val="lv-LV"/>
              </w:rPr>
              <w:t>Atļauja no AS “Sadales Tīkls” par jaunas elektroenerģijas ražošanas iekārtas pieslēgšanu paralēlam darbam ar sistēmu</w:t>
            </w:r>
          </w:p>
        </w:tc>
        <w:tc>
          <w:tcPr>
            <w:tcW w:w="1622" w:type="dxa"/>
          </w:tcPr>
          <w:p w14:paraId="5BCFDD92" w14:textId="6FE838EC" w:rsidR="00262205" w:rsidRPr="00CE2982" w:rsidRDefault="00262205" w:rsidP="00427104">
            <w:pPr>
              <w:spacing w:line="276" w:lineRule="auto"/>
              <w:rPr>
                <w:color w:val="44546A" w:themeColor="text2"/>
                <w:sz w:val="22"/>
                <w:szCs w:val="22"/>
                <w:lang w:val="lv-LV"/>
              </w:rPr>
            </w:pPr>
          </w:p>
        </w:tc>
      </w:tr>
      <w:tr w:rsidR="00396DAF" w:rsidRPr="00DE5C93" w14:paraId="683B20BA" w14:textId="77777777" w:rsidTr="00262205">
        <w:tc>
          <w:tcPr>
            <w:tcW w:w="421" w:type="dxa"/>
          </w:tcPr>
          <w:p w14:paraId="477A4C4A" w14:textId="27B2D80E" w:rsidR="00262205" w:rsidRPr="00DE5C93" w:rsidRDefault="00262205" w:rsidP="00427104">
            <w:pPr>
              <w:spacing w:line="276" w:lineRule="auto"/>
              <w:jc w:val="both"/>
              <w:rPr>
                <w:color w:val="44546A" w:themeColor="text2"/>
                <w:lang w:val="lv-LV"/>
              </w:rPr>
            </w:pPr>
            <w:r w:rsidRPr="00DE5C93">
              <w:rPr>
                <w:color w:val="44546A" w:themeColor="text2"/>
                <w:lang w:val="lv-LV"/>
              </w:rPr>
              <w:t>2.</w:t>
            </w:r>
          </w:p>
        </w:tc>
        <w:tc>
          <w:tcPr>
            <w:tcW w:w="6253" w:type="dxa"/>
          </w:tcPr>
          <w:p w14:paraId="0E4F9A35" w14:textId="68D04066" w:rsidR="00262205" w:rsidRPr="00CE2982" w:rsidRDefault="00262205" w:rsidP="00427104">
            <w:pPr>
              <w:spacing w:line="276" w:lineRule="auto"/>
              <w:jc w:val="both"/>
              <w:rPr>
                <w:color w:val="44546A" w:themeColor="text2"/>
                <w:sz w:val="22"/>
                <w:szCs w:val="22"/>
                <w:lang w:val="lv-LV"/>
              </w:rPr>
            </w:pPr>
            <w:r w:rsidRPr="00CE2982">
              <w:rPr>
                <w:color w:val="44546A" w:themeColor="text2"/>
                <w:sz w:val="22"/>
                <w:szCs w:val="22"/>
                <w:lang w:val="lv-LV"/>
              </w:rPr>
              <w:t xml:space="preserve">Informācijas sagatavošana reģistrēšanai </w:t>
            </w:r>
            <w:proofErr w:type="spellStart"/>
            <w:r w:rsidRPr="00CE2982">
              <w:rPr>
                <w:color w:val="44546A" w:themeColor="text2"/>
                <w:sz w:val="22"/>
                <w:szCs w:val="22"/>
                <w:lang w:val="lv-LV"/>
              </w:rPr>
              <w:t>energokopienu</w:t>
            </w:r>
            <w:proofErr w:type="spellEnd"/>
            <w:r w:rsidRPr="00CE2982">
              <w:rPr>
                <w:color w:val="44546A" w:themeColor="text2"/>
                <w:sz w:val="22"/>
                <w:szCs w:val="22"/>
                <w:lang w:val="lv-LV"/>
              </w:rPr>
              <w:t xml:space="preserve"> reģistrā</w:t>
            </w:r>
            <w:r w:rsidR="00224B75">
              <w:rPr>
                <w:color w:val="44546A" w:themeColor="text2"/>
                <w:sz w:val="22"/>
                <w:szCs w:val="22"/>
                <w:lang w:val="lv-LV"/>
              </w:rPr>
              <w:t>:</w:t>
            </w:r>
          </w:p>
        </w:tc>
        <w:tc>
          <w:tcPr>
            <w:tcW w:w="1622" w:type="dxa"/>
          </w:tcPr>
          <w:p w14:paraId="1EDB904A" w14:textId="05504114" w:rsidR="00262205" w:rsidRPr="00CE2982" w:rsidRDefault="00262205" w:rsidP="00427104">
            <w:pPr>
              <w:spacing w:line="276" w:lineRule="auto"/>
              <w:rPr>
                <w:color w:val="44546A" w:themeColor="text2"/>
                <w:sz w:val="22"/>
                <w:szCs w:val="22"/>
                <w:lang w:val="lv-LV"/>
              </w:rPr>
            </w:pPr>
          </w:p>
        </w:tc>
      </w:tr>
      <w:tr w:rsidR="00396DAF" w:rsidRPr="00DE5C93" w14:paraId="2E1740A2" w14:textId="77777777" w:rsidTr="00262205">
        <w:tc>
          <w:tcPr>
            <w:tcW w:w="421" w:type="dxa"/>
          </w:tcPr>
          <w:p w14:paraId="493B2BC4" w14:textId="77777777" w:rsidR="00262205" w:rsidRPr="00DE5C93" w:rsidRDefault="00262205" w:rsidP="00427104">
            <w:pPr>
              <w:spacing w:line="276" w:lineRule="auto"/>
              <w:rPr>
                <w:color w:val="44546A" w:themeColor="text2"/>
                <w:lang w:val="lv-LV"/>
              </w:rPr>
            </w:pPr>
          </w:p>
        </w:tc>
        <w:tc>
          <w:tcPr>
            <w:tcW w:w="6253" w:type="dxa"/>
          </w:tcPr>
          <w:p w14:paraId="3F63621A" w14:textId="7CAD20B4" w:rsidR="00262205" w:rsidRPr="00CE2982" w:rsidRDefault="00262205" w:rsidP="00427104">
            <w:pPr>
              <w:spacing w:line="276" w:lineRule="auto"/>
              <w:rPr>
                <w:color w:val="44546A" w:themeColor="text2"/>
                <w:sz w:val="22"/>
                <w:szCs w:val="22"/>
                <w:lang w:val="lv-LV"/>
              </w:rPr>
            </w:pPr>
            <w:r w:rsidRPr="00CE2982">
              <w:rPr>
                <w:color w:val="44546A" w:themeColor="text2"/>
                <w:sz w:val="22"/>
                <w:szCs w:val="22"/>
                <w:lang w:val="lv-LV"/>
              </w:rPr>
              <w:t>Iesniegums par reģistrāciju BVKB</w:t>
            </w:r>
            <w:r w:rsidR="00B54F61">
              <w:rPr>
                <w:color w:val="44546A" w:themeColor="text2"/>
                <w:sz w:val="22"/>
                <w:szCs w:val="22"/>
                <w:lang w:val="lv-LV"/>
              </w:rPr>
              <w:t>/EVA</w:t>
            </w:r>
            <w:r w:rsidR="00365410">
              <w:rPr>
                <w:color w:val="44546A" w:themeColor="text2"/>
                <w:sz w:val="22"/>
                <w:szCs w:val="22"/>
                <w:lang w:val="lv-LV"/>
              </w:rPr>
              <w:t>/VVD</w:t>
            </w:r>
            <w:r w:rsidR="00FA2F7A">
              <w:rPr>
                <w:color w:val="44546A" w:themeColor="text2"/>
                <w:sz w:val="22"/>
                <w:szCs w:val="22"/>
                <w:lang w:val="lv-LV"/>
              </w:rPr>
              <w:t xml:space="preserve"> ERIS </w:t>
            </w:r>
            <w:proofErr w:type="spellStart"/>
            <w:r w:rsidR="00FA2F7A" w:rsidRPr="00CE2982">
              <w:rPr>
                <w:color w:val="44546A" w:themeColor="text2"/>
                <w:sz w:val="22"/>
                <w:szCs w:val="22"/>
                <w:lang w:val="lv-LV"/>
              </w:rPr>
              <w:t>energokopienu</w:t>
            </w:r>
            <w:proofErr w:type="spellEnd"/>
            <w:r w:rsidR="00FA2F7A" w:rsidRPr="00CE2982">
              <w:rPr>
                <w:color w:val="44546A" w:themeColor="text2"/>
                <w:sz w:val="22"/>
                <w:szCs w:val="22"/>
                <w:lang w:val="lv-LV"/>
              </w:rPr>
              <w:t xml:space="preserve"> reģistrā</w:t>
            </w:r>
          </w:p>
        </w:tc>
        <w:tc>
          <w:tcPr>
            <w:tcW w:w="1622" w:type="dxa"/>
          </w:tcPr>
          <w:p w14:paraId="62B753D0" w14:textId="18BABEC8" w:rsidR="00262205" w:rsidRPr="00CE2982" w:rsidRDefault="00262205" w:rsidP="00427104">
            <w:pPr>
              <w:spacing w:line="276" w:lineRule="auto"/>
              <w:rPr>
                <w:color w:val="44546A" w:themeColor="text2"/>
                <w:sz w:val="22"/>
                <w:szCs w:val="22"/>
                <w:lang w:val="lv-LV"/>
              </w:rPr>
            </w:pPr>
          </w:p>
        </w:tc>
      </w:tr>
      <w:tr w:rsidR="00396DAF" w:rsidRPr="00DE5C93" w14:paraId="3EB3285C" w14:textId="77777777" w:rsidTr="00262205">
        <w:tc>
          <w:tcPr>
            <w:tcW w:w="421" w:type="dxa"/>
          </w:tcPr>
          <w:p w14:paraId="27FEA7F3" w14:textId="77777777" w:rsidR="00262205" w:rsidRPr="00DE5C93" w:rsidRDefault="00262205" w:rsidP="00427104">
            <w:pPr>
              <w:spacing w:line="276" w:lineRule="auto"/>
              <w:jc w:val="both"/>
              <w:rPr>
                <w:color w:val="44546A" w:themeColor="text2"/>
                <w:lang w:val="lv-LV"/>
              </w:rPr>
            </w:pPr>
          </w:p>
        </w:tc>
        <w:tc>
          <w:tcPr>
            <w:tcW w:w="6253" w:type="dxa"/>
          </w:tcPr>
          <w:p w14:paraId="4D175A2C" w14:textId="7924B78C" w:rsidR="00262205" w:rsidRPr="00CE2982" w:rsidRDefault="00262205" w:rsidP="00427104">
            <w:pPr>
              <w:spacing w:line="276" w:lineRule="auto"/>
              <w:jc w:val="both"/>
              <w:rPr>
                <w:color w:val="44546A" w:themeColor="text2"/>
                <w:sz w:val="22"/>
                <w:szCs w:val="22"/>
                <w:lang w:val="lv-LV"/>
              </w:rPr>
            </w:pPr>
            <w:r w:rsidRPr="00CE2982">
              <w:rPr>
                <w:color w:val="44546A" w:themeColor="text2"/>
                <w:sz w:val="22"/>
                <w:szCs w:val="22"/>
                <w:lang w:val="lv-LV"/>
              </w:rPr>
              <w:t xml:space="preserve">Reģistrācija </w:t>
            </w:r>
            <w:proofErr w:type="spellStart"/>
            <w:r w:rsidRPr="00CE2982">
              <w:rPr>
                <w:color w:val="44546A" w:themeColor="text2"/>
                <w:sz w:val="22"/>
                <w:szCs w:val="22"/>
                <w:lang w:val="lv-LV"/>
              </w:rPr>
              <w:t>energokopienu</w:t>
            </w:r>
            <w:proofErr w:type="spellEnd"/>
            <w:r w:rsidRPr="00CE2982">
              <w:rPr>
                <w:color w:val="44546A" w:themeColor="text2"/>
                <w:sz w:val="22"/>
                <w:szCs w:val="22"/>
                <w:lang w:val="lv-LV"/>
              </w:rPr>
              <w:t xml:space="preserve"> reģistrā</w:t>
            </w:r>
          </w:p>
        </w:tc>
        <w:tc>
          <w:tcPr>
            <w:tcW w:w="1622" w:type="dxa"/>
          </w:tcPr>
          <w:p w14:paraId="13EB233A" w14:textId="4038AD4C" w:rsidR="00262205" w:rsidRPr="00CE2982" w:rsidRDefault="00262205" w:rsidP="00427104">
            <w:pPr>
              <w:spacing w:line="276" w:lineRule="auto"/>
              <w:rPr>
                <w:color w:val="44546A" w:themeColor="text2"/>
                <w:sz w:val="22"/>
                <w:szCs w:val="22"/>
                <w:lang w:val="lv-LV"/>
              </w:rPr>
            </w:pPr>
          </w:p>
        </w:tc>
      </w:tr>
      <w:tr w:rsidR="00396DAF" w:rsidRPr="00DE5C93" w14:paraId="68538AA3" w14:textId="77777777" w:rsidTr="00262205">
        <w:tc>
          <w:tcPr>
            <w:tcW w:w="421" w:type="dxa"/>
          </w:tcPr>
          <w:p w14:paraId="214343C1" w14:textId="18B64E78" w:rsidR="00262205" w:rsidRPr="00DE5C93" w:rsidRDefault="00262205" w:rsidP="00427104">
            <w:pPr>
              <w:spacing w:line="276" w:lineRule="auto"/>
              <w:jc w:val="both"/>
              <w:rPr>
                <w:color w:val="44546A" w:themeColor="text2"/>
                <w:lang w:val="lv-LV"/>
              </w:rPr>
            </w:pPr>
          </w:p>
        </w:tc>
        <w:tc>
          <w:tcPr>
            <w:tcW w:w="6253" w:type="dxa"/>
          </w:tcPr>
          <w:p w14:paraId="4097B69F" w14:textId="2DC6A5A2" w:rsidR="00262205" w:rsidRPr="00CE2982" w:rsidRDefault="002E28F8" w:rsidP="00427104">
            <w:pPr>
              <w:spacing w:line="276" w:lineRule="auto"/>
              <w:jc w:val="both"/>
              <w:rPr>
                <w:color w:val="44546A" w:themeColor="text2"/>
                <w:sz w:val="22"/>
                <w:szCs w:val="22"/>
                <w:lang w:val="lv-LV"/>
              </w:rPr>
            </w:pPr>
            <w:r w:rsidRPr="00CE2982">
              <w:rPr>
                <w:color w:val="44546A" w:themeColor="text2"/>
                <w:sz w:val="22"/>
                <w:szCs w:val="22"/>
                <w:lang w:val="lv-LV"/>
              </w:rPr>
              <w:t xml:space="preserve">Apstiprinājums no  </w:t>
            </w:r>
            <w:r w:rsidR="00A3132D">
              <w:rPr>
                <w:color w:val="44546A" w:themeColor="text2"/>
                <w:sz w:val="22"/>
                <w:szCs w:val="22"/>
                <w:lang w:val="lv-LV"/>
              </w:rPr>
              <w:t>Valsts Vides dienesta</w:t>
            </w:r>
            <w:r w:rsidR="00C14517">
              <w:rPr>
                <w:color w:val="44546A" w:themeColor="text2"/>
                <w:sz w:val="22"/>
                <w:szCs w:val="22"/>
                <w:lang w:val="lv-LV"/>
              </w:rPr>
              <w:t xml:space="preserve"> (</w:t>
            </w:r>
            <w:r w:rsidR="00A3132D">
              <w:rPr>
                <w:color w:val="44546A" w:themeColor="text2"/>
                <w:sz w:val="22"/>
                <w:szCs w:val="22"/>
                <w:lang w:val="lv-LV"/>
              </w:rPr>
              <w:t>VVD</w:t>
            </w:r>
            <w:r w:rsidR="00C14517">
              <w:rPr>
                <w:color w:val="44546A" w:themeColor="text2"/>
                <w:sz w:val="22"/>
                <w:szCs w:val="22"/>
                <w:lang w:val="lv-LV"/>
              </w:rPr>
              <w:t>)</w:t>
            </w:r>
            <w:r w:rsidRPr="00CE2982">
              <w:rPr>
                <w:color w:val="44546A" w:themeColor="text2"/>
                <w:sz w:val="22"/>
                <w:szCs w:val="22"/>
                <w:lang w:val="lv-LV"/>
              </w:rPr>
              <w:t xml:space="preserve"> par </w:t>
            </w:r>
            <w:proofErr w:type="spellStart"/>
            <w:r w:rsidRPr="00CE2982">
              <w:rPr>
                <w:color w:val="44546A" w:themeColor="text2"/>
                <w:sz w:val="22"/>
                <w:szCs w:val="22"/>
                <w:lang w:val="lv-LV"/>
              </w:rPr>
              <w:t>energokopienas</w:t>
            </w:r>
            <w:proofErr w:type="spellEnd"/>
            <w:r w:rsidRPr="00CE2982">
              <w:rPr>
                <w:color w:val="44546A" w:themeColor="text2"/>
                <w:sz w:val="22"/>
                <w:szCs w:val="22"/>
                <w:lang w:val="lv-LV"/>
              </w:rPr>
              <w:t xml:space="preserve"> reģistrāciju </w:t>
            </w:r>
          </w:p>
        </w:tc>
        <w:tc>
          <w:tcPr>
            <w:tcW w:w="1622" w:type="dxa"/>
          </w:tcPr>
          <w:p w14:paraId="1745B593" w14:textId="77777777" w:rsidR="00262205" w:rsidRPr="00CE2982" w:rsidRDefault="00262205" w:rsidP="00427104">
            <w:pPr>
              <w:spacing w:line="276" w:lineRule="auto"/>
              <w:rPr>
                <w:color w:val="44546A" w:themeColor="text2"/>
                <w:sz w:val="22"/>
                <w:szCs w:val="22"/>
                <w:lang w:val="lv-LV"/>
              </w:rPr>
            </w:pPr>
          </w:p>
        </w:tc>
      </w:tr>
      <w:tr w:rsidR="00396DAF" w:rsidRPr="00DE5C93" w14:paraId="4C3E5CE0" w14:textId="77777777" w:rsidTr="00262205">
        <w:tc>
          <w:tcPr>
            <w:tcW w:w="421" w:type="dxa"/>
          </w:tcPr>
          <w:p w14:paraId="001D62A3" w14:textId="5E4936C6" w:rsidR="00262205" w:rsidRPr="00DE5C93" w:rsidRDefault="00906547" w:rsidP="00427104">
            <w:pPr>
              <w:spacing w:line="276" w:lineRule="auto"/>
              <w:jc w:val="both"/>
              <w:rPr>
                <w:color w:val="44546A" w:themeColor="text2"/>
                <w:lang w:val="lv-LV"/>
              </w:rPr>
            </w:pPr>
            <w:r w:rsidRPr="00DE5C93">
              <w:rPr>
                <w:color w:val="44546A" w:themeColor="text2"/>
                <w:lang w:val="lv-LV"/>
              </w:rPr>
              <w:t>3.</w:t>
            </w:r>
          </w:p>
        </w:tc>
        <w:tc>
          <w:tcPr>
            <w:tcW w:w="6253" w:type="dxa"/>
          </w:tcPr>
          <w:p w14:paraId="48C326F0" w14:textId="32F98C46" w:rsidR="00262205" w:rsidRPr="00CE2982" w:rsidRDefault="00CA09DC" w:rsidP="00427104">
            <w:pPr>
              <w:spacing w:line="276" w:lineRule="auto"/>
              <w:jc w:val="both"/>
              <w:rPr>
                <w:color w:val="44546A" w:themeColor="text2"/>
                <w:sz w:val="22"/>
                <w:szCs w:val="22"/>
                <w:lang w:val="lv-LV"/>
              </w:rPr>
            </w:pPr>
            <w:r w:rsidRPr="00CE2982">
              <w:rPr>
                <w:color w:val="44546A" w:themeColor="text2"/>
                <w:sz w:val="22"/>
                <w:szCs w:val="22"/>
                <w:lang w:val="lv-LV"/>
              </w:rPr>
              <w:t xml:space="preserve">Savstarpēja vienošanās starp </w:t>
            </w:r>
            <w:proofErr w:type="spellStart"/>
            <w:r w:rsidRPr="00CE2982">
              <w:rPr>
                <w:color w:val="44546A" w:themeColor="text2"/>
                <w:sz w:val="22"/>
                <w:szCs w:val="22"/>
                <w:lang w:val="lv-LV"/>
              </w:rPr>
              <w:t>energokopienas</w:t>
            </w:r>
            <w:proofErr w:type="spellEnd"/>
            <w:r w:rsidRPr="00CE2982">
              <w:rPr>
                <w:color w:val="44546A" w:themeColor="text2"/>
                <w:sz w:val="22"/>
                <w:szCs w:val="22"/>
                <w:lang w:val="lv-LV"/>
              </w:rPr>
              <w:t xml:space="preserve"> biedriem</w:t>
            </w:r>
          </w:p>
        </w:tc>
        <w:tc>
          <w:tcPr>
            <w:tcW w:w="1622" w:type="dxa"/>
          </w:tcPr>
          <w:p w14:paraId="01B9B416" w14:textId="77777777" w:rsidR="00262205" w:rsidRPr="00CE2982" w:rsidRDefault="00262205" w:rsidP="00427104">
            <w:pPr>
              <w:spacing w:line="276" w:lineRule="auto"/>
              <w:rPr>
                <w:color w:val="44546A" w:themeColor="text2"/>
                <w:sz w:val="22"/>
                <w:szCs w:val="22"/>
                <w:lang w:val="lv-LV"/>
              </w:rPr>
            </w:pPr>
          </w:p>
        </w:tc>
      </w:tr>
      <w:tr w:rsidR="00396DAF" w:rsidRPr="00DE5C93" w14:paraId="69175994" w14:textId="77777777" w:rsidTr="00262205">
        <w:tc>
          <w:tcPr>
            <w:tcW w:w="421" w:type="dxa"/>
          </w:tcPr>
          <w:p w14:paraId="4BC744EF" w14:textId="2C5738D4" w:rsidR="00262205" w:rsidRPr="00DE5C93" w:rsidRDefault="00906547" w:rsidP="00427104">
            <w:pPr>
              <w:spacing w:line="276" w:lineRule="auto"/>
              <w:jc w:val="both"/>
              <w:rPr>
                <w:color w:val="44546A" w:themeColor="text2"/>
                <w:lang w:val="lv-LV"/>
              </w:rPr>
            </w:pPr>
            <w:r w:rsidRPr="00DE5C93">
              <w:rPr>
                <w:color w:val="44546A" w:themeColor="text2"/>
                <w:lang w:val="lv-LV"/>
              </w:rPr>
              <w:t>4.</w:t>
            </w:r>
          </w:p>
        </w:tc>
        <w:tc>
          <w:tcPr>
            <w:tcW w:w="6253" w:type="dxa"/>
          </w:tcPr>
          <w:p w14:paraId="0E39D367" w14:textId="4BEF0AB7" w:rsidR="00262205" w:rsidRPr="00CE2982" w:rsidRDefault="00CA09DC" w:rsidP="00427104">
            <w:pPr>
              <w:spacing w:line="276" w:lineRule="auto"/>
              <w:jc w:val="both"/>
              <w:rPr>
                <w:color w:val="44546A" w:themeColor="text2"/>
                <w:sz w:val="22"/>
                <w:szCs w:val="22"/>
                <w:lang w:val="lv-LV"/>
              </w:rPr>
            </w:pPr>
            <w:r w:rsidRPr="00CE2982">
              <w:rPr>
                <w:color w:val="44546A" w:themeColor="text2"/>
                <w:sz w:val="22"/>
                <w:szCs w:val="22"/>
                <w:lang w:val="lv-LV"/>
              </w:rPr>
              <w:t>Līgums</w:t>
            </w:r>
            <w:r w:rsidRPr="00CE2982">
              <w:rPr>
                <w:rFonts w:cs="Calibri"/>
                <w:color w:val="44546A" w:themeColor="text2"/>
                <w:sz w:val="22"/>
                <w:szCs w:val="22"/>
                <w:lang w:val="lv-LV"/>
              </w:rPr>
              <w:t xml:space="preserve"> ar elektroenerģijas tirgotāju par elektroenerģijas kopīgošanu</w:t>
            </w:r>
          </w:p>
        </w:tc>
        <w:tc>
          <w:tcPr>
            <w:tcW w:w="1622" w:type="dxa"/>
          </w:tcPr>
          <w:p w14:paraId="5B6FBFA1" w14:textId="77777777" w:rsidR="00262205" w:rsidRPr="00CE2982" w:rsidRDefault="00262205" w:rsidP="00427104">
            <w:pPr>
              <w:spacing w:line="276" w:lineRule="auto"/>
              <w:rPr>
                <w:color w:val="44546A" w:themeColor="text2"/>
                <w:sz w:val="22"/>
                <w:szCs w:val="22"/>
                <w:lang w:val="lv-LV"/>
              </w:rPr>
            </w:pPr>
          </w:p>
        </w:tc>
      </w:tr>
      <w:tr w:rsidR="00396DAF" w:rsidRPr="00DE5C93" w14:paraId="6FA5FA72" w14:textId="77777777" w:rsidTr="00262205">
        <w:tc>
          <w:tcPr>
            <w:tcW w:w="421" w:type="dxa"/>
          </w:tcPr>
          <w:p w14:paraId="062DF390" w14:textId="147F3A31" w:rsidR="00262205" w:rsidRPr="00DE5C93" w:rsidRDefault="00906547" w:rsidP="00427104">
            <w:pPr>
              <w:spacing w:line="276" w:lineRule="auto"/>
              <w:jc w:val="both"/>
              <w:rPr>
                <w:color w:val="44546A" w:themeColor="text2"/>
                <w:lang w:val="lv-LV"/>
              </w:rPr>
            </w:pPr>
            <w:r w:rsidRPr="00DE5C93">
              <w:rPr>
                <w:color w:val="44546A" w:themeColor="text2"/>
                <w:lang w:val="lv-LV"/>
              </w:rPr>
              <w:t>5.</w:t>
            </w:r>
          </w:p>
        </w:tc>
        <w:tc>
          <w:tcPr>
            <w:tcW w:w="6253" w:type="dxa"/>
          </w:tcPr>
          <w:p w14:paraId="5BE0041A" w14:textId="706D937D" w:rsidR="00262205" w:rsidRPr="00CE2982" w:rsidRDefault="00CA09DC" w:rsidP="00427104">
            <w:pPr>
              <w:spacing w:line="276" w:lineRule="auto"/>
              <w:jc w:val="both"/>
              <w:rPr>
                <w:color w:val="44546A" w:themeColor="text2"/>
                <w:sz w:val="22"/>
                <w:szCs w:val="22"/>
                <w:lang w:val="lv-LV"/>
              </w:rPr>
            </w:pPr>
            <w:r w:rsidRPr="00CE2982">
              <w:rPr>
                <w:color w:val="44546A" w:themeColor="text2"/>
                <w:sz w:val="22"/>
                <w:szCs w:val="22"/>
                <w:lang w:val="lv-LV"/>
              </w:rPr>
              <w:t>Paziņošana BVKB</w:t>
            </w:r>
            <w:r w:rsidR="00B54F61">
              <w:rPr>
                <w:color w:val="44546A" w:themeColor="text2"/>
                <w:sz w:val="22"/>
                <w:szCs w:val="22"/>
                <w:lang w:val="lv-LV"/>
              </w:rPr>
              <w:t>/EVA</w:t>
            </w:r>
            <w:r w:rsidR="008E0A90">
              <w:rPr>
                <w:color w:val="44546A" w:themeColor="text2"/>
                <w:sz w:val="22"/>
                <w:szCs w:val="22"/>
                <w:lang w:val="lv-LV"/>
              </w:rPr>
              <w:t>/VVD</w:t>
            </w:r>
            <w:r w:rsidRPr="00CE2982">
              <w:rPr>
                <w:color w:val="44546A" w:themeColor="text2"/>
                <w:sz w:val="22"/>
                <w:szCs w:val="22"/>
                <w:lang w:val="lv-LV"/>
              </w:rPr>
              <w:t xml:space="preserve"> par noslēgto elektroenerģijas kopīgošanas līgumu vai izmaiņām tajā.</w:t>
            </w:r>
          </w:p>
        </w:tc>
        <w:tc>
          <w:tcPr>
            <w:tcW w:w="1622" w:type="dxa"/>
          </w:tcPr>
          <w:p w14:paraId="3C0A3BD4" w14:textId="77777777" w:rsidR="00262205" w:rsidRPr="00CE2982" w:rsidRDefault="00262205" w:rsidP="00427104">
            <w:pPr>
              <w:spacing w:line="276" w:lineRule="auto"/>
              <w:rPr>
                <w:color w:val="44546A" w:themeColor="text2"/>
                <w:sz w:val="22"/>
                <w:szCs w:val="22"/>
                <w:lang w:val="lv-LV"/>
              </w:rPr>
            </w:pPr>
          </w:p>
        </w:tc>
      </w:tr>
      <w:tr w:rsidR="00396DAF" w:rsidRPr="00DE5C93" w14:paraId="232593DC" w14:textId="77777777" w:rsidTr="00262205">
        <w:tc>
          <w:tcPr>
            <w:tcW w:w="421" w:type="dxa"/>
          </w:tcPr>
          <w:p w14:paraId="082132F2" w14:textId="463C17CB" w:rsidR="007447E4" w:rsidRPr="00DE5C93" w:rsidRDefault="007447E4" w:rsidP="00427104">
            <w:pPr>
              <w:spacing w:line="276" w:lineRule="auto"/>
              <w:jc w:val="both"/>
              <w:rPr>
                <w:color w:val="44546A" w:themeColor="text2"/>
              </w:rPr>
            </w:pPr>
            <w:r>
              <w:rPr>
                <w:color w:val="44546A" w:themeColor="text2"/>
              </w:rPr>
              <w:t>6</w:t>
            </w:r>
            <w:r>
              <w:t>.</w:t>
            </w:r>
          </w:p>
        </w:tc>
        <w:tc>
          <w:tcPr>
            <w:tcW w:w="6253" w:type="dxa"/>
          </w:tcPr>
          <w:p w14:paraId="7CAC2A14" w14:textId="2977284A" w:rsidR="007447E4" w:rsidRPr="00CC01FB" w:rsidRDefault="009B2FCA" w:rsidP="00427104">
            <w:pPr>
              <w:spacing w:line="276" w:lineRule="auto"/>
              <w:jc w:val="both"/>
              <w:rPr>
                <w:color w:val="44546A" w:themeColor="text2"/>
                <w:sz w:val="22"/>
                <w:szCs w:val="22"/>
                <w:lang w:val="lv-LV"/>
              </w:rPr>
            </w:pPr>
            <w:proofErr w:type="spellStart"/>
            <w:r w:rsidRPr="00CC01FB">
              <w:rPr>
                <w:color w:val="44546A" w:themeColor="text2"/>
                <w:sz w:val="22"/>
                <w:szCs w:val="22"/>
                <w:lang w:val="lv-LV"/>
              </w:rPr>
              <w:t>Energokopienas</w:t>
            </w:r>
            <w:proofErr w:type="spellEnd"/>
            <w:r w:rsidRPr="00CC01FB">
              <w:rPr>
                <w:color w:val="44546A" w:themeColor="text2"/>
                <w:sz w:val="22"/>
                <w:szCs w:val="22"/>
                <w:lang w:val="lv-LV"/>
              </w:rPr>
              <w:t xml:space="preserve"> </w:t>
            </w:r>
            <w:r>
              <w:rPr>
                <w:color w:val="44546A" w:themeColor="text2"/>
                <w:sz w:val="22"/>
                <w:szCs w:val="22"/>
                <w:lang w:val="lv-LV"/>
              </w:rPr>
              <w:t>finanšu modelis - Excel</w:t>
            </w:r>
          </w:p>
        </w:tc>
        <w:tc>
          <w:tcPr>
            <w:tcW w:w="1622" w:type="dxa"/>
          </w:tcPr>
          <w:p w14:paraId="73D73BFF" w14:textId="70867174" w:rsidR="007447E4" w:rsidRPr="00CC01FB" w:rsidRDefault="00174E9D" w:rsidP="00427104">
            <w:pPr>
              <w:spacing w:line="276" w:lineRule="auto"/>
              <w:rPr>
                <w:color w:val="44546A" w:themeColor="text2"/>
                <w:sz w:val="22"/>
                <w:szCs w:val="22"/>
                <w:lang w:val="lv-LV"/>
              </w:rPr>
            </w:pPr>
            <w:r>
              <w:rPr>
                <w:color w:val="44546A" w:themeColor="text2"/>
                <w:sz w:val="22"/>
                <w:szCs w:val="22"/>
                <w:lang w:val="lv-LV"/>
              </w:rPr>
              <w:t>6</w:t>
            </w:r>
            <w:r w:rsidR="009B2FCA" w:rsidRPr="00CC01FB">
              <w:rPr>
                <w:color w:val="44546A" w:themeColor="text2"/>
                <w:sz w:val="22"/>
                <w:szCs w:val="22"/>
                <w:lang w:val="lv-LV"/>
              </w:rPr>
              <w:t>.pielikums</w:t>
            </w:r>
          </w:p>
        </w:tc>
      </w:tr>
    </w:tbl>
    <w:p w14:paraId="3CD57989" w14:textId="77777777" w:rsidR="002B0AD5" w:rsidRDefault="002B0AD5" w:rsidP="00427104">
      <w:pPr>
        <w:spacing w:line="276" w:lineRule="auto"/>
        <w:jc w:val="both"/>
        <w:rPr>
          <w:color w:val="44546A" w:themeColor="text2"/>
        </w:rPr>
      </w:pPr>
    </w:p>
    <w:p w14:paraId="72982803" w14:textId="4C1010AD" w:rsidR="00BC4F75" w:rsidRPr="00DB7F4C" w:rsidRDefault="00BC4F75" w:rsidP="00427104">
      <w:pPr>
        <w:spacing w:line="276" w:lineRule="auto"/>
        <w:jc w:val="both"/>
        <w:rPr>
          <w:b/>
          <w:bCs/>
          <w:color w:val="44546A" w:themeColor="text2"/>
        </w:rPr>
      </w:pPr>
      <w:r w:rsidRPr="00DB7F4C">
        <w:rPr>
          <w:b/>
          <w:bCs/>
          <w:color w:val="44546A" w:themeColor="text2"/>
        </w:rPr>
        <w:t>Sīkāk par</w:t>
      </w:r>
      <w:r w:rsidR="00DA26E4" w:rsidRPr="00DB7F4C">
        <w:rPr>
          <w:b/>
          <w:bCs/>
          <w:color w:val="44546A" w:themeColor="text2"/>
        </w:rPr>
        <w:t xml:space="preserve"> minēto</w:t>
      </w:r>
      <w:r w:rsidRPr="00DB7F4C">
        <w:rPr>
          <w:b/>
          <w:bCs/>
          <w:color w:val="44546A" w:themeColor="text2"/>
        </w:rPr>
        <w:t xml:space="preserve"> dokumentu sagatavošanu</w:t>
      </w:r>
      <w:r w:rsidR="0055079E" w:rsidRPr="00DB7F4C">
        <w:rPr>
          <w:b/>
          <w:bCs/>
          <w:color w:val="44546A" w:themeColor="text2"/>
        </w:rPr>
        <w:t>:</w:t>
      </w:r>
    </w:p>
    <w:p w14:paraId="7E9964F5" w14:textId="04314E5E" w:rsidR="00412FBC" w:rsidRPr="00D71C97" w:rsidRDefault="00412FBC" w:rsidP="00427104">
      <w:pPr>
        <w:spacing w:line="276" w:lineRule="auto"/>
        <w:jc w:val="both"/>
        <w:rPr>
          <w:color w:val="44546A" w:themeColor="text2"/>
        </w:rPr>
      </w:pPr>
      <w:r w:rsidRPr="00D71C97">
        <w:rPr>
          <w:color w:val="44546A" w:themeColor="text2"/>
        </w:rPr>
        <w:t xml:space="preserve">Dibinot </w:t>
      </w:r>
      <w:proofErr w:type="spellStart"/>
      <w:r w:rsidRPr="00D71C97">
        <w:rPr>
          <w:color w:val="44546A" w:themeColor="text2"/>
        </w:rPr>
        <w:t>energokopienu</w:t>
      </w:r>
      <w:proofErr w:type="spellEnd"/>
      <w:r w:rsidRPr="00D71C97">
        <w:rPr>
          <w:color w:val="44546A" w:themeColor="text2"/>
        </w:rPr>
        <w:t xml:space="preserve">, vispirms jāizlemj, vai tā būs biedrība, kooperatīvs, vai cita juridiskā forma un attiecīgā juridiskā forma ir jāreģistrē Uzņēmumu reģistrā parastajā kārtībā. </w:t>
      </w:r>
    </w:p>
    <w:p w14:paraId="4D097DB4" w14:textId="0B00CFD6" w:rsidR="0035249F" w:rsidRPr="00143763" w:rsidRDefault="00F00BDB" w:rsidP="00427104">
      <w:pPr>
        <w:spacing w:line="276" w:lineRule="auto"/>
        <w:jc w:val="both"/>
        <w:rPr>
          <w:color w:val="44546A" w:themeColor="text2"/>
        </w:rPr>
      </w:pPr>
      <w:r w:rsidRPr="00143763">
        <w:rPr>
          <w:color w:val="44546A" w:themeColor="text2"/>
        </w:rPr>
        <w:t xml:space="preserve">Ņemot vērā, ka Latvijas likumdošanā par </w:t>
      </w:r>
      <w:proofErr w:type="spellStart"/>
      <w:r w:rsidRPr="00143763">
        <w:rPr>
          <w:color w:val="44546A" w:themeColor="text2"/>
        </w:rPr>
        <w:t>energokopienām</w:t>
      </w:r>
      <w:proofErr w:type="spellEnd"/>
      <w:r w:rsidRPr="00143763">
        <w:rPr>
          <w:color w:val="44546A" w:themeColor="text2"/>
        </w:rPr>
        <w:t xml:space="preserve"> lielākais uz</w:t>
      </w:r>
      <w:r w:rsidR="00523268" w:rsidRPr="00143763">
        <w:rPr>
          <w:color w:val="44546A" w:themeColor="text2"/>
        </w:rPr>
        <w:t>s</w:t>
      </w:r>
      <w:r w:rsidRPr="00143763">
        <w:rPr>
          <w:color w:val="44546A" w:themeColor="text2"/>
        </w:rPr>
        <w:t>vars likts uz enerģijas ražošanu pašpatēriņam</w:t>
      </w:r>
      <w:r w:rsidR="00523268" w:rsidRPr="00143763">
        <w:rPr>
          <w:color w:val="44546A" w:themeColor="text2"/>
        </w:rPr>
        <w:t>,</w:t>
      </w:r>
      <w:r w:rsidR="00412FBC" w:rsidRPr="00143763">
        <w:rPr>
          <w:color w:val="44546A" w:themeColor="text2"/>
        </w:rPr>
        <w:t xml:space="preserve"> šķiet, ka </w:t>
      </w:r>
      <w:r w:rsidR="00523268" w:rsidRPr="00143763">
        <w:rPr>
          <w:color w:val="44546A" w:themeColor="text2"/>
        </w:rPr>
        <w:t xml:space="preserve">visatbilstošākā </w:t>
      </w:r>
      <w:proofErr w:type="spellStart"/>
      <w:r w:rsidR="00523268" w:rsidRPr="00143763">
        <w:rPr>
          <w:color w:val="44546A" w:themeColor="text2"/>
        </w:rPr>
        <w:t>energokopienas</w:t>
      </w:r>
      <w:proofErr w:type="spellEnd"/>
      <w:r w:rsidR="00412FBC" w:rsidRPr="00143763">
        <w:rPr>
          <w:color w:val="44546A" w:themeColor="text2"/>
        </w:rPr>
        <w:t xml:space="preserve"> forma ir biedrība, jo kooperatīvs parasti tiek dibināts ar mērķi pelnīt</w:t>
      </w:r>
      <w:r w:rsidR="00143763" w:rsidRPr="00143763">
        <w:rPr>
          <w:color w:val="44546A" w:themeColor="text2"/>
        </w:rPr>
        <w:t>.</w:t>
      </w:r>
      <w:r w:rsidR="00412FBC" w:rsidRPr="00143763">
        <w:rPr>
          <w:color w:val="44546A" w:themeColor="text2"/>
        </w:rPr>
        <w:t xml:space="preserve"> </w:t>
      </w:r>
    </w:p>
    <w:p w14:paraId="1EA02148" w14:textId="781F737F" w:rsidR="00412FBC" w:rsidRPr="00D71C97" w:rsidRDefault="0024650B" w:rsidP="00427104">
      <w:pPr>
        <w:spacing w:line="276" w:lineRule="auto"/>
        <w:jc w:val="both"/>
        <w:rPr>
          <w:color w:val="44546A" w:themeColor="text2"/>
        </w:rPr>
      </w:pPr>
      <w:r>
        <w:rPr>
          <w:color w:val="44546A" w:themeColor="text2"/>
        </w:rPr>
        <w:t>12.12.2024.</w:t>
      </w:r>
      <w:r w:rsidRPr="00D71C97">
        <w:rPr>
          <w:color w:val="44546A" w:themeColor="text2"/>
        </w:rPr>
        <w:t xml:space="preserve"> </w:t>
      </w:r>
      <w:r w:rsidR="00412FBC" w:rsidRPr="00D71C97">
        <w:rPr>
          <w:color w:val="44546A" w:themeColor="text2"/>
        </w:rPr>
        <w:t>MK noteikumu</w:t>
      </w:r>
      <w:r w:rsidR="008A2626">
        <w:rPr>
          <w:color w:val="44546A" w:themeColor="text2"/>
        </w:rPr>
        <w:t xml:space="preserve"> Nr</w:t>
      </w:r>
      <w:r>
        <w:rPr>
          <w:color w:val="44546A" w:themeColor="text2"/>
        </w:rPr>
        <w:t>.</w:t>
      </w:r>
      <w:r w:rsidR="008A2626">
        <w:rPr>
          <w:color w:val="44546A" w:themeColor="text2"/>
        </w:rPr>
        <w:t xml:space="preserve"> 808</w:t>
      </w:r>
      <w:r w:rsidR="00412FBC" w:rsidRPr="00D71C97">
        <w:rPr>
          <w:color w:val="44546A" w:themeColor="text2"/>
        </w:rPr>
        <w:t xml:space="preserve"> “</w:t>
      </w:r>
      <w:proofErr w:type="spellStart"/>
      <w:r w:rsidR="00412FBC" w:rsidRPr="00D71C97">
        <w:rPr>
          <w:color w:val="44546A" w:themeColor="text2"/>
        </w:rPr>
        <w:t>Energokopienu</w:t>
      </w:r>
      <w:proofErr w:type="spellEnd"/>
      <w:r w:rsidR="00412FBC" w:rsidRPr="00D71C97">
        <w:rPr>
          <w:color w:val="44546A" w:themeColor="text2"/>
        </w:rPr>
        <w:t xml:space="preserve"> reģistrēšanas un darbības noteikumi” V daļa nosaka </w:t>
      </w:r>
      <w:proofErr w:type="spellStart"/>
      <w:r w:rsidR="00412FBC" w:rsidRPr="00D71C97">
        <w:rPr>
          <w:color w:val="44546A" w:themeColor="text2"/>
        </w:rPr>
        <w:t>Energokopienu</w:t>
      </w:r>
      <w:proofErr w:type="spellEnd"/>
      <w:r w:rsidR="00412FBC" w:rsidRPr="00D71C97">
        <w:rPr>
          <w:color w:val="44546A" w:themeColor="text2"/>
        </w:rPr>
        <w:t xml:space="preserve"> reģistrācijas nosacījumus un kārtību. Saskaņā ar to </w:t>
      </w:r>
      <w:proofErr w:type="spellStart"/>
      <w:r w:rsidR="00412FBC" w:rsidRPr="00D71C97">
        <w:rPr>
          <w:color w:val="44546A" w:themeColor="text2"/>
        </w:rPr>
        <w:t>Energokopienu</w:t>
      </w:r>
      <w:proofErr w:type="spellEnd"/>
      <w:r w:rsidR="00412FBC" w:rsidRPr="00D71C97">
        <w:rPr>
          <w:color w:val="44546A" w:themeColor="text2"/>
        </w:rPr>
        <w:t xml:space="preserve"> reģistrāciju, atkārtotu reģistrāciju, izslēgšanu no </w:t>
      </w:r>
      <w:proofErr w:type="spellStart"/>
      <w:r w:rsidR="00412FBC" w:rsidRPr="00D71C97">
        <w:rPr>
          <w:color w:val="44546A" w:themeColor="text2"/>
        </w:rPr>
        <w:t>energokopienu</w:t>
      </w:r>
      <w:proofErr w:type="spellEnd"/>
      <w:r w:rsidR="00412FBC" w:rsidRPr="00D71C97">
        <w:rPr>
          <w:color w:val="44546A" w:themeColor="text2"/>
        </w:rPr>
        <w:t xml:space="preserve"> reģistra un reģistrā iekļautās informācijas aktualizēšanu veic </w:t>
      </w:r>
      <w:r w:rsidR="001E4DB6">
        <w:rPr>
          <w:color w:val="44546A" w:themeColor="text2"/>
        </w:rPr>
        <w:t>Va</w:t>
      </w:r>
      <w:r w:rsidR="00A21FD4">
        <w:rPr>
          <w:color w:val="44546A" w:themeColor="text2"/>
        </w:rPr>
        <w:t>l</w:t>
      </w:r>
      <w:r w:rsidR="001E4DB6">
        <w:rPr>
          <w:color w:val="44546A" w:themeColor="text2"/>
        </w:rPr>
        <w:t>sts vides dienests</w:t>
      </w:r>
      <w:r w:rsidR="000D09CB">
        <w:rPr>
          <w:color w:val="44546A" w:themeColor="text2"/>
        </w:rPr>
        <w:t xml:space="preserve"> </w:t>
      </w:r>
      <w:r w:rsidR="00F760DE">
        <w:rPr>
          <w:color w:val="44546A" w:themeColor="text2"/>
        </w:rPr>
        <w:t>(</w:t>
      </w:r>
      <w:hyperlink r:id="rId46" w:history="1">
        <w:r w:rsidR="00F760DE" w:rsidRPr="00FA3D7C">
          <w:rPr>
            <w:rStyle w:val="Hyperlink"/>
          </w:rPr>
          <w:t>https://www.eva.gov.lv/lv</w:t>
        </w:r>
      </w:hyperlink>
      <w:r w:rsidR="00F760DE">
        <w:rPr>
          <w:color w:val="44546A" w:themeColor="text2"/>
        </w:rPr>
        <w:t>)</w:t>
      </w:r>
      <w:r w:rsidR="00412FBC" w:rsidRPr="005B5FE6">
        <w:t xml:space="preserve"> </w:t>
      </w:r>
      <w:r w:rsidR="00F0222E">
        <w:t>(</w:t>
      </w:r>
      <w:r w:rsidR="00F0222E" w:rsidRPr="006659B4">
        <w:rPr>
          <w:color w:val="44546A" w:themeColor="text2"/>
        </w:rPr>
        <w:t>kas no 1.10.</w:t>
      </w:r>
      <w:r w:rsidR="006659B4" w:rsidRPr="006659B4">
        <w:rPr>
          <w:color w:val="44546A" w:themeColor="text2"/>
        </w:rPr>
        <w:t>2025. pievienota Valsts vides dienestam)</w:t>
      </w:r>
      <w:r w:rsidR="0098690C" w:rsidRPr="005B5FE6">
        <w:rPr>
          <w:color w:val="44546A" w:themeColor="text2"/>
        </w:rPr>
        <w:t xml:space="preserve"> ERIS</w:t>
      </w:r>
      <w:r w:rsidR="002B76B4" w:rsidRPr="005B5FE6">
        <w:rPr>
          <w:color w:val="44546A" w:themeColor="text2"/>
        </w:rPr>
        <w:t xml:space="preserve"> s</w:t>
      </w:r>
      <w:r w:rsidR="00195B8E">
        <w:rPr>
          <w:color w:val="44546A" w:themeColor="text2"/>
        </w:rPr>
        <w:t>istēmā</w:t>
      </w:r>
      <w:r w:rsidR="00F760DE">
        <w:rPr>
          <w:color w:val="44546A" w:themeColor="text2"/>
        </w:rPr>
        <w:t xml:space="preserve"> </w:t>
      </w:r>
      <w:hyperlink r:id="rId47" w:history="1">
        <w:r w:rsidR="00F760DE" w:rsidRPr="00FA3D7C">
          <w:rPr>
            <w:rStyle w:val="Hyperlink"/>
          </w:rPr>
          <w:t>https://bis.gov.lv/</w:t>
        </w:r>
      </w:hyperlink>
      <w:r w:rsidR="007C41D7" w:rsidRPr="005B5FE6">
        <w:rPr>
          <w:color w:val="44546A" w:themeColor="text2"/>
        </w:rPr>
        <w:t xml:space="preserve">, </w:t>
      </w:r>
      <w:r w:rsidR="005B5FE6" w:rsidRPr="005B5FE6">
        <w:rPr>
          <w:color w:val="44546A" w:themeColor="text2"/>
        </w:rPr>
        <w:t>zem sadaļas “</w:t>
      </w:r>
      <w:proofErr w:type="spellStart"/>
      <w:r w:rsidR="005B5FE6" w:rsidRPr="005B5FE6">
        <w:rPr>
          <w:color w:val="44546A" w:themeColor="text2"/>
        </w:rPr>
        <w:t>Energokopienas</w:t>
      </w:r>
      <w:proofErr w:type="spellEnd"/>
      <w:r w:rsidR="005B5FE6" w:rsidRPr="005B5FE6">
        <w:rPr>
          <w:color w:val="44546A" w:themeColor="text2"/>
        </w:rPr>
        <w:t>”.</w:t>
      </w:r>
    </w:p>
    <w:p w14:paraId="00298BF2" w14:textId="7F8188A4" w:rsidR="00412FBC" w:rsidRPr="00D71C97" w:rsidRDefault="00412FBC" w:rsidP="00427104">
      <w:pPr>
        <w:spacing w:line="276" w:lineRule="auto"/>
        <w:jc w:val="both"/>
        <w:rPr>
          <w:color w:val="44546A" w:themeColor="text2"/>
        </w:rPr>
      </w:pPr>
      <w:r w:rsidRPr="00D71C97">
        <w:rPr>
          <w:color w:val="44546A" w:themeColor="text2"/>
        </w:rPr>
        <w:t xml:space="preserve">Noteikts, ka </w:t>
      </w:r>
      <w:proofErr w:type="spellStart"/>
      <w:r w:rsidRPr="00D71C97">
        <w:rPr>
          <w:color w:val="44546A" w:themeColor="text2"/>
        </w:rPr>
        <w:t>ektroenerģijas</w:t>
      </w:r>
      <w:proofErr w:type="spellEnd"/>
      <w:r w:rsidRPr="00D71C97">
        <w:rPr>
          <w:color w:val="44546A" w:themeColor="text2"/>
        </w:rPr>
        <w:t xml:space="preserve"> </w:t>
      </w:r>
      <w:proofErr w:type="spellStart"/>
      <w:r w:rsidRPr="00D71C97">
        <w:rPr>
          <w:color w:val="44546A" w:themeColor="text2"/>
        </w:rPr>
        <w:t>energokopiena</w:t>
      </w:r>
      <w:proofErr w:type="spellEnd"/>
      <w:r w:rsidRPr="00D71C97">
        <w:rPr>
          <w:color w:val="44546A" w:themeColor="text2"/>
        </w:rPr>
        <w:t xml:space="preserve"> paziņojumā par reģistrāciju </w:t>
      </w:r>
      <w:proofErr w:type="spellStart"/>
      <w:r w:rsidRPr="00D71C97">
        <w:rPr>
          <w:color w:val="44546A" w:themeColor="text2"/>
        </w:rPr>
        <w:t>energokopienu</w:t>
      </w:r>
      <w:proofErr w:type="spellEnd"/>
      <w:r w:rsidRPr="00D71C97">
        <w:rPr>
          <w:color w:val="44546A" w:themeColor="text2"/>
        </w:rPr>
        <w:t xml:space="preserve"> reģistrā </w:t>
      </w:r>
      <w:r w:rsidR="00E373C2">
        <w:rPr>
          <w:color w:val="44546A" w:themeColor="text2"/>
        </w:rPr>
        <w:t>BVKB</w:t>
      </w:r>
      <w:r w:rsidR="00F06E74">
        <w:rPr>
          <w:color w:val="44546A" w:themeColor="text2"/>
        </w:rPr>
        <w:t>/EVA</w:t>
      </w:r>
      <w:r w:rsidR="00CB6436">
        <w:rPr>
          <w:color w:val="44546A" w:themeColor="text2"/>
        </w:rPr>
        <w:t>/VVD</w:t>
      </w:r>
      <w:r w:rsidR="00E373C2">
        <w:rPr>
          <w:color w:val="44546A" w:themeColor="text2"/>
        </w:rPr>
        <w:t xml:space="preserve"> </w:t>
      </w:r>
      <w:r w:rsidRPr="00D71C97">
        <w:rPr>
          <w:color w:val="44546A" w:themeColor="text2"/>
        </w:rPr>
        <w:t>birojam</w:t>
      </w:r>
      <w:r w:rsidR="00B43C17" w:rsidRPr="00B43C17">
        <w:rPr>
          <w:color w:val="44546A" w:themeColor="text2"/>
        </w:rPr>
        <w:t xml:space="preserve"> </w:t>
      </w:r>
      <w:r w:rsidR="00B43C17">
        <w:rPr>
          <w:color w:val="44546A" w:themeColor="text2"/>
        </w:rPr>
        <w:t>(</w:t>
      </w:r>
      <w:r w:rsidR="00B43C17" w:rsidRPr="006659B4">
        <w:rPr>
          <w:color w:val="44546A" w:themeColor="text2"/>
        </w:rPr>
        <w:t>kas no 1.10.2025. pievienota Valsts vides dienestam)</w:t>
      </w:r>
      <w:r w:rsidR="00B43C17" w:rsidRPr="005B5FE6">
        <w:rPr>
          <w:color w:val="44546A" w:themeColor="text2"/>
        </w:rPr>
        <w:t xml:space="preserve"> </w:t>
      </w:r>
      <w:r w:rsidRPr="00D71C97">
        <w:rPr>
          <w:color w:val="44546A" w:themeColor="text2"/>
        </w:rPr>
        <w:t xml:space="preserve"> iesniedz:</w:t>
      </w:r>
    </w:p>
    <w:p w14:paraId="4056FCD0" w14:textId="7995CDE2" w:rsidR="00412FBC" w:rsidRPr="00F760DE" w:rsidRDefault="00412FBC" w:rsidP="00427104">
      <w:pPr>
        <w:spacing w:line="276" w:lineRule="auto"/>
        <w:jc w:val="both"/>
        <w:rPr>
          <w:color w:val="44546A" w:themeColor="text2"/>
        </w:rPr>
      </w:pPr>
      <w:r w:rsidRPr="00D71C97">
        <w:rPr>
          <w:b/>
          <w:bCs/>
          <w:color w:val="44546A" w:themeColor="text2"/>
        </w:rPr>
        <w:t>iesniegumu par reģistrāciju</w:t>
      </w:r>
      <w:r w:rsidRPr="00D71C97">
        <w:rPr>
          <w:color w:val="44546A" w:themeColor="text2"/>
        </w:rPr>
        <w:t xml:space="preserve"> elektroenerģijas kopienu reģistrā saskaņā ar MK noteikumiem</w:t>
      </w:r>
      <w:r w:rsidRPr="00D71C97">
        <w:rPr>
          <w:rStyle w:val="FootnoteReference"/>
          <w:color w:val="44546A" w:themeColor="text2"/>
        </w:rPr>
        <w:footnoteReference w:id="24"/>
      </w:r>
      <w:r w:rsidRPr="00D71C97">
        <w:rPr>
          <w:color w:val="44546A" w:themeColor="text2"/>
        </w:rPr>
        <w:t xml:space="preserve">, iekļaujot </w:t>
      </w:r>
      <w:proofErr w:type="spellStart"/>
      <w:r w:rsidRPr="00D71C97">
        <w:rPr>
          <w:color w:val="44546A" w:themeColor="text2"/>
        </w:rPr>
        <w:t>energokopienas</w:t>
      </w:r>
      <w:proofErr w:type="spellEnd"/>
      <w:r w:rsidRPr="00D71C97">
        <w:rPr>
          <w:color w:val="44546A" w:themeColor="text2"/>
        </w:rPr>
        <w:t xml:space="preserve"> nosaukumu, reģistrācijas numuru Uzņēmumu reģistrā; juridisko adresi; </w:t>
      </w:r>
      <w:proofErr w:type="spellStart"/>
      <w:r w:rsidR="00493FBB">
        <w:rPr>
          <w:color w:val="44546A" w:themeColor="text2"/>
        </w:rPr>
        <w:t>energokopienas</w:t>
      </w:r>
      <w:proofErr w:type="spellEnd"/>
      <w:r w:rsidR="00493FBB">
        <w:rPr>
          <w:color w:val="44546A" w:themeColor="text2"/>
        </w:rPr>
        <w:t xml:space="preserve"> veidu; </w:t>
      </w:r>
      <w:r w:rsidRPr="00D71C97">
        <w:rPr>
          <w:color w:val="44546A" w:themeColor="text2"/>
        </w:rPr>
        <w:t xml:space="preserve">informāciju saziņai ar </w:t>
      </w:r>
      <w:proofErr w:type="spellStart"/>
      <w:r w:rsidRPr="00D71C97">
        <w:rPr>
          <w:color w:val="44546A" w:themeColor="text2"/>
        </w:rPr>
        <w:t>energokopienu</w:t>
      </w:r>
      <w:proofErr w:type="spellEnd"/>
      <w:r w:rsidRPr="00D71C97">
        <w:rPr>
          <w:color w:val="44546A" w:themeColor="text2"/>
        </w:rPr>
        <w:t xml:space="preserve">; </w:t>
      </w:r>
      <w:r w:rsidR="00493FBB" w:rsidRPr="00493FBB">
        <w:rPr>
          <w:color w:val="44546A" w:themeColor="text2"/>
        </w:rPr>
        <w:lastRenderedPageBreak/>
        <w:t xml:space="preserve">juridiskas personas vai pašvaldības, kas ir </w:t>
      </w:r>
      <w:proofErr w:type="spellStart"/>
      <w:r w:rsidR="00493FBB" w:rsidRPr="00493FBB">
        <w:rPr>
          <w:color w:val="44546A" w:themeColor="text2"/>
        </w:rPr>
        <w:t>energokopienas</w:t>
      </w:r>
      <w:proofErr w:type="spellEnd"/>
      <w:r w:rsidR="00493FBB" w:rsidRPr="00493FBB">
        <w:rPr>
          <w:color w:val="44546A" w:themeColor="text2"/>
        </w:rPr>
        <w:t xml:space="preserve"> biedrs, nosaukum</w:t>
      </w:r>
      <w:r w:rsidR="00493FBB">
        <w:rPr>
          <w:color w:val="44546A" w:themeColor="text2"/>
        </w:rPr>
        <w:t>u</w:t>
      </w:r>
      <w:r w:rsidR="00493FBB" w:rsidRPr="00493FBB">
        <w:rPr>
          <w:color w:val="44546A" w:themeColor="text2"/>
        </w:rPr>
        <w:t xml:space="preserve"> un reģistrācijas numur</w:t>
      </w:r>
      <w:r w:rsidR="00493FBB">
        <w:rPr>
          <w:color w:val="44546A" w:themeColor="text2"/>
        </w:rPr>
        <w:t>u</w:t>
      </w:r>
      <w:r w:rsidR="00493FBB" w:rsidRPr="00847568">
        <w:t>;</w:t>
      </w:r>
      <w:r w:rsidR="00493FBB">
        <w:t xml:space="preserve"> </w:t>
      </w:r>
      <w:r w:rsidR="00493FBB" w:rsidRPr="00493FBB">
        <w:rPr>
          <w:color w:val="44546A" w:themeColor="text2"/>
        </w:rPr>
        <w:t xml:space="preserve">fizisku personu, kas ir </w:t>
      </w:r>
      <w:proofErr w:type="spellStart"/>
      <w:r w:rsidR="00493FBB" w:rsidRPr="00493FBB">
        <w:rPr>
          <w:color w:val="44546A" w:themeColor="text2"/>
        </w:rPr>
        <w:t>energokopienas</w:t>
      </w:r>
      <w:proofErr w:type="spellEnd"/>
      <w:r w:rsidR="00493FBB" w:rsidRPr="00493FBB">
        <w:rPr>
          <w:color w:val="44546A" w:themeColor="text2"/>
        </w:rPr>
        <w:t xml:space="preserve"> biedri, skait</w:t>
      </w:r>
      <w:r w:rsidR="00493FBB">
        <w:rPr>
          <w:color w:val="44546A" w:themeColor="text2"/>
        </w:rPr>
        <w:t>u</w:t>
      </w:r>
      <w:r w:rsidRPr="00D71C97">
        <w:rPr>
          <w:color w:val="44546A" w:themeColor="text2"/>
        </w:rPr>
        <w:t>; informāciju par</w:t>
      </w:r>
      <w:r w:rsidR="004F04A4">
        <w:rPr>
          <w:color w:val="44546A" w:themeColor="text2"/>
        </w:rPr>
        <w:t xml:space="preserve"> </w:t>
      </w:r>
      <w:proofErr w:type="spellStart"/>
      <w:r w:rsidR="004F04A4">
        <w:rPr>
          <w:color w:val="44546A" w:themeColor="text2"/>
        </w:rPr>
        <w:t>energokopienas</w:t>
      </w:r>
      <w:proofErr w:type="spellEnd"/>
      <w:r w:rsidRPr="00D71C97">
        <w:rPr>
          <w:color w:val="44546A" w:themeColor="text2"/>
        </w:rPr>
        <w:t xml:space="preserve"> īpašumā</w:t>
      </w:r>
      <w:r w:rsidR="00791E24">
        <w:rPr>
          <w:color w:val="44546A" w:themeColor="text2"/>
        </w:rPr>
        <w:t xml:space="preserve"> vai </w:t>
      </w:r>
      <w:proofErr w:type="spellStart"/>
      <w:r w:rsidR="00791E24">
        <w:rPr>
          <w:color w:val="44546A" w:themeColor="text2"/>
        </w:rPr>
        <w:t>energokopienas</w:t>
      </w:r>
      <w:proofErr w:type="spellEnd"/>
      <w:r w:rsidR="00791E24">
        <w:rPr>
          <w:color w:val="44546A" w:themeColor="text2"/>
        </w:rPr>
        <w:t xml:space="preserve"> biedru īpašumā</w:t>
      </w:r>
      <w:r w:rsidRPr="00D71C97">
        <w:rPr>
          <w:color w:val="44546A" w:themeColor="text2"/>
        </w:rPr>
        <w:t xml:space="preserve"> vai lietošanā esošaj</w:t>
      </w:r>
      <w:r w:rsidR="00493FBB">
        <w:rPr>
          <w:color w:val="44546A" w:themeColor="text2"/>
        </w:rPr>
        <w:t>ie</w:t>
      </w:r>
      <w:r w:rsidRPr="00D71C97">
        <w:rPr>
          <w:color w:val="44546A" w:themeColor="text2"/>
        </w:rPr>
        <w:t xml:space="preserve">m enerģijas </w:t>
      </w:r>
      <w:r w:rsidR="00493FBB">
        <w:rPr>
          <w:color w:val="44546A" w:themeColor="text2"/>
        </w:rPr>
        <w:t>kopīgošanas objektiem, kuros tiek veikta enerģijas ražošana vai uzkrāšana</w:t>
      </w:r>
      <w:r w:rsidRPr="00D71C97">
        <w:rPr>
          <w:color w:val="44546A" w:themeColor="text2"/>
        </w:rPr>
        <w:t xml:space="preserve"> (</w:t>
      </w:r>
      <w:r w:rsidR="00493FBB" w:rsidRPr="00D71C97">
        <w:rPr>
          <w:color w:val="44546A" w:themeColor="text2"/>
        </w:rPr>
        <w:t>enerģijas ražošanas vai uzkrāšanas veids</w:t>
      </w:r>
      <w:r w:rsidR="00493FBB">
        <w:rPr>
          <w:color w:val="44546A" w:themeColor="text2"/>
        </w:rPr>
        <w:t xml:space="preserve">; </w:t>
      </w:r>
      <w:r w:rsidR="008F77E3">
        <w:rPr>
          <w:color w:val="44546A" w:themeColor="text2"/>
        </w:rPr>
        <w:t xml:space="preserve">objekta </w:t>
      </w:r>
      <w:r w:rsidRPr="00D71C97">
        <w:rPr>
          <w:color w:val="44546A" w:themeColor="text2"/>
        </w:rPr>
        <w:t xml:space="preserve">enerģijas identifikācijas kods, ja attiecināms; </w:t>
      </w:r>
      <w:r w:rsidR="00493FBB">
        <w:rPr>
          <w:color w:val="44546A" w:themeColor="text2"/>
        </w:rPr>
        <w:t>faktiskā</w:t>
      </w:r>
      <w:r w:rsidRPr="00D71C97">
        <w:rPr>
          <w:color w:val="44546A" w:themeColor="text2"/>
        </w:rPr>
        <w:t xml:space="preserve"> adrese;  </w:t>
      </w:r>
      <w:r w:rsidR="007F3D5C">
        <w:rPr>
          <w:color w:val="44546A" w:themeColor="text2"/>
        </w:rPr>
        <w:t xml:space="preserve">enerģijas </w:t>
      </w:r>
      <w:r w:rsidRPr="00D71C97">
        <w:rPr>
          <w:color w:val="44546A" w:themeColor="text2"/>
        </w:rPr>
        <w:t>ražošanas vai uzkrāšanas jauda</w:t>
      </w:r>
      <w:r w:rsidR="00493FBB">
        <w:rPr>
          <w:color w:val="44546A" w:themeColor="text2"/>
        </w:rPr>
        <w:t>, kilovatos</w:t>
      </w:r>
      <w:r w:rsidRPr="00D71C97">
        <w:rPr>
          <w:color w:val="44546A" w:themeColor="text2"/>
        </w:rPr>
        <w:t>; uzstādīšanas gads</w:t>
      </w:r>
      <w:r w:rsidR="00931E6F">
        <w:rPr>
          <w:color w:val="44546A" w:themeColor="text2"/>
        </w:rPr>
        <w:t>.</w:t>
      </w:r>
    </w:p>
    <w:p w14:paraId="642D9DFD" w14:textId="03F0D37A" w:rsidR="00412FBC" w:rsidRPr="00D71C97" w:rsidRDefault="00412FBC" w:rsidP="00427104">
      <w:pPr>
        <w:spacing w:line="276" w:lineRule="auto"/>
        <w:rPr>
          <w:b/>
          <w:bCs/>
          <w:color w:val="44546A" w:themeColor="text2"/>
        </w:rPr>
      </w:pPr>
      <w:r w:rsidRPr="00D71C97">
        <w:rPr>
          <w:b/>
          <w:bCs/>
          <w:color w:val="44546A" w:themeColor="text2"/>
        </w:rPr>
        <w:t>Reģistrācijas iesniegumam pievieno</w:t>
      </w:r>
      <w:r w:rsidR="00BC62E1">
        <w:rPr>
          <w:rStyle w:val="FootnoteReference"/>
          <w:b/>
          <w:bCs/>
          <w:color w:val="44546A" w:themeColor="text2"/>
        </w:rPr>
        <w:footnoteReference w:id="25"/>
      </w:r>
      <w:r w:rsidRPr="00D71C97">
        <w:rPr>
          <w:b/>
          <w:bCs/>
          <w:color w:val="44546A" w:themeColor="text2"/>
        </w:rPr>
        <w:t>:</w:t>
      </w:r>
    </w:p>
    <w:p w14:paraId="4512D85D" w14:textId="20F0EBF1" w:rsidR="00412FBC" w:rsidRPr="00D71C97" w:rsidRDefault="00412FBC" w:rsidP="00427104">
      <w:pPr>
        <w:pStyle w:val="ListParagraph"/>
        <w:numPr>
          <w:ilvl w:val="0"/>
          <w:numId w:val="8"/>
        </w:numPr>
        <w:spacing w:line="276" w:lineRule="auto"/>
        <w:jc w:val="both"/>
        <w:rPr>
          <w:rFonts w:ascii="Arial Nova" w:hAnsi="Arial Nova"/>
          <w:color w:val="44546A" w:themeColor="text2"/>
        </w:rPr>
      </w:pPr>
      <w:r w:rsidRPr="00D71C97">
        <w:rPr>
          <w:rFonts w:ascii="Arial Nova" w:hAnsi="Arial Nova"/>
          <w:color w:val="44546A" w:themeColor="text2"/>
        </w:rPr>
        <w:t>iesniedzēja</w:t>
      </w:r>
      <w:r w:rsidR="00D9796C">
        <w:rPr>
          <w:rFonts w:ascii="Arial Nova" w:hAnsi="Arial Nova"/>
          <w:color w:val="44546A" w:themeColor="text2"/>
        </w:rPr>
        <w:t xml:space="preserve"> </w:t>
      </w:r>
      <w:r w:rsidRPr="00D71C97">
        <w:rPr>
          <w:rFonts w:ascii="Arial Nova" w:hAnsi="Arial Nova"/>
          <w:color w:val="44546A" w:themeColor="text2"/>
        </w:rPr>
        <w:t xml:space="preserve">dalībnieku sapulces </w:t>
      </w:r>
      <w:r w:rsidR="00D9796C">
        <w:rPr>
          <w:rFonts w:ascii="Arial Nova" w:hAnsi="Arial Nova"/>
          <w:color w:val="44546A" w:themeColor="text2"/>
        </w:rPr>
        <w:t xml:space="preserve">(biedrības gadījumā: biedru sapulces) </w:t>
      </w:r>
      <w:r w:rsidRPr="00D71C97">
        <w:rPr>
          <w:rFonts w:ascii="Arial Nova" w:hAnsi="Arial Nova"/>
          <w:color w:val="44546A" w:themeColor="text2"/>
        </w:rPr>
        <w:t xml:space="preserve">lēmumu par </w:t>
      </w:r>
      <w:proofErr w:type="spellStart"/>
      <w:r w:rsidRPr="00D71C97">
        <w:rPr>
          <w:rFonts w:ascii="Arial Nova" w:hAnsi="Arial Nova"/>
          <w:color w:val="44546A" w:themeColor="text2"/>
        </w:rPr>
        <w:t>energokopienas</w:t>
      </w:r>
      <w:proofErr w:type="spellEnd"/>
      <w:r w:rsidRPr="00D71C97">
        <w:rPr>
          <w:rFonts w:ascii="Arial Nova" w:hAnsi="Arial Nova"/>
          <w:color w:val="44546A" w:themeColor="text2"/>
        </w:rPr>
        <w:t xml:space="preserve"> izveidi un tās reģistrāciju;</w:t>
      </w:r>
    </w:p>
    <w:p w14:paraId="7F033F5F" w14:textId="1F93A54D" w:rsidR="00412FBC" w:rsidRPr="00D71C97" w:rsidRDefault="00412FBC" w:rsidP="00427104">
      <w:pPr>
        <w:pStyle w:val="ListParagraph"/>
        <w:numPr>
          <w:ilvl w:val="0"/>
          <w:numId w:val="8"/>
        </w:numPr>
        <w:spacing w:line="276" w:lineRule="auto"/>
        <w:jc w:val="both"/>
        <w:rPr>
          <w:rFonts w:ascii="Arial Nova" w:hAnsi="Arial Nova"/>
          <w:color w:val="44546A" w:themeColor="text2"/>
        </w:rPr>
      </w:pPr>
      <w:proofErr w:type="spellStart"/>
      <w:r w:rsidRPr="00D71C97">
        <w:rPr>
          <w:rFonts w:ascii="Arial Nova" w:hAnsi="Arial Nova"/>
          <w:color w:val="44546A" w:themeColor="text2"/>
        </w:rPr>
        <w:t>energokopienas</w:t>
      </w:r>
      <w:proofErr w:type="spellEnd"/>
      <w:r w:rsidRPr="00D71C97">
        <w:rPr>
          <w:rFonts w:ascii="Arial Nova" w:hAnsi="Arial Nova"/>
          <w:color w:val="44546A" w:themeColor="text2"/>
        </w:rPr>
        <w:t xml:space="preserve"> statūtu kopiju</w:t>
      </w:r>
      <w:r w:rsidR="00BC62E1">
        <w:rPr>
          <w:rFonts w:ascii="Arial Nova" w:hAnsi="Arial Nova"/>
          <w:color w:val="44546A" w:themeColor="text2"/>
        </w:rPr>
        <w:t>.</w:t>
      </w:r>
    </w:p>
    <w:p w14:paraId="6427EC3C" w14:textId="77777777" w:rsidR="00412FBC" w:rsidRPr="005C62CF" w:rsidRDefault="00412FBC" w:rsidP="00427104">
      <w:pPr>
        <w:spacing w:line="276" w:lineRule="auto"/>
        <w:rPr>
          <w:highlight w:val="yellow"/>
        </w:rPr>
      </w:pPr>
    </w:p>
    <w:p w14:paraId="6A9EABD6" w14:textId="076F9FE5" w:rsidR="00412FBC" w:rsidRPr="00D71C97" w:rsidRDefault="00412FBC" w:rsidP="00427104">
      <w:pPr>
        <w:spacing w:line="276" w:lineRule="auto"/>
        <w:jc w:val="both"/>
        <w:rPr>
          <w:color w:val="44546A" w:themeColor="text2"/>
        </w:rPr>
      </w:pPr>
      <w:r w:rsidRPr="00D71C97">
        <w:rPr>
          <w:color w:val="44546A" w:themeColor="text2"/>
        </w:rPr>
        <w:t xml:space="preserve">Saskaņā ar MK noteikumiem </w:t>
      </w:r>
      <w:r w:rsidR="00DB793B">
        <w:rPr>
          <w:color w:val="44546A" w:themeColor="text2"/>
        </w:rPr>
        <w:t xml:space="preserve">Nr.808 </w:t>
      </w:r>
      <w:r w:rsidRPr="00D71C97">
        <w:rPr>
          <w:color w:val="44546A" w:themeColor="text2"/>
        </w:rPr>
        <w:t>“</w:t>
      </w:r>
      <w:proofErr w:type="spellStart"/>
      <w:r w:rsidRPr="00D71C97">
        <w:rPr>
          <w:color w:val="44546A" w:themeColor="text2"/>
        </w:rPr>
        <w:t>Energokopienu</w:t>
      </w:r>
      <w:proofErr w:type="spellEnd"/>
      <w:r w:rsidRPr="00D71C97">
        <w:rPr>
          <w:color w:val="44546A" w:themeColor="text2"/>
        </w:rPr>
        <w:t xml:space="preserve"> reģistrēšanas un darbības noteikumi”, lai nodrošinātu </w:t>
      </w:r>
      <w:proofErr w:type="spellStart"/>
      <w:r w:rsidRPr="00D71C97">
        <w:rPr>
          <w:color w:val="44546A" w:themeColor="text2"/>
        </w:rPr>
        <w:t>energokopienas</w:t>
      </w:r>
      <w:proofErr w:type="spellEnd"/>
      <w:r w:rsidRPr="00D71C97">
        <w:rPr>
          <w:color w:val="44546A" w:themeColor="text2"/>
        </w:rPr>
        <w:t xml:space="preserve"> darbību, nepieciešami šādi dokumenti:</w:t>
      </w:r>
    </w:p>
    <w:p w14:paraId="64331C1D" w14:textId="3BDB3B4D" w:rsidR="00412FBC" w:rsidRPr="00D71C97" w:rsidRDefault="00412FBC" w:rsidP="00427104">
      <w:pPr>
        <w:pStyle w:val="ListParagraph"/>
        <w:numPr>
          <w:ilvl w:val="0"/>
          <w:numId w:val="10"/>
        </w:numPr>
        <w:spacing w:line="276" w:lineRule="auto"/>
        <w:jc w:val="both"/>
        <w:rPr>
          <w:rFonts w:ascii="Arial Nova" w:hAnsi="Arial Nova"/>
          <w:color w:val="44546A" w:themeColor="text2"/>
        </w:rPr>
      </w:pPr>
      <w:r w:rsidRPr="00D71C97">
        <w:rPr>
          <w:rFonts w:ascii="Arial Nova" w:hAnsi="Arial Nova"/>
          <w:color w:val="44546A" w:themeColor="text2"/>
        </w:rPr>
        <w:t xml:space="preserve">Atļauja no sadales sistēmas operatora (AS “Sadales tīkls”) elektroenerģijas ražošanas iekārtu pieslēgšanai paralēlam darbam ar sadales sistēmu visiem </w:t>
      </w:r>
      <w:proofErr w:type="spellStart"/>
      <w:r w:rsidRPr="00D71C97">
        <w:rPr>
          <w:rFonts w:ascii="Arial Nova" w:hAnsi="Arial Nova"/>
          <w:color w:val="44546A" w:themeColor="text2"/>
        </w:rPr>
        <w:t>energokopienas</w:t>
      </w:r>
      <w:proofErr w:type="spellEnd"/>
      <w:r w:rsidRPr="00D71C97">
        <w:rPr>
          <w:rFonts w:ascii="Arial Nova" w:hAnsi="Arial Nova"/>
          <w:color w:val="44546A" w:themeColor="text2"/>
        </w:rPr>
        <w:t xml:space="preserve"> objektiem</w:t>
      </w:r>
      <w:r w:rsidR="00EC53E3">
        <w:rPr>
          <w:rStyle w:val="FootnoteReference"/>
          <w:rFonts w:ascii="Arial Nova" w:hAnsi="Arial Nova"/>
          <w:color w:val="44546A" w:themeColor="text2"/>
        </w:rPr>
        <w:footnoteReference w:id="26"/>
      </w:r>
      <w:r w:rsidR="00EC53E3">
        <w:rPr>
          <w:rFonts w:ascii="Arial Nova" w:hAnsi="Arial Nova"/>
          <w:color w:val="44546A" w:themeColor="text2"/>
        </w:rPr>
        <w:t>.</w:t>
      </w:r>
    </w:p>
    <w:p w14:paraId="17CA698B" w14:textId="1D7FF908" w:rsidR="00412FBC" w:rsidRPr="00D71C97" w:rsidRDefault="00F81095" w:rsidP="00427104">
      <w:pPr>
        <w:pStyle w:val="ListParagraph"/>
        <w:numPr>
          <w:ilvl w:val="0"/>
          <w:numId w:val="10"/>
        </w:numPr>
        <w:spacing w:line="276" w:lineRule="auto"/>
        <w:jc w:val="both"/>
        <w:rPr>
          <w:rFonts w:ascii="Arial Nova" w:hAnsi="Arial Nova"/>
          <w:color w:val="44546A" w:themeColor="text2"/>
        </w:rPr>
      </w:pPr>
      <w:r>
        <w:rPr>
          <w:rFonts w:ascii="Arial Nova" w:hAnsi="Arial Nova"/>
          <w:color w:val="44546A" w:themeColor="text2"/>
        </w:rPr>
        <w:t>Savstarpēja v</w:t>
      </w:r>
      <w:r w:rsidR="00412FBC" w:rsidRPr="00D71C97">
        <w:rPr>
          <w:rFonts w:ascii="Arial Nova" w:hAnsi="Arial Nova"/>
          <w:color w:val="44546A" w:themeColor="text2"/>
        </w:rPr>
        <w:t xml:space="preserve">ienošanās starp </w:t>
      </w:r>
      <w:proofErr w:type="spellStart"/>
      <w:r w:rsidR="00412FBC" w:rsidRPr="00D71C97">
        <w:rPr>
          <w:rFonts w:ascii="Arial Nova" w:hAnsi="Arial Nova"/>
          <w:color w:val="44546A" w:themeColor="text2"/>
        </w:rPr>
        <w:t>energokopienas</w:t>
      </w:r>
      <w:proofErr w:type="spellEnd"/>
      <w:r w:rsidR="00412FBC" w:rsidRPr="00D71C97">
        <w:rPr>
          <w:rFonts w:ascii="Arial Nova" w:hAnsi="Arial Nova"/>
          <w:color w:val="44546A" w:themeColor="text2"/>
        </w:rPr>
        <w:t xml:space="preserve"> biedriem</w:t>
      </w:r>
      <w:r w:rsidR="00EC53E3">
        <w:rPr>
          <w:rStyle w:val="FootnoteReference"/>
          <w:rFonts w:ascii="Arial Nova" w:hAnsi="Arial Nova"/>
          <w:color w:val="44546A" w:themeColor="text2"/>
        </w:rPr>
        <w:footnoteReference w:id="27"/>
      </w:r>
      <w:r w:rsidR="00412FBC" w:rsidRPr="00D71C97">
        <w:rPr>
          <w:rFonts w:ascii="Arial Nova" w:hAnsi="Arial Nova"/>
          <w:color w:val="44546A" w:themeColor="text2"/>
        </w:rPr>
        <w:t xml:space="preserve">, </w:t>
      </w:r>
      <w:r w:rsidR="00412FBC" w:rsidRPr="00F81095">
        <w:rPr>
          <w:rFonts w:ascii="Arial Nova" w:hAnsi="Arial Nova"/>
          <w:color w:val="44546A" w:themeColor="text2"/>
        </w:rPr>
        <w:t xml:space="preserve">kurā ietver </w:t>
      </w:r>
      <w:r w:rsidR="00EC53E3" w:rsidRPr="00F81095">
        <w:rPr>
          <w:rFonts w:ascii="Arial Nova" w:hAnsi="Arial Nova"/>
          <w:color w:val="44546A" w:themeColor="text2"/>
        </w:rPr>
        <w:t xml:space="preserve">visu biedru </w:t>
      </w:r>
      <w:r w:rsidR="00412FBC" w:rsidRPr="00F81095">
        <w:rPr>
          <w:rFonts w:ascii="Arial Nova" w:hAnsi="Arial Nova"/>
          <w:color w:val="44546A" w:themeColor="text2"/>
        </w:rPr>
        <w:t>piekrišanu</w:t>
      </w:r>
      <w:r w:rsidR="00A26487">
        <w:rPr>
          <w:rFonts w:ascii="Arial Nova" w:hAnsi="Arial Nova"/>
          <w:color w:val="44546A" w:themeColor="text2"/>
        </w:rPr>
        <w:t xml:space="preserve"> nodot tirgotājam</w:t>
      </w:r>
      <w:r w:rsidR="00157784">
        <w:rPr>
          <w:rFonts w:ascii="Arial Nova" w:hAnsi="Arial Nova"/>
          <w:color w:val="44546A" w:themeColor="text2"/>
        </w:rPr>
        <w:t xml:space="preserve">, ar ko tiek slēgts kopīgošanas līgums, </w:t>
      </w:r>
      <w:r w:rsidR="00412FBC" w:rsidRPr="00F81095">
        <w:rPr>
          <w:rFonts w:ascii="Arial Nova" w:hAnsi="Arial Nova"/>
          <w:color w:val="44546A" w:themeColor="text2"/>
        </w:rPr>
        <w:t xml:space="preserve"> </w:t>
      </w:r>
      <w:r w:rsidR="00EC53E3" w:rsidRPr="00F81095">
        <w:rPr>
          <w:rFonts w:ascii="Arial Nova" w:hAnsi="Arial Nova"/>
          <w:color w:val="44546A" w:themeColor="text2"/>
        </w:rPr>
        <w:t>sadales sistēm</w:t>
      </w:r>
      <w:r w:rsidR="00417495">
        <w:rPr>
          <w:rFonts w:ascii="Arial Nova" w:hAnsi="Arial Nova"/>
          <w:color w:val="44546A" w:themeColor="text2"/>
        </w:rPr>
        <w:t xml:space="preserve">as operatora </w:t>
      </w:r>
      <w:r w:rsidR="00EC7FF2">
        <w:rPr>
          <w:rFonts w:ascii="Arial Nova" w:hAnsi="Arial Nova"/>
          <w:color w:val="44546A" w:themeColor="text2"/>
        </w:rPr>
        <w:t xml:space="preserve">rīcībā esošo informāciju </w:t>
      </w:r>
      <w:r w:rsidR="00412FBC" w:rsidRPr="00F81095">
        <w:rPr>
          <w:rFonts w:ascii="Arial Nova" w:hAnsi="Arial Nova"/>
          <w:color w:val="44546A" w:themeColor="text2"/>
        </w:rPr>
        <w:t xml:space="preserve"> </w:t>
      </w:r>
      <w:r w:rsidR="004B19ED">
        <w:rPr>
          <w:rFonts w:ascii="Arial Nova" w:hAnsi="Arial Nova"/>
          <w:color w:val="44546A" w:themeColor="text2"/>
        </w:rPr>
        <w:t xml:space="preserve">par tās objektos </w:t>
      </w:r>
      <w:r w:rsidR="00FF7BC8">
        <w:rPr>
          <w:rFonts w:ascii="Arial Nova" w:hAnsi="Arial Nova"/>
          <w:color w:val="44546A" w:themeColor="text2"/>
        </w:rPr>
        <w:t>tūlītējam</w:t>
      </w:r>
      <w:r w:rsidR="00203C13">
        <w:rPr>
          <w:rFonts w:ascii="Arial Nova" w:hAnsi="Arial Nova"/>
          <w:color w:val="44546A" w:themeColor="text2"/>
        </w:rPr>
        <w:t xml:space="preserve"> patēriņam neizmantoto </w:t>
      </w:r>
      <w:r w:rsidR="00412FBC" w:rsidRPr="00D71C97">
        <w:rPr>
          <w:rFonts w:ascii="Arial Nova" w:hAnsi="Arial Nova"/>
          <w:color w:val="44546A" w:themeColor="text2"/>
        </w:rPr>
        <w:t>u</w:t>
      </w:r>
      <w:r w:rsidR="009706E8">
        <w:rPr>
          <w:rFonts w:ascii="Arial Nova" w:hAnsi="Arial Nova"/>
          <w:color w:val="44546A" w:themeColor="text2"/>
        </w:rPr>
        <w:t>n</w:t>
      </w:r>
      <w:r w:rsidR="00C51960">
        <w:rPr>
          <w:rFonts w:ascii="Arial Nova" w:hAnsi="Arial Nova"/>
          <w:color w:val="44546A" w:themeColor="text2"/>
        </w:rPr>
        <w:t xml:space="preserve"> sistēmā nodoto elektroenerģijas apjomu;</w:t>
      </w:r>
      <w:r w:rsidR="00412FBC" w:rsidRPr="00D71C97">
        <w:rPr>
          <w:rFonts w:ascii="Arial Nova" w:hAnsi="Arial Nova"/>
          <w:color w:val="44546A" w:themeColor="text2"/>
        </w:rPr>
        <w:t xml:space="preserve"> pilnvarojumu </w:t>
      </w:r>
      <w:proofErr w:type="spellStart"/>
      <w:r w:rsidR="00412FBC" w:rsidRPr="00D71C97">
        <w:rPr>
          <w:rFonts w:ascii="Arial Nova" w:hAnsi="Arial Nova"/>
          <w:color w:val="44546A" w:themeColor="text2"/>
        </w:rPr>
        <w:t>energokopienai</w:t>
      </w:r>
      <w:proofErr w:type="spellEnd"/>
      <w:r w:rsidR="00412FBC" w:rsidRPr="00D71C97">
        <w:rPr>
          <w:rFonts w:ascii="Arial Nova" w:hAnsi="Arial Nova"/>
          <w:color w:val="44546A" w:themeColor="text2"/>
        </w:rPr>
        <w:t xml:space="preserve"> slēgt </w:t>
      </w:r>
      <w:r w:rsidR="001237FC">
        <w:rPr>
          <w:rFonts w:ascii="Arial Nova" w:hAnsi="Arial Nova"/>
          <w:color w:val="44546A" w:themeColor="text2"/>
        </w:rPr>
        <w:t xml:space="preserve">elektroenerģijas </w:t>
      </w:r>
      <w:r w:rsidR="00412FBC" w:rsidRPr="00D71C97">
        <w:rPr>
          <w:rFonts w:ascii="Arial Nova" w:hAnsi="Arial Nova"/>
          <w:color w:val="44546A" w:themeColor="text2"/>
        </w:rPr>
        <w:t>kopīgošanas līgumu ar elektroenerģijas tirgotāju.</w:t>
      </w:r>
      <w:r w:rsidR="009706E8">
        <w:rPr>
          <w:rFonts w:ascii="Arial Nova" w:hAnsi="Arial Nova"/>
          <w:color w:val="44546A" w:themeColor="text2"/>
        </w:rPr>
        <w:t xml:space="preserve"> Ietver visu biedru piekrišanu </w:t>
      </w:r>
      <w:r w:rsidR="00F44399">
        <w:rPr>
          <w:rFonts w:ascii="Arial Nova" w:hAnsi="Arial Nova"/>
          <w:color w:val="44546A" w:themeColor="text2"/>
        </w:rPr>
        <w:t>nodot BVKB</w:t>
      </w:r>
      <w:r w:rsidR="00F06E74">
        <w:rPr>
          <w:rFonts w:ascii="Arial Nova" w:hAnsi="Arial Nova"/>
          <w:color w:val="44546A" w:themeColor="text2"/>
        </w:rPr>
        <w:t>/EVA</w:t>
      </w:r>
      <w:r w:rsidR="00F44399">
        <w:rPr>
          <w:rFonts w:ascii="Arial Nova" w:hAnsi="Arial Nova"/>
          <w:color w:val="44546A" w:themeColor="text2"/>
        </w:rPr>
        <w:t xml:space="preserve"> </w:t>
      </w:r>
      <w:r w:rsidR="00093807">
        <w:rPr>
          <w:rFonts w:ascii="Arial Nova" w:hAnsi="Arial Nova"/>
          <w:color w:val="44546A" w:themeColor="text2"/>
        </w:rPr>
        <w:t xml:space="preserve">birojam </w:t>
      </w:r>
      <w:r w:rsidR="00B43C17" w:rsidRPr="00B43C17">
        <w:rPr>
          <w:rFonts w:ascii="Arial Nova" w:hAnsi="Arial Nova"/>
          <w:color w:val="44546A" w:themeColor="text2"/>
        </w:rPr>
        <w:t>(kas no 1.10.2025. pievienota Valsts vides dienestam)</w:t>
      </w:r>
      <w:r w:rsidR="00B43C17" w:rsidRPr="005B5FE6">
        <w:rPr>
          <w:color w:val="44546A" w:themeColor="text2"/>
        </w:rPr>
        <w:t xml:space="preserve"> </w:t>
      </w:r>
      <w:r w:rsidR="00B43C17" w:rsidRPr="00D71C97">
        <w:rPr>
          <w:color w:val="44546A" w:themeColor="text2"/>
        </w:rPr>
        <w:t xml:space="preserve"> </w:t>
      </w:r>
      <w:r w:rsidR="009706E8">
        <w:rPr>
          <w:rFonts w:ascii="Arial Nova" w:hAnsi="Arial Nova"/>
          <w:color w:val="44546A" w:themeColor="text2"/>
        </w:rPr>
        <w:t>sadales sistēmas operatora rīcībā esoš</w:t>
      </w:r>
      <w:r w:rsidR="00C450AE">
        <w:rPr>
          <w:rFonts w:ascii="Arial Nova" w:hAnsi="Arial Nova"/>
          <w:color w:val="44546A" w:themeColor="text2"/>
        </w:rPr>
        <w:t>o</w:t>
      </w:r>
      <w:r w:rsidR="009706E8">
        <w:rPr>
          <w:rFonts w:ascii="Arial Nova" w:hAnsi="Arial Nova"/>
          <w:color w:val="44546A" w:themeColor="text2"/>
        </w:rPr>
        <w:t xml:space="preserve"> informācij</w:t>
      </w:r>
      <w:r w:rsidR="00C450AE">
        <w:rPr>
          <w:rFonts w:ascii="Arial Nova" w:hAnsi="Arial Nova"/>
          <w:color w:val="44546A" w:themeColor="text2"/>
        </w:rPr>
        <w:t>u</w:t>
      </w:r>
      <w:r w:rsidR="009706E8">
        <w:rPr>
          <w:rFonts w:ascii="Arial Nova" w:hAnsi="Arial Nova"/>
          <w:color w:val="44546A" w:themeColor="text2"/>
        </w:rPr>
        <w:t xml:space="preserve">  par </w:t>
      </w:r>
      <w:r w:rsidR="002F3EC2">
        <w:rPr>
          <w:rFonts w:ascii="Arial Nova" w:hAnsi="Arial Nova"/>
          <w:color w:val="44546A" w:themeColor="text2"/>
        </w:rPr>
        <w:t>tās</w:t>
      </w:r>
      <w:r w:rsidR="000F3595">
        <w:rPr>
          <w:rFonts w:ascii="Arial Nova" w:hAnsi="Arial Nova"/>
          <w:color w:val="44546A" w:themeColor="text2"/>
        </w:rPr>
        <w:t xml:space="preserve"> objektos no sadales sistēmas </w:t>
      </w:r>
      <w:r w:rsidR="009706E8">
        <w:rPr>
          <w:rFonts w:ascii="Arial Nova" w:hAnsi="Arial Nova"/>
          <w:color w:val="44546A" w:themeColor="text2"/>
        </w:rPr>
        <w:t>saņemto elektroenerģijas apjomu</w:t>
      </w:r>
      <w:r w:rsidR="000F3595">
        <w:rPr>
          <w:rFonts w:ascii="Arial Nova" w:hAnsi="Arial Nova"/>
          <w:color w:val="44546A" w:themeColor="text2"/>
        </w:rPr>
        <w:t>.</w:t>
      </w:r>
    </w:p>
    <w:p w14:paraId="4B3FA747" w14:textId="3D5A6377" w:rsidR="00412FBC" w:rsidRPr="00D71C97" w:rsidRDefault="00412FBC" w:rsidP="00427104">
      <w:pPr>
        <w:pStyle w:val="ListParagraph"/>
        <w:numPr>
          <w:ilvl w:val="0"/>
          <w:numId w:val="10"/>
        </w:numPr>
        <w:spacing w:line="276" w:lineRule="auto"/>
        <w:jc w:val="both"/>
        <w:rPr>
          <w:rFonts w:ascii="Arial Nova" w:hAnsi="Arial Nova"/>
          <w:color w:val="44546A" w:themeColor="text2"/>
        </w:rPr>
      </w:pPr>
      <w:r w:rsidRPr="00D71C97">
        <w:rPr>
          <w:rFonts w:ascii="Arial Nova" w:hAnsi="Arial Nova"/>
          <w:color w:val="44546A" w:themeColor="text2"/>
        </w:rPr>
        <w:t>Elektroenerģijas kopīgošanas līgums ar elektroenerģijas tirgotāju</w:t>
      </w:r>
      <w:r w:rsidR="00123EE2">
        <w:rPr>
          <w:rStyle w:val="FootnoteReference"/>
          <w:rFonts w:ascii="Arial Nova" w:hAnsi="Arial Nova"/>
          <w:color w:val="44546A" w:themeColor="text2"/>
        </w:rPr>
        <w:footnoteReference w:id="28"/>
      </w:r>
      <w:r w:rsidR="00DB7DA6">
        <w:rPr>
          <w:rFonts w:ascii="Arial Nova" w:hAnsi="Arial Nova"/>
          <w:color w:val="44546A" w:themeColor="text2"/>
        </w:rPr>
        <w:t xml:space="preserve">, </w:t>
      </w:r>
      <w:r w:rsidR="00274636">
        <w:rPr>
          <w:rFonts w:ascii="Arial Nova" w:hAnsi="Arial Nova"/>
          <w:color w:val="44546A" w:themeColor="text2"/>
        </w:rPr>
        <w:t xml:space="preserve">kurā norāda </w:t>
      </w:r>
      <w:r w:rsidR="00313A3F">
        <w:rPr>
          <w:rFonts w:ascii="Arial Nova" w:hAnsi="Arial Nova"/>
          <w:color w:val="44546A" w:themeColor="text2"/>
        </w:rPr>
        <w:t xml:space="preserve">kopīgošanas līgumā </w:t>
      </w:r>
      <w:r w:rsidR="00274636">
        <w:rPr>
          <w:rFonts w:ascii="Arial Nova" w:hAnsi="Arial Nova"/>
          <w:color w:val="44546A" w:themeColor="text2"/>
        </w:rPr>
        <w:t>ietveramos kopīgošanas objektus.</w:t>
      </w:r>
    </w:p>
    <w:p w14:paraId="127AD0CA" w14:textId="69914A32" w:rsidR="008676D6" w:rsidRPr="002F6C49" w:rsidRDefault="00D54100" w:rsidP="00427104">
      <w:pPr>
        <w:pStyle w:val="ListParagraph"/>
        <w:spacing w:line="276" w:lineRule="auto"/>
        <w:jc w:val="both"/>
        <w:rPr>
          <w:rFonts w:ascii="Arial Nova" w:hAnsi="Arial Nova"/>
          <w:color w:val="44546A" w:themeColor="text2"/>
        </w:rPr>
      </w:pPr>
      <w:r w:rsidRPr="008676D6">
        <w:rPr>
          <w:rFonts w:ascii="Arial Nova" w:hAnsi="Arial Nova"/>
          <w:color w:val="44546A" w:themeColor="text2"/>
        </w:rPr>
        <w:t>Par vienā</w:t>
      </w:r>
      <w:r w:rsidR="003D072C">
        <w:rPr>
          <w:rFonts w:ascii="Arial Nova" w:hAnsi="Arial Nova"/>
          <w:color w:val="44546A" w:themeColor="text2"/>
        </w:rPr>
        <w:t xml:space="preserve"> </w:t>
      </w:r>
      <w:proofErr w:type="spellStart"/>
      <w:r w:rsidR="003D072C">
        <w:rPr>
          <w:rFonts w:ascii="Arial Nova" w:hAnsi="Arial Nova"/>
          <w:color w:val="44546A" w:themeColor="text2"/>
        </w:rPr>
        <w:t>energokopienas</w:t>
      </w:r>
      <w:proofErr w:type="spellEnd"/>
      <w:r w:rsidR="000F53A2">
        <w:rPr>
          <w:rFonts w:ascii="Arial Nova" w:hAnsi="Arial Nova"/>
          <w:color w:val="44546A" w:themeColor="text2"/>
        </w:rPr>
        <w:t xml:space="preserve"> kopīgošanas</w:t>
      </w:r>
      <w:r w:rsidRPr="008676D6">
        <w:rPr>
          <w:rFonts w:ascii="Arial Nova" w:hAnsi="Arial Nova"/>
          <w:color w:val="44546A" w:themeColor="text2"/>
        </w:rPr>
        <w:t xml:space="preserve"> </w:t>
      </w:r>
      <w:r w:rsidR="00892CB7" w:rsidRPr="008676D6">
        <w:rPr>
          <w:rFonts w:ascii="Arial Nova" w:hAnsi="Arial Nova"/>
          <w:color w:val="44546A" w:themeColor="text2"/>
        </w:rPr>
        <w:t xml:space="preserve">objektā sistēmā nodotās enerģijas pārdošanu </w:t>
      </w:r>
      <w:proofErr w:type="spellStart"/>
      <w:r w:rsidR="008676D6" w:rsidRPr="008676D6">
        <w:rPr>
          <w:rFonts w:ascii="Arial Nova" w:hAnsi="Arial Nova"/>
          <w:color w:val="44546A" w:themeColor="text2"/>
        </w:rPr>
        <w:t>energokopiena</w:t>
      </w:r>
      <w:proofErr w:type="spellEnd"/>
      <w:r w:rsidR="008676D6" w:rsidRPr="008676D6">
        <w:rPr>
          <w:rFonts w:ascii="Arial Nova" w:hAnsi="Arial Nova"/>
          <w:color w:val="44546A" w:themeColor="text2"/>
        </w:rPr>
        <w:t xml:space="preserve"> slēdz kopīgošanas līgumu ar vienu elektroenerģijas tirgotāju</w:t>
      </w:r>
      <w:r w:rsidR="00441B8F">
        <w:rPr>
          <w:rStyle w:val="FootnoteReference"/>
          <w:rFonts w:ascii="Arial Nova" w:hAnsi="Arial Nova"/>
          <w:color w:val="44546A" w:themeColor="text2"/>
        </w:rPr>
        <w:footnoteReference w:id="29"/>
      </w:r>
      <w:r w:rsidR="008D4068">
        <w:rPr>
          <w:rFonts w:ascii="Arial Nova" w:hAnsi="Arial Nova"/>
          <w:color w:val="44546A" w:themeColor="text2"/>
        </w:rPr>
        <w:t xml:space="preserve"> </w:t>
      </w:r>
    </w:p>
    <w:p w14:paraId="781F11C1" w14:textId="625F5707" w:rsidR="00982B90" w:rsidRPr="002F6C49" w:rsidRDefault="00A10BB3" w:rsidP="00427104">
      <w:pPr>
        <w:pStyle w:val="ListParagraph"/>
        <w:spacing w:line="276" w:lineRule="auto"/>
        <w:jc w:val="both"/>
        <w:rPr>
          <w:rFonts w:ascii="Arial Nova" w:hAnsi="Arial Nova"/>
          <w:color w:val="44546A" w:themeColor="text2"/>
        </w:rPr>
      </w:pPr>
      <w:r w:rsidRPr="002F6C49">
        <w:rPr>
          <w:rFonts w:ascii="Arial Nova" w:hAnsi="Arial Nova"/>
          <w:color w:val="44546A" w:themeColor="text2"/>
        </w:rPr>
        <w:t>Kopīgošanas l</w:t>
      </w:r>
      <w:r w:rsidR="00412FBC" w:rsidRPr="002F6C49">
        <w:rPr>
          <w:rFonts w:ascii="Arial Nova" w:hAnsi="Arial Nova"/>
          <w:color w:val="44546A" w:themeColor="text2"/>
        </w:rPr>
        <w:t>īgumā</w:t>
      </w:r>
      <w:r w:rsidR="00DF6EFD">
        <w:rPr>
          <w:rStyle w:val="FootnoteReference"/>
          <w:rFonts w:ascii="Arial Nova" w:hAnsi="Arial Nova"/>
          <w:color w:val="44546A" w:themeColor="text2"/>
        </w:rPr>
        <w:footnoteReference w:id="30"/>
      </w:r>
      <w:r w:rsidR="00412FBC" w:rsidRPr="002F6C49">
        <w:rPr>
          <w:rFonts w:ascii="Arial Nova" w:hAnsi="Arial Nova"/>
          <w:color w:val="44546A" w:themeColor="text2"/>
        </w:rPr>
        <w:t xml:space="preserve"> ietver līguma darbības termiņu,</w:t>
      </w:r>
      <w:r w:rsidR="003229F1" w:rsidRPr="002F6C49">
        <w:rPr>
          <w:rFonts w:ascii="Arial Nova" w:hAnsi="Arial Nova"/>
          <w:color w:val="44546A" w:themeColor="text2"/>
        </w:rPr>
        <w:t xml:space="preserve"> </w:t>
      </w:r>
      <w:r w:rsidR="008A0025">
        <w:rPr>
          <w:rFonts w:ascii="Arial Nova" w:hAnsi="Arial Nova"/>
          <w:color w:val="44546A" w:themeColor="text2"/>
        </w:rPr>
        <w:t xml:space="preserve">elektroenerģijas kopīgošanas periodu, </w:t>
      </w:r>
      <w:r w:rsidR="003229F1" w:rsidRPr="002F6C49">
        <w:rPr>
          <w:rFonts w:ascii="Arial Nova" w:hAnsi="Arial Nova"/>
          <w:color w:val="44546A" w:themeColor="text2"/>
        </w:rPr>
        <w:t>līguma izbeigšanas kārtību,</w:t>
      </w:r>
      <w:r w:rsidR="00E372B2">
        <w:rPr>
          <w:rFonts w:ascii="Arial Nova" w:hAnsi="Arial Nova"/>
          <w:color w:val="44546A" w:themeColor="text2"/>
        </w:rPr>
        <w:t xml:space="preserve"> tajā skaitā </w:t>
      </w:r>
      <w:r w:rsidR="00AB6AB6">
        <w:rPr>
          <w:rFonts w:ascii="Arial Nova" w:hAnsi="Arial Nova"/>
          <w:color w:val="44546A" w:themeColor="text2"/>
        </w:rPr>
        <w:t xml:space="preserve">pirmstermiņa </w:t>
      </w:r>
      <w:r w:rsidR="000B51EE">
        <w:rPr>
          <w:rFonts w:ascii="Arial Nova" w:hAnsi="Arial Nova"/>
          <w:color w:val="44546A" w:themeColor="text2"/>
        </w:rPr>
        <w:t>izbeigšanas kārtīb</w:t>
      </w:r>
      <w:r w:rsidR="009022E2">
        <w:rPr>
          <w:rFonts w:ascii="Arial Nova" w:hAnsi="Arial Nova"/>
          <w:color w:val="44546A" w:themeColor="text2"/>
        </w:rPr>
        <w:t>u</w:t>
      </w:r>
      <w:r w:rsidR="000B51EE">
        <w:rPr>
          <w:rFonts w:ascii="Arial Nova" w:hAnsi="Arial Nova"/>
          <w:color w:val="44546A" w:themeColor="text2"/>
        </w:rPr>
        <w:t xml:space="preserve"> un </w:t>
      </w:r>
      <w:r w:rsidR="00007FB8">
        <w:rPr>
          <w:rFonts w:ascii="Arial Nova" w:hAnsi="Arial Nova"/>
          <w:color w:val="44546A" w:themeColor="text2"/>
        </w:rPr>
        <w:t>maks</w:t>
      </w:r>
      <w:r w:rsidR="009022E2">
        <w:rPr>
          <w:rFonts w:ascii="Arial Nova" w:hAnsi="Arial Nova"/>
          <w:color w:val="44546A" w:themeColor="text2"/>
        </w:rPr>
        <w:t>u</w:t>
      </w:r>
      <w:r w:rsidR="00007FB8">
        <w:rPr>
          <w:rFonts w:ascii="Arial Nova" w:hAnsi="Arial Nova"/>
          <w:color w:val="44546A" w:themeColor="text2"/>
        </w:rPr>
        <w:t xml:space="preserve"> par pirmstermiņa līguma izbeigšanu, ja tāda paredzēta;</w:t>
      </w:r>
      <w:r w:rsidR="00412FBC" w:rsidRPr="002F6C49">
        <w:rPr>
          <w:rFonts w:ascii="Arial Nova" w:hAnsi="Arial Nova"/>
          <w:color w:val="44546A" w:themeColor="text2"/>
        </w:rPr>
        <w:t xml:space="preserve"> </w:t>
      </w:r>
    </w:p>
    <w:p w14:paraId="637D6159" w14:textId="77777777" w:rsidR="00A97E1D" w:rsidRDefault="00412FBC" w:rsidP="00427104">
      <w:pPr>
        <w:pStyle w:val="ListParagraph"/>
        <w:spacing w:line="276" w:lineRule="auto"/>
        <w:jc w:val="both"/>
        <w:rPr>
          <w:rFonts w:ascii="Arial Nova" w:hAnsi="Arial Nova"/>
          <w:color w:val="44546A" w:themeColor="text2"/>
        </w:rPr>
      </w:pPr>
      <w:r w:rsidRPr="002F6C49">
        <w:rPr>
          <w:rFonts w:ascii="Arial Nova" w:hAnsi="Arial Nova"/>
          <w:color w:val="44546A" w:themeColor="text2"/>
        </w:rPr>
        <w:lastRenderedPageBreak/>
        <w:t>maksu par elektroenerģijas kopīgošanas pakalpojuma nodrošināšanu</w:t>
      </w:r>
      <w:r w:rsidR="00592AD5">
        <w:rPr>
          <w:rFonts w:ascii="Arial Nova" w:hAnsi="Arial Nova"/>
          <w:color w:val="44546A" w:themeColor="text2"/>
        </w:rPr>
        <w:t xml:space="preserve"> un</w:t>
      </w:r>
      <w:r w:rsidRPr="002F6C49">
        <w:rPr>
          <w:rFonts w:ascii="Arial Nova" w:hAnsi="Arial Nova"/>
          <w:color w:val="44546A" w:themeColor="text2"/>
        </w:rPr>
        <w:t xml:space="preserve"> cenu, par kādu </w:t>
      </w:r>
      <w:proofErr w:type="spellStart"/>
      <w:r w:rsidRPr="002F6C49">
        <w:rPr>
          <w:rFonts w:ascii="Arial Nova" w:hAnsi="Arial Nova"/>
          <w:color w:val="44546A" w:themeColor="text2"/>
        </w:rPr>
        <w:t>energokopienas</w:t>
      </w:r>
      <w:proofErr w:type="spellEnd"/>
      <w:r w:rsidR="00630DB7" w:rsidRPr="002F6C49">
        <w:rPr>
          <w:rFonts w:ascii="Arial Nova" w:hAnsi="Arial Nova"/>
          <w:color w:val="44546A" w:themeColor="text2"/>
        </w:rPr>
        <w:t xml:space="preserve"> </w:t>
      </w:r>
      <w:r w:rsidR="00BD4940" w:rsidRPr="002F6C49">
        <w:rPr>
          <w:rFonts w:ascii="Arial Nova" w:hAnsi="Arial Nova"/>
          <w:color w:val="44546A" w:themeColor="text2"/>
        </w:rPr>
        <w:t>sadales</w:t>
      </w:r>
      <w:r w:rsidR="00BD4940">
        <w:rPr>
          <w:rFonts w:ascii="Arial Nova" w:hAnsi="Arial Nova"/>
          <w:color w:val="44546A" w:themeColor="text2"/>
        </w:rPr>
        <w:t xml:space="preserve"> sistēmā nodotā </w:t>
      </w:r>
      <w:r w:rsidRPr="00BD4940">
        <w:rPr>
          <w:rFonts w:ascii="Arial Nova" w:hAnsi="Arial Nova"/>
          <w:color w:val="44546A" w:themeColor="text2"/>
        </w:rPr>
        <w:t xml:space="preserve">elektroenerģija tiek </w:t>
      </w:r>
      <w:r w:rsidR="008F1DF5">
        <w:rPr>
          <w:rFonts w:ascii="Arial Nova" w:hAnsi="Arial Nova"/>
          <w:color w:val="44546A" w:themeColor="text2"/>
        </w:rPr>
        <w:t>pār</w:t>
      </w:r>
      <w:r w:rsidRPr="00BD4940">
        <w:rPr>
          <w:rFonts w:ascii="Arial Nova" w:hAnsi="Arial Nova"/>
          <w:color w:val="44546A" w:themeColor="text2"/>
        </w:rPr>
        <w:t>dota tirgotājam</w:t>
      </w:r>
      <w:r w:rsidR="00A97E1D">
        <w:rPr>
          <w:rFonts w:ascii="Arial Nova" w:hAnsi="Arial Nova"/>
          <w:color w:val="44546A" w:themeColor="text2"/>
        </w:rPr>
        <w:t>;</w:t>
      </w:r>
    </w:p>
    <w:p w14:paraId="5BB34D37" w14:textId="77777777" w:rsidR="0018679D" w:rsidRDefault="00412FBC" w:rsidP="00427104">
      <w:pPr>
        <w:pStyle w:val="ListParagraph"/>
        <w:spacing w:line="276" w:lineRule="auto"/>
        <w:jc w:val="both"/>
        <w:rPr>
          <w:rFonts w:ascii="Arial Nova" w:hAnsi="Arial Nova"/>
          <w:color w:val="44546A" w:themeColor="text2"/>
        </w:rPr>
      </w:pPr>
      <w:r w:rsidRPr="008F1DF5">
        <w:rPr>
          <w:rFonts w:ascii="Arial Nova" w:hAnsi="Arial Nova"/>
          <w:color w:val="44546A" w:themeColor="text2"/>
        </w:rPr>
        <w:t xml:space="preserve"> elektroenerģijas kopīgošanas objektus</w:t>
      </w:r>
      <w:r w:rsidR="0018679D">
        <w:rPr>
          <w:rFonts w:ascii="Arial Nova" w:hAnsi="Arial Nova"/>
          <w:color w:val="44546A" w:themeColor="text2"/>
        </w:rPr>
        <w:t>;</w:t>
      </w:r>
    </w:p>
    <w:p w14:paraId="43007E83" w14:textId="77777777" w:rsidR="00CA766D" w:rsidRDefault="00412FBC" w:rsidP="00427104">
      <w:pPr>
        <w:pStyle w:val="ListParagraph"/>
        <w:spacing w:line="276" w:lineRule="auto"/>
        <w:jc w:val="both"/>
        <w:rPr>
          <w:rFonts w:ascii="Arial Nova" w:hAnsi="Arial Nova"/>
          <w:color w:val="44546A" w:themeColor="text2"/>
        </w:rPr>
      </w:pPr>
      <w:r w:rsidRPr="008F1DF5">
        <w:rPr>
          <w:rFonts w:ascii="Arial Nova" w:hAnsi="Arial Nova"/>
          <w:color w:val="44546A" w:themeColor="text2"/>
        </w:rPr>
        <w:t>nosacījumu</w:t>
      </w:r>
      <w:r w:rsidR="0018679D">
        <w:rPr>
          <w:rFonts w:ascii="Arial Nova" w:hAnsi="Arial Nova"/>
          <w:color w:val="44546A" w:themeColor="text2"/>
        </w:rPr>
        <w:t>s</w:t>
      </w:r>
      <w:r w:rsidRPr="008F1DF5">
        <w:rPr>
          <w:rFonts w:ascii="Arial Nova" w:hAnsi="Arial Nova"/>
          <w:color w:val="44546A" w:themeColor="text2"/>
        </w:rPr>
        <w:t xml:space="preserve">, kas ļauj </w:t>
      </w:r>
      <w:proofErr w:type="spellStart"/>
      <w:r w:rsidRPr="008F1DF5">
        <w:rPr>
          <w:rFonts w:ascii="Arial Nova" w:hAnsi="Arial Nova"/>
          <w:color w:val="44546A" w:themeColor="text2"/>
        </w:rPr>
        <w:t>energokopienai</w:t>
      </w:r>
      <w:proofErr w:type="spellEnd"/>
      <w:r w:rsidRPr="008F1DF5">
        <w:rPr>
          <w:rFonts w:ascii="Arial Nova" w:hAnsi="Arial Nova"/>
          <w:color w:val="44546A" w:themeColor="text2"/>
        </w:rPr>
        <w:t xml:space="preserve"> atkāpties no noslēgtā kopīgošanas līguma pirms kopīgošanas uzsākšanas</w:t>
      </w:r>
      <w:r w:rsidR="00CA766D">
        <w:rPr>
          <w:rFonts w:ascii="Arial Nova" w:hAnsi="Arial Nova"/>
          <w:color w:val="44546A" w:themeColor="text2"/>
        </w:rPr>
        <w:t>;</w:t>
      </w:r>
    </w:p>
    <w:p w14:paraId="785C6C5E" w14:textId="77777777" w:rsidR="00102D81" w:rsidRDefault="00412FBC" w:rsidP="00427104">
      <w:pPr>
        <w:pStyle w:val="ListParagraph"/>
        <w:spacing w:line="276" w:lineRule="auto"/>
        <w:jc w:val="both"/>
        <w:rPr>
          <w:rFonts w:ascii="Arial Nova" w:hAnsi="Arial Nova"/>
          <w:color w:val="44546A" w:themeColor="text2"/>
        </w:rPr>
      </w:pPr>
      <w:r w:rsidRPr="008F1DF5">
        <w:rPr>
          <w:rFonts w:ascii="Arial Nova" w:hAnsi="Arial Nova"/>
          <w:color w:val="44546A" w:themeColor="text2"/>
        </w:rPr>
        <w:t>jautājumu un pretenziju izskatīšanas kārtību</w:t>
      </w:r>
      <w:r w:rsidR="00102D81">
        <w:rPr>
          <w:rFonts w:ascii="Arial Nova" w:hAnsi="Arial Nova"/>
          <w:color w:val="44546A" w:themeColor="text2"/>
        </w:rPr>
        <w:t>;</w:t>
      </w:r>
    </w:p>
    <w:p w14:paraId="640127F5" w14:textId="154D594D" w:rsidR="00412FBC" w:rsidRPr="008F1DF5" w:rsidRDefault="00412FBC" w:rsidP="00427104">
      <w:pPr>
        <w:pStyle w:val="ListParagraph"/>
        <w:spacing w:line="276" w:lineRule="auto"/>
        <w:jc w:val="both"/>
        <w:rPr>
          <w:rFonts w:ascii="Arial Nova" w:hAnsi="Arial Nova"/>
          <w:color w:val="44546A" w:themeColor="text2"/>
        </w:rPr>
      </w:pPr>
      <w:r w:rsidRPr="008F1DF5">
        <w:rPr>
          <w:rFonts w:ascii="Arial Nova" w:hAnsi="Arial Nova"/>
          <w:color w:val="44546A" w:themeColor="text2"/>
        </w:rPr>
        <w:t xml:space="preserve"> </w:t>
      </w:r>
      <w:proofErr w:type="spellStart"/>
      <w:r w:rsidR="00EB6DE2">
        <w:rPr>
          <w:rFonts w:ascii="Arial Nova" w:hAnsi="Arial Nova"/>
          <w:color w:val="44546A" w:themeColor="text2"/>
        </w:rPr>
        <w:t>energokopienas</w:t>
      </w:r>
      <w:proofErr w:type="spellEnd"/>
      <w:r w:rsidR="00EB6DE2">
        <w:rPr>
          <w:rFonts w:ascii="Arial Nova" w:hAnsi="Arial Nova"/>
          <w:color w:val="44546A" w:themeColor="text2"/>
        </w:rPr>
        <w:t xml:space="preserve"> </w:t>
      </w:r>
      <w:r w:rsidR="004F1D72">
        <w:rPr>
          <w:rFonts w:ascii="Arial Nova" w:hAnsi="Arial Nova"/>
          <w:color w:val="44546A" w:themeColor="text2"/>
        </w:rPr>
        <w:t xml:space="preserve"> un elektroenerģijas tirgotāja </w:t>
      </w:r>
      <w:r w:rsidRPr="008F1DF5">
        <w:rPr>
          <w:rFonts w:ascii="Arial Nova" w:hAnsi="Arial Nova"/>
          <w:color w:val="44546A" w:themeColor="text2"/>
        </w:rPr>
        <w:t>savstarpējo norēķinu kārtību</w:t>
      </w:r>
      <w:r w:rsidR="002F6C49">
        <w:rPr>
          <w:rFonts w:ascii="Arial Nova" w:hAnsi="Arial Nova"/>
          <w:color w:val="44546A" w:themeColor="text2"/>
        </w:rPr>
        <w:t>.</w:t>
      </w:r>
    </w:p>
    <w:p w14:paraId="1B66C1B1" w14:textId="0DE1BEFE" w:rsidR="00412FBC" w:rsidRPr="00DC0DF1" w:rsidRDefault="00412FBC" w:rsidP="00427104">
      <w:pPr>
        <w:pStyle w:val="ListParagraph"/>
        <w:numPr>
          <w:ilvl w:val="0"/>
          <w:numId w:val="10"/>
        </w:numPr>
        <w:spacing w:line="276" w:lineRule="auto"/>
        <w:rPr>
          <w:rFonts w:ascii="Arial Nova" w:hAnsi="Arial Nova"/>
          <w:color w:val="44546A" w:themeColor="text2"/>
        </w:rPr>
      </w:pPr>
      <w:r w:rsidRPr="00DC0DF1">
        <w:rPr>
          <w:rFonts w:ascii="Arial Nova" w:hAnsi="Arial Nova"/>
          <w:color w:val="44546A" w:themeColor="text2"/>
        </w:rPr>
        <w:t xml:space="preserve">Līgums starp </w:t>
      </w:r>
      <w:proofErr w:type="spellStart"/>
      <w:r w:rsidRPr="00DC0DF1">
        <w:rPr>
          <w:rFonts w:ascii="Arial Nova" w:hAnsi="Arial Nova"/>
          <w:color w:val="44546A" w:themeColor="text2"/>
        </w:rPr>
        <w:t>energokopienu</w:t>
      </w:r>
      <w:proofErr w:type="spellEnd"/>
      <w:r w:rsidRPr="00DC0DF1">
        <w:rPr>
          <w:rFonts w:ascii="Arial Nova" w:hAnsi="Arial Nova"/>
          <w:color w:val="44546A" w:themeColor="text2"/>
        </w:rPr>
        <w:t xml:space="preserve"> un elektroenerģijas sadales sistēmas operatora uzņēmumu – AS “</w:t>
      </w:r>
      <w:r w:rsidR="00E40FD2">
        <w:rPr>
          <w:rFonts w:ascii="Arial Nova" w:hAnsi="Arial Nova"/>
          <w:color w:val="44546A" w:themeColor="text2"/>
        </w:rPr>
        <w:t>S</w:t>
      </w:r>
      <w:r w:rsidRPr="00DC0DF1">
        <w:rPr>
          <w:rFonts w:ascii="Arial Nova" w:hAnsi="Arial Nova"/>
          <w:color w:val="44546A" w:themeColor="text2"/>
        </w:rPr>
        <w:t xml:space="preserve">adales tīkls” </w:t>
      </w:r>
    </w:p>
    <w:p w14:paraId="5021550D" w14:textId="40F8C17C" w:rsidR="00412FBC" w:rsidRPr="00792178" w:rsidRDefault="00885889" w:rsidP="00427104">
      <w:pPr>
        <w:pStyle w:val="ListParagraph"/>
        <w:numPr>
          <w:ilvl w:val="0"/>
          <w:numId w:val="10"/>
        </w:numPr>
        <w:spacing w:line="276" w:lineRule="auto"/>
        <w:rPr>
          <w:rFonts w:ascii="Arial Nova" w:hAnsi="Arial Nova"/>
          <w:color w:val="44546A" w:themeColor="text2"/>
        </w:rPr>
      </w:pPr>
      <w:r w:rsidRPr="00792178">
        <w:rPr>
          <w:rFonts w:ascii="Arial Nova" w:hAnsi="Arial Nova"/>
          <w:color w:val="44546A" w:themeColor="text2"/>
        </w:rPr>
        <w:t xml:space="preserve">Jau esošs  - </w:t>
      </w:r>
      <w:r w:rsidR="00412FBC" w:rsidRPr="00792178">
        <w:rPr>
          <w:rFonts w:ascii="Arial Nova" w:hAnsi="Arial Nova"/>
          <w:color w:val="44546A" w:themeColor="text2"/>
        </w:rPr>
        <w:t>Elektroenerģijas pi</w:t>
      </w:r>
      <w:r w:rsidR="003F4D38">
        <w:rPr>
          <w:rFonts w:ascii="Arial Nova" w:hAnsi="Arial Nova"/>
          <w:color w:val="44546A" w:themeColor="text2"/>
        </w:rPr>
        <w:t>egādes</w:t>
      </w:r>
      <w:r w:rsidR="00412FBC" w:rsidRPr="00792178">
        <w:rPr>
          <w:rFonts w:ascii="Arial Nova" w:hAnsi="Arial Nova"/>
          <w:color w:val="44546A" w:themeColor="text2"/>
        </w:rPr>
        <w:t xml:space="preserve"> līgums ar elektroenerģijas pārdevēju.</w:t>
      </w:r>
    </w:p>
    <w:p w14:paraId="29C8C4F1" w14:textId="77777777" w:rsidR="00412FBC" w:rsidRDefault="00412FBC" w:rsidP="00427104">
      <w:pPr>
        <w:spacing w:line="276" w:lineRule="auto"/>
        <w:rPr>
          <w:rStyle w:val="normaltextrun"/>
          <w:rFonts w:cs="Calibri"/>
          <w:color w:val="000000"/>
          <w:shd w:val="clear" w:color="auto" w:fill="FFFFFF"/>
        </w:rPr>
      </w:pPr>
    </w:p>
    <w:p w14:paraId="5DA0EDBF" w14:textId="0AAD53F4" w:rsidR="00A11E97" w:rsidRPr="00BB47E8" w:rsidRDefault="00667636" w:rsidP="00427104">
      <w:pPr>
        <w:spacing w:line="276" w:lineRule="auto"/>
        <w:jc w:val="both"/>
        <w:rPr>
          <w:color w:val="44546A" w:themeColor="text2"/>
        </w:rPr>
      </w:pPr>
      <w:r>
        <w:rPr>
          <w:b/>
          <w:bCs/>
          <w:color w:val="44546A" w:themeColor="text2"/>
        </w:rPr>
        <w:t>A</w:t>
      </w:r>
      <w:r w:rsidR="007C0806" w:rsidRPr="00613C18">
        <w:rPr>
          <w:b/>
          <w:bCs/>
          <w:color w:val="44546A" w:themeColor="text2"/>
        </w:rPr>
        <w:t xml:space="preserve">pkopojot </w:t>
      </w:r>
      <w:r w:rsidR="00F30102" w:rsidRPr="00613C18">
        <w:rPr>
          <w:b/>
          <w:bCs/>
          <w:color w:val="44546A" w:themeColor="text2"/>
        </w:rPr>
        <w:t>elektroenerģijas</w:t>
      </w:r>
      <w:r w:rsidR="00613C18" w:rsidRPr="00613C18">
        <w:rPr>
          <w:b/>
          <w:bCs/>
          <w:color w:val="44546A" w:themeColor="text2"/>
        </w:rPr>
        <w:t xml:space="preserve"> </w:t>
      </w:r>
      <w:proofErr w:type="spellStart"/>
      <w:r w:rsidR="00613C18" w:rsidRPr="00613C18">
        <w:rPr>
          <w:b/>
          <w:bCs/>
          <w:color w:val="44546A" w:themeColor="text2"/>
        </w:rPr>
        <w:t>energokopienas</w:t>
      </w:r>
      <w:proofErr w:type="spellEnd"/>
      <w:r w:rsidR="00F30102" w:rsidRPr="00613C18">
        <w:rPr>
          <w:b/>
          <w:bCs/>
          <w:color w:val="44546A" w:themeColor="text2"/>
        </w:rPr>
        <w:t xml:space="preserve"> (saules </w:t>
      </w:r>
      <w:proofErr w:type="spellStart"/>
      <w:r w:rsidR="00F30102" w:rsidRPr="00613C18">
        <w:rPr>
          <w:b/>
          <w:bCs/>
          <w:color w:val="44546A" w:themeColor="text2"/>
        </w:rPr>
        <w:t>mikroģeneratora</w:t>
      </w:r>
      <w:proofErr w:type="spellEnd"/>
      <w:r w:rsidR="00F30102" w:rsidRPr="00613C18">
        <w:rPr>
          <w:b/>
          <w:bCs/>
          <w:color w:val="44546A" w:themeColor="text2"/>
        </w:rPr>
        <w:t xml:space="preserve"> vai energosistēmas) </w:t>
      </w:r>
      <w:r w:rsidR="00482C62" w:rsidRPr="00613C18">
        <w:rPr>
          <w:b/>
          <w:bCs/>
          <w:color w:val="44546A" w:themeColor="text2"/>
        </w:rPr>
        <w:t>darbības uzsākšanu</w:t>
      </w:r>
      <w:r w:rsidR="00A11E97" w:rsidRPr="00613C18">
        <w:rPr>
          <w:b/>
          <w:bCs/>
          <w:color w:val="44546A" w:themeColor="text2"/>
        </w:rPr>
        <w:t>, process īsumā</w:t>
      </w:r>
      <w:r w:rsidR="00BB47E8">
        <w:rPr>
          <w:rStyle w:val="FootnoteReference"/>
          <w:color w:val="44546A" w:themeColor="text2"/>
        </w:rPr>
        <w:footnoteReference w:id="31"/>
      </w:r>
      <w:r w:rsidR="00A11E97" w:rsidRPr="00BB47E8">
        <w:rPr>
          <w:color w:val="44546A" w:themeColor="text2"/>
        </w:rPr>
        <w:t>:</w:t>
      </w:r>
    </w:p>
    <w:p w14:paraId="103721E5" w14:textId="76C318C7" w:rsidR="005E635A" w:rsidRDefault="00BB47E8" w:rsidP="00427104">
      <w:pPr>
        <w:spacing w:line="276" w:lineRule="auto"/>
        <w:jc w:val="both"/>
        <w:rPr>
          <w:rFonts w:cs="Calibri"/>
          <w:color w:val="44546A" w:themeColor="text2"/>
        </w:rPr>
      </w:pPr>
      <w:r w:rsidRPr="00BB47E8">
        <w:rPr>
          <w:rFonts w:cs="Calibri"/>
          <w:color w:val="44546A" w:themeColor="text2"/>
        </w:rPr>
        <w:t xml:space="preserve">Pēc jaunas elektroenerģijas ražošanas iekārtas pieslēgšanas atļaujas saņemšanas elektroenerģijas </w:t>
      </w:r>
      <w:proofErr w:type="spellStart"/>
      <w:r w:rsidRPr="00BB47E8">
        <w:rPr>
          <w:rFonts w:cs="Calibri"/>
          <w:color w:val="44546A" w:themeColor="text2"/>
        </w:rPr>
        <w:t>energokopiena</w:t>
      </w:r>
      <w:proofErr w:type="spellEnd"/>
      <w:r w:rsidRPr="00BB47E8">
        <w:rPr>
          <w:rFonts w:cs="Calibri"/>
          <w:color w:val="44546A" w:themeColor="text2"/>
        </w:rPr>
        <w:t xml:space="preserve"> reģistrējas </w:t>
      </w:r>
      <w:proofErr w:type="spellStart"/>
      <w:r w:rsidRPr="00BB47E8">
        <w:rPr>
          <w:rFonts w:cs="Calibri"/>
          <w:color w:val="44546A" w:themeColor="text2"/>
        </w:rPr>
        <w:t>energokopienu</w:t>
      </w:r>
      <w:proofErr w:type="spellEnd"/>
      <w:r w:rsidRPr="00BB47E8">
        <w:rPr>
          <w:rFonts w:cs="Calibri"/>
          <w:color w:val="44546A" w:themeColor="text2"/>
        </w:rPr>
        <w:t xml:space="preserve"> reģistrā. Pēc elektroenerģijas </w:t>
      </w:r>
      <w:proofErr w:type="spellStart"/>
      <w:r w:rsidRPr="00BB47E8">
        <w:rPr>
          <w:rFonts w:cs="Calibri"/>
          <w:color w:val="44546A" w:themeColor="text2"/>
        </w:rPr>
        <w:t>energokopienas</w:t>
      </w:r>
      <w:proofErr w:type="spellEnd"/>
      <w:r w:rsidRPr="00BB47E8">
        <w:rPr>
          <w:rFonts w:cs="Calibri"/>
          <w:color w:val="44546A" w:themeColor="text2"/>
        </w:rPr>
        <w:t> reģistrēšanas </w:t>
      </w:r>
      <w:proofErr w:type="spellStart"/>
      <w:r w:rsidRPr="00BB47E8">
        <w:rPr>
          <w:rFonts w:cs="Calibri"/>
          <w:color w:val="44546A" w:themeColor="text2"/>
        </w:rPr>
        <w:t>energokopiena</w:t>
      </w:r>
      <w:proofErr w:type="spellEnd"/>
      <w:r w:rsidRPr="00BB47E8">
        <w:rPr>
          <w:rFonts w:cs="Calibri"/>
          <w:color w:val="44546A" w:themeColor="text2"/>
        </w:rPr>
        <w:t xml:space="preserve"> slēdz līgumu ar elektroenerģijas tirgotāju par elektroenerģijas kopīgošanu. Elektroenerģijas </w:t>
      </w:r>
      <w:proofErr w:type="spellStart"/>
      <w:r w:rsidRPr="00BB47E8">
        <w:rPr>
          <w:rFonts w:cs="Calibri"/>
          <w:color w:val="44546A" w:themeColor="text2"/>
        </w:rPr>
        <w:t>energokopiena</w:t>
      </w:r>
      <w:proofErr w:type="spellEnd"/>
      <w:r w:rsidRPr="00BB47E8">
        <w:rPr>
          <w:rFonts w:cs="Calibri"/>
          <w:color w:val="44546A" w:themeColor="text2"/>
        </w:rPr>
        <w:t xml:space="preserve"> paziņo </w:t>
      </w:r>
      <w:r w:rsidR="00C02000">
        <w:rPr>
          <w:rFonts w:cs="Calibri"/>
          <w:color w:val="44546A" w:themeColor="text2"/>
        </w:rPr>
        <w:t>BVKB</w:t>
      </w:r>
      <w:r w:rsidR="00F06E74">
        <w:rPr>
          <w:rFonts w:cs="Calibri"/>
          <w:color w:val="44546A" w:themeColor="text2"/>
        </w:rPr>
        <w:t>/EVA</w:t>
      </w:r>
      <w:r w:rsidR="00C02000">
        <w:rPr>
          <w:rFonts w:cs="Calibri"/>
          <w:color w:val="44546A" w:themeColor="text2"/>
        </w:rPr>
        <w:t xml:space="preserve"> b</w:t>
      </w:r>
      <w:r w:rsidRPr="00BB47E8">
        <w:rPr>
          <w:rFonts w:cs="Calibri"/>
          <w:color w:val="44546A" w:themeColor="text2"/>
        </w:rPr>
        <w:t xml:space="preserve">irojam </w:t>
      </w:r>
      <w:r w:rsidR="00876FC9" w:rsidRPr="00B43C17">
        <w:rPr>
          <w:color w:val="44546A" w:themeColor="text2"/>
        </w:rPr>
        <w:t>(kas no 1.10.2025. pievienot</w:t>
      </w:r>
      <w:r w:rsidR="00876FC9">
        <w:rPr>
          <w:color w:val="44546A" w:themeColor="text2"/>
        </w:rPr>
        <w:t>s</w:t>
      </w:r>
      <w:r w:rsidR="00876FC9" w:rsidRPr="00B43C17">
        <w:rPr>
          <w:color w:val="44546A" w:themeColor="text2"/>
        </w:rPr>
        <w:t xml:space="preserve"> Valsts vides dienestam)</w:t>
      </w:r>
      <w:r w:rsidR="00876FC9" w:rsidRPr="005B5FE6">
        <w:rPr>
          <w:color w:val="44546A" w:themeColor="text2"/>
        </w:rPr>
        <w:t xml:space="preserve"> </w:t>
      </w:r>
      <w:r w:rsidR="00876FC9" w:rsidRPr="00D71C97">
        <w:rPr>
          <w:color w:val="44546A" w:themeColor="text2"/>
        </w:rPr>
        <w:t xml:space="preserve"> </w:t>
      </w:r>
      <w:r w:rsidRPr="00BB47E8">
        <w:rPr>
          <w:rFonts w:cs="Calibri"/>
          <w:color w:val="44546A" w:themeColor="text2"/>
        </w:rPr>
        <w:t xml:space="preserve">par noslēgto elektroenerģijas kopīgošanas līgumu vai izmaiņām tajā. Pēc </w:t>
      </w:r>
      <w:r w:rsidR="00C02000">
        <w:rPr>
          <w:rFonts w:cs="Calibri"/>
          <w:color w:val="44546A" w:themeColor="text2"/>
        </w:rPr>
        <w:t>MK noteikumos</w:t>
      </w:r>
      <w:r w:rsidR="00C02000">
        <w:rPr>
          <w:rStyle w:val="FootnoteReference"/>
          <w:rFonts w:cs="Calibri"/>
          <w:color w:val="44546A" w:themeColor="text2"/>
        </w:rPr>
        <w:footnoteReference w:id="32"/>
      </w:r>
      <w:r w:rsidRPr="00BB47E8">
        <w:rPr>
          <w:rFonts w:cs="Calibri"/>
          <w:color w:val="44546A" w:themeColor="text2"/>
        </w:rPr>
        <w:t xml:space="preserve"> aprakstīto nosacījumu izpildes elektroenerģijas </w:t>
      </w:r>
      <w:proofErr w:type="spellStart"/>
      <w:r w:rsidRPr="00BB47E8">
        <w:rPr>
          <w:rFonts w:cs="Calibri"/>
          <w:color w:val="44546A" w:themeColor="text2"/>
        </w:rPr>
        <w:t>energokopienai</w:t>
      </w:r>
      <w:proofErr w:type="spellEnd"/>
      <w:r w:rsidRPr="00BB47E8">
        <w:rPr>
          <w:rFonts w:cs="Calibri"/>
          <w:color w:val="44546A" w:themeColor="text2"/>
        </w:rPr>
        <w:t xml:space="preserve"> tiek piemērota elektroenerģijas kopīgošana. Elektroenerģijas </w:t>
      </w:r>
      <w:proofErr w:type="spellStart"/>
      <w:r w:rsidRPr="00BB47E8">
        <w:rPr>
          <w:rFonts w:cs="Calibri"/>
          <w:color w:val="44546A" w:themeColor="text2"/>
        </w:rPr>
        <w:t>energokopienas</w:t>
      </w:r>
      <w:proofErr w:type="spellEnd"/>
      <w:r w:rsidRPr="00BB47E8">
        <w:rPr>
          <w:rFonts w:cs="Calibri"/>
          <w:color w:val="44546A" w:themeColor="text2"/>
        </w:rPr>
        <w:t xml:space="preserve"> biedru savstarpējās attiecības tiek regulētas to savstarpēji noslēgtajos līgumos.</w:t>
      </w:r>
    </w:p>
    <w:p w14:paraId="3357386F" w14:textId="08D5E176" w:rsidR="00550E0F" w:rsidRDefault="00BB47E8" w:rsidP="00427104">
      <w:pPr>
        <w:spacing w:line="276" w:lineRule="auto"/>
        <w:jc w:val="both"/>
        <w:rPr>
          <w:rStyle w:val="normaltextrun"/>
          <w:rFonts w:cs="Calibri"/>
          <w:color w:val="000000"/>
          <w:shd w:val="clear" w:color="auto" w:fill="FFFFFF"/>
        </w:rPr>
      </w:pPr>
      <w:r w:rsidRPr="00BB47E8">
        <w:rPr>
          <w:rFonts w:cs="Calibri"/>
          <w:color w:val="44546A" w:themeColor="text2"/>
        </w:rPr>
        <w:br/>
      </w:r>
      <w:r w:rsidR="00F30102">
        <w:rPr>
          <w:rStyle w:val="normaltextrun"/>
          <w:rFonts w:cs="Calibri"/>
          <w:color w:val="000000"/>
          <w:shd w:val="clear" w:color="auto" w:fill="FFFFFF"/>
        </w:rPr>
        <w:t xml:space="preserve"> </w:t>
      </w:r>
    </w:p>
    <w:p w14:paraId="2A548B20" w14:textId="41D957D9" w:rsidR="009C6025" w:rsidRDefault="009C6025" w:rsidP="00427104">
      <w:pPr>
        <w:spacing w:line="276" w:lineRule="auto"/>
        <w:rPr>
          <w:rFonts w:cs="Calibri"/>
          <w:color w:val="000000"/>
          <w:shd w:val="clear" w:color="auto" w:fill="FFFFFF"/>
        </w:rPr>
      </w:pPr>
      <w:r>
        <w:rPr>
          <w:rFonts w:cs="Calibri"/>
          <w:color w:val="000000"/>
          <w:shd w:val="clear" w:color="auto" w:fill="FFFFFF"/>
        </w:rPr>
        <w:br w:type="page"/>
      </w:r>
    </w:p>
    <w:p w14:paraId="4A0C0596" w14:textId="77777777" w:rsidR="002850C6" w:rsidRPr="002850C6" w:rsidRDefault="002850C6" w:rsidP="00427104">
      <w:pPr>
        <w:spacing w:line="276" w:lineRule="auto"/>
        <w:jc w:val="both"/>
        <w:rPr>
          <w:rFonts w:cs="Calibri"/>
          <w:color w:val="000000"/>
          <w:shd w:val="clear" w:color="auto" w:fill="FFFFFF"/>
        </w:rPr>
      </w:pPr>
    </w:p>
    <w:p w14:paraId="70EB68FA" w14:textId="6F2B59CD" w:rsidR="00412FBC" w:rsidRPr="003548C7" w:rsidRDefault="005314BA" w:rsidP="00427104">
      <w:pPr>
        <w:pStyle w:val="Heading1"/>
        <w:numPr>
          <w:ilvl w:val="0"/>
          <w:numId w:val="0"/>
        </w:numPr>
        <w:spacing w:line="276" w:lineRule="auto"/>
        <w:ind w:left="714"/>
        <w:rPr>
          <w:lang w:val="lv-LV"/>
        </w:rPr>
      </w:pPr>
      <w:bookmarkStart w:id="23" w:name="_Toc177631469"/>
      <w:bookmarkStart w:id="24" w:name="_Toc231397784"/>
      <w:r>
        <w:rPr>
          <w:lang w:val="lv-LV"/>
        </w:rPr>
        <w:t>3</w:t>
      </w:r>
      <w:r w:rsidR="00412FBC" w:rsidRPr="005C62CF">
        <w:rPr>
          <w:lang w:val="lv-LV"/>
        </w:rPr>
        <w:t>.</w:t>
      </w:r>
      <w:r w:rsidR="005F7917" w:rsidRPr="005C62CF">
        <w:rPr>
          <w:lang w:val="lv-LV"/>
        </w:rPr>
        <w:t xml:space="preserve"> </w:t>
      </w:r>
      <w:proofErr w:type="spellStart"/>
      <w:r w:rsidR="00412FBC" w:rsidRPr="005C62CF">
        <w:rPr>
          <w:lang w:val="lv-LV"/>
        </w:rPr>
        <w:t>Energokopienas</w:t>
      </w:r>
      <w:proofErr w:type="spellEnd"/>
      <w:r w:rsidR="00412FBC" w:rsidRPr="005C62CF">
        <w:rPr>
          <w:lang w:val="lv-LV"/>
        </w:rPr>
        <w:t xml:space="preserve"> vadība un darbības nodrošināšana</w:t>
      </w:r>
      <w:bookmarkEnd w:id="23"/>
      <w:bookmarkEnd w:id="24"/>
    </w:p>
    <w:p w14:paraId="12272E51" w14:textId="27250276" w:rsidR="00412FBC" w:rsidRDefault="005314BA" w:rsidP="00427104">
      <w:pPr>
        <w:pStyle w:val="Heading2"/>
        <w:spacing w:line="276" w:lineRule="auto"/>
      </w:pPr>
      <w:bookmarkStart w:id="25" w:name="_Toc177631470"/>
      <w:bookmarkStart w:id="26" w:name="_Toc231397785"/>
      <w:r>
        <w:t>3</w:t>
      </w:r>
      <w:r w:rsidR="00412FBC" w:rsidRPr="005C62CF">
        <w:t>.1 Vadība</w:t>
      </w:r>
      <w:bookmarkEnd w:id="25"/>
      <w:bookmarkEnd w:id="26"/>
    </w:p>
    <w:p w14:paraId="73B9E6F7" w14:textId="77777777" w:rsidR="00412FBC" w:rsidRDefault="00412FBC" w:rsidP="00427104">
      <w:pPr>
        <w:spacing w:line="276" w:lineRule="auto"/>
        <w:jc w:val="both"/>
      </w:pPr>
    </w:p>
    <w:p w14:paraId="23E7AD64" w14:textId="7C556969" w:rsidR="00412FBC" w:rsidRPr="00D71C97" w:rsidRDefault="00412FBC" w:rsidP="00427104">
      <w:pPr>
        <w:spacing w:line="276" w:lineRule="auto"/>
        <w:jc w:val="both"/>
        <w:rPr>
          <w:rFonts w:cs="Calibri"/>
          <w:color w:val="44546A" w:themeColor="text2"/>
        </w:rPr>
      </w:pPr>
      <w:r w:rsidRPr="00D71C97">
        <w:rPr>
          <w:rStyle w:val="normaltextrun"/>
          <w:rFonts w:cs="Calibri"/>
          <w:color w:val="44546A" w:themeColor="text2"/>
        </w:rPr>
        <w:t xml:space="preserve">ASSET (2019) norāda, ka vairums Eiropas </w:t>
      </w:r>
      <w:proofErr w:type="spellStart"/>
      <w:r w:rsidRPr="00D71C97">
        <w:rPr>
          <w:rStyle w:val="normaltextrun"/>
          <w:rFonts w:cs="Calibri"/>
          <w:color w:val="44546A" w:themeColor="text2"/>
        </w:rPr>
        <w:t>energokopienu</w:t>
      </w:r>
      <w:proofErr w:type="spellEnd"/>
      <w:r w:rsidRPr="00D71C97">
        <w:rPr>
          <w:rStyle w:val="normaltextrun"/>
          <w:rFonts w:cs="Calibri"/>
          <w:color w:val="44546A" w:themeColor="text2"/>
        </w:rPr>
        <w:t xml:space="preserve"> sākotnēji nav bijušas ar skaidru organizatorisko struktūru, tā attīstās </w:t>
      </w:r>
      <w:proofErr w:type="spellStart"/>
      <w:r w:rsidRPr="00D71C97">
        <w:rPr>
          <w:rStyle w:val="normaltextrun"/>
          <w:rFonts w:cs="Calibri"/>
          <w:color w:val="44546A" w:themeColor="text2"/>
        </w:rPr>
        <w:t>energokopienas</w:t>
      </w:r>
      <w:proofErr w:type="spellEnd"/>
      <w:r w:rsidRPr="00D71C97">
        <w:rPr>
          <w:rStyle w:val="normaltextrun"/>
          <w:rFonts w:cs="Calibri"/>
          <w:color w:val="44546A" w:themeColor="text2"/>
        </w:rPr>
        <w:t xml:space="preserve"> veidošanās procesā. Prakse rāda, ka neliels dalībnieku skaits strādā labāk, lai mazinātu organizatorisko slodzi.</w:t>
      </w:r>
    </w:p>
    <w:p w14:paraId="1C58C402" w14:textId="54D1F193" w:rsidR="002169A2" w:rsidRDefault="00603A90" w:rsidP="00427104">
      <w:pPr>
        <w:spacing w:line="276" w:lineRule="auto"/>
        <w:jc w:val="both"/>
        <w:rPr>
          <w:rStyle w:val="normaltextrun"/>
          <w:rFonts w:cs="Calibri"/>
          <w:color w:val="44546A" w:themeColor="text2"/>
        </w:rPr>
      </w:pPr>
      <w:r>
        <w:rPr>
          <w:rStyle w:val="normaltextrun"/>
          <w:rFonts w:cs="Calibri"/>
          <w:color w:val="44546A" w:themeColor="text2"/>
        </w:rPr>
        <w:t xml:space="preserve">Nelielas </w:t>
      </w:r>
      <w:proofErr w:type="spellStart"/>
      <w:r>
        <w:rPr>
          <w:rStyle w:val="normaltextrun"/>
          <w:rFonts w:cs="Calibri"/>
          <w:color w:val="44546A" w:themeColor="text2"/>
        </w:rPr>
        <w:t>e</w:t>
      </w:r>
      <w:r w:rsidR="00A15D82" w:rsidRPr="00333427">
        <w:rPr>
          <w:rStyle w:val="normaltextrun"/>
          <w:rFonts w:cs="Calibri"/>
          <w:color w:val="44546A" w:themeColor="text2"/>
        </w:rPr>
        <w:t>nergokopien</w:t>
      </w:r>
      <w:r w:rsidR="0076527A">
        <w:rPr>
          <w:rStyle w:val="normaltextrun"/>
          <w:rFonts w:cs="Calibri"/>
          <w:color w:val="44546A" w:themeColor="text2"/>
        </w:rPr>
        <w:t>a</w:t>
      </w:r>
      <w:r>
        <w:rPr>
          <w:rStyle w:val="normaltextrun"/>
          <w:rFonts w:cs="Calibri"/>
          <w:color w:val="44546A" w:themeColor="text2"/>
        </w:rPr>
        <w:t>s</w:t>
      </w:r>
      <w:proofErr w:type="spellEnd"/>
      <w:r>
        <w:rPr>
          <w:rStyle w:val="normaltextrun"/>
          <w:rFonts w:cs="Calibri"/>
          <w:color w:val="44546A" w:themeColor="text2"/>
        </w:rPr>
        <w:t xml:space="preserve"> iespējam</w:t>
      </w:r>
      <w:r w:rsidR="001E11D3">
        <w:rPr>
          <w:rStyle w:val="normaltextrun"/>
          <w:rFonts w:cs="Calibri"/>
          <w:color w:val="44546A" w:themeColor="text2"/>
        </w:rPr>
        <w:t>ā</w:t>
      </w:r>
      <w:r>
        <w:rPr>
          <w:rStyle w:val="normaltextrun"/>
          <w:rFonts w:cs="Calibri"/>
          <w:color w:val="44546A" w:themeColor="text2"/>
        </w:rPr>
        <w:t xml:space="preserve"> sākotnēj</w:t>
      </w:r>
      <w:r w:rsidR="001E11D3">
        <w:rPr>
          <w:rStyle w:val="normaltextrun"/>
          <w:rFonts w:cs="Calibri"/>
          <w:color w:val="44546A" w:themeColor="text2"/>
        </w:rPr>
        <w:t>ā</w:t>
      </w:r>
      <w:r w:rsidR="00901877">
        <w:rPr>
          <w:rStyle w:val="normaltextrun"/>
          <w:rFonts w:cs="Calibri"/>
          <w:color w:val="44546A" w:themeColor="text2"/>
        </w:rPr>
        <w:t xml:space="preserve"> </w:t>
      </w:r>
      <w:r w:rsidR="00CE5E0C">
        <w:rPr>
          <w:rStyle w:val="normaltextrun"/>
          <w:rFonts w:cs="Calibri"/>
          <w:color w:val="44546A" w:themeColor="text2"/>
        </w:rPr>
        <w:t>vadības un organizatorisk</w:t>
      </w:r>
      <w:r w:rsidR="001E11D3">
        <w:rPr>
          <w:rStyle w:val="normaltextrun"/>
          <w:rFonts w:cs="Calibri"/>
          <w:color w:val="44546A" w:themeColor="text2"/>
        </w:rPr>
        <w:t>ā</w:t>
      </w:r>
      <w:r w:rsidR="0011242C" w:rsidRPr="00333427">
        <w:rPr>
          <w:rStyle w:val="normaltextrun"/>
          <w:rFonts w:cs="Calibri"/>
          <w:color w:val="44546A" w:themeColor="text2"/>
        </w:rPr>
        <w:t xml:space="preserve"> struktūr</w:t>
      </w:r>
      <w:r w:rsidR="001E11D3">
        <w:rPr>
          <w:rStyle w:val="normaltextrun"/>
          <w:rFonts w:cs="Calibri"/>
          <w:color w:val="44546A" w:themeColor="text2"/>
        </w:rPr>
        <w:t>a</w:t>
      </w:r>
      <w:r w:rsidR="0076527A">
        <w:rPr>
          <w:rStyle w:val="normaltextrun"/>
          <w:rFonts w:cs="Calibri"/>
          <w:color w:val="44546A" w:themeColor="text2"/>
        </w:rPr>
        <w:t xml:space="preserve">: </w:t>
      </w:r>
    </w:p>
    <w:p w14:paraId="3B2DA015" w14:textId="5CFA3DE8" w:rsidR="00485668" w:rsidRDefault="009925D4" w:rsidP="00427104">
      <w:pPr>
        <w:spacing w:line="276" w:lineRule="auto"/>
        <w:rPr>
          <w:rStyle w:val="normaltextrun"/>
          <w:rFonts w:cs="Calibri"/>
          <w:color w:val="44546A" w:themeColor="text2"/>
        </w:rPr>
      </w:pPr>
      <w:r>
        <w:rPr>
          <w:rFonts w:cs="Calibri"/>
          <w:noProof/>
          <w:color w:val="44546A" w:themeColor="text2"/>
        </w:rPr>
        <w:drawing>
          <wp:inline distT="0" distB="0" distL="0" distR="0" wp14:anchorId="0725E2C6" wp14:editId="6F6D5C3C">
            <wp:extent cx="5274310" cy="3076575"/>
            <wp:effectExtent l="0" t="0" r="2540" b="0"/>
            <wp:docPr id="1591560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7393A3B2" w14:textId="77777777" w:rsidR="0067372A" w:rsidRPr="00333427" w:rsidRDefault="0067372A" w:rsidP="00427104">
      <w:pPr>
        <w:spacing w:line="276" w:lineRule="auto"/>
        <w:rPr>
          <w:rStyle w:val="normaltextrun"/>
          <w:rFonts w:cs="Calibri"/>
          <w:color w:val="44546A" w:themeColor="text2"/>
        </w:rPr>
      </w:pPr>
    </w:p>
    <w:p w14:paraId="00BC41DD" w14:textId="77777777" w:rsidR="00054BC8" w:rsidRPr="00E4618C" w:rsidRDefault="00054BC8" w:rsidP="00427104">
      <w:pPr>
        <w:autoSpaceDE w:val="0"/>
        <w:autoSpaceDN w:val="0"/>
        <w:adjustRightInd w:val="0"/>
        <w:spacing w:after="0" w:line="276" w:lineRule="auto"/>
        <w:jc w:val="both"/>
        <w:rPr>
          <w:rStyle w:val="normaltextrun"/>
          <w:rFonts w:cs="Calibri"/>
          <w:color w:val="44546A" w:themeColor="text2"/>
        </w:rPr>
      </w:pPr>
      <w:r w:rsidRPr="00E4618C">
        <w:rPr>
          <w:rStyle w:val="normaltextrun"/>
          <w:rFonts w:cs="Calibri"/>
          <w:color w:val="44546A" w:themeColor="text2"/>
        </w:rPr>
        <w:t>Biedrības augstākā lēmējinstitūcija ir biedru sapulce.</w:t>
      </w:r>
    </w:p>
    <w:p w14:paraId="3138E0C1" w14:textId="77777777" w:rsidR="00054BC8" w:rsidRPr="00E4618C" w:rsidRDefault="00054BC8" w:rsidP="00427104">
      <w:pPr>
        <w:autoSpaceDE w:val="0"/>
        <w:autoSpaceDN w:val="0"/>
        <w:adjustRightInd w:val="0"/>
        <w:spacing w:after="0" w:line="276" w:lineRule="auto"/>
        <w:jc w:val="both"/>
        <w:rPr>
          <w:rStyle w:val="normaltextrun"/>
          <w:rFonts w:cs="Calibri"/>
          <w:color w:val="44546A" w:themeColor="text2"/>
        </w:rPr>
      </w:pPr>
      <w:r w:rsidRPr="00E4618C">
        <w:rPr>
          <w:rStyle w:val="normaltextrun"/>
          <w:rFonts w:cs="Calibri"/>
          <w:color w:val="44546A" w:themeColor="text2"/>
        </w:rPr>
        <w:t>Biedru sapulce :</w:t>
      </w:r>
    </w:p>
    <w:p w14:paraId="6E131B9C" w14:textId="77777777" w:rsidR="00054BC8" w:rsidRPr="00E4618C" w:rsidRDefault="00054BC8" w:rsidP="00427104">
      <w:pPr>
        <w:pStyle w:val="ListParagraph"/>
        <w:numPr>
          <w:ilvl w:val="0"/>
          <w:numId w:val="25"/>
        </w:numPr>
        <w:autoSpaceDE w:val="0"/>
        <w:autoSpaceDN w:val="0"/>
        <w:adjustRightInd w:val="0"/>
        <w:spacing w:line="276" w:lineRule="auto"/>
        <w:jc w:val="both"/>
        <w:rPr>
          <w:rStyle w:val="normaltextrun"/>
          <w:rFonts w:ascii="Arial Nova" w:hAnsi="Arial Nova" w:cs="Calibri"/>
          <w:color w:val="44546A" w:themeColor="text2"/>
        </w:rPr>
      </w:pPr>
      <w:r w:rsidRPr="00E4618C">
        <w:rPr>
          <w:rStyle w:val="normaltextrun"/>
          <w:rFonts w:ascii="Arial Nova" w:hAnsi="Arial Nova" w:cs="Calibri"/>
          <w:color w:val="44546A" w:themeColor="text2"/>
        </w:rPr>
        <w:t>apstiprina Biedrības statūtus un grozījumus tajos;</w:t>
      </w:r>
    </w:p>
    <w:p w14:paraId="6E172528" w14:textId="77777777" w:rsidR="00054BC8" w:rsidRPr="00E4618C" w:rsidRDefault="00054BC8" w:rsidP="00427104">
      <w:pPr>
        <w:pStyle w:val="ListParagraph"/>
        <w:numPr>
          <w:ilvl w:val="0"/>
          <w:numId w:val="25"/>
        </w:numPr>
        <w:autoSpaceDE w:val="0"/>
        <w:autoSpaceDN w:val="0"/>
        <w:adjustRightInd w:val="0"/>
        <w:spacing w:line="276" w:lineRule="auto"/>
        <w:jc w:val="both"/>
        <w:rPr>
          <w:rStyle w:val="normaltextrun"/>
          <w:rFonts w:ascii="Arial Nova" w:hAnsi="Arial Nova" w:cs="Calibri"/>
          <w:color w:val="44546A" w:themeColor="text2"/>
        </w:rPr>
      </w:pPr>
      <w:r w:rsidRPr="00E4618C">
        <w:rPr>
          <w:rStyle w:val="normaltextrun"/>
          <w:rFonts w:ascii="Arial Nova" w:hAnsi="Arial Nova" w:cs="Calibri"/>
          <w:color w:val="44546A" w:themeColor="text2"/>
        </w:rPr>
        <w:t>ievēlē  un atbrīvo Biedrības valdes locekļus;</w:t>
      </w:r>
    </w:p>
    <w:p w14:paraId="08F9688B" w14:textId="77777777" w:rsidR="00054BC8" w:rsidRPr="00E4618C" w:rsidRDefault="00054BC8" w:rsidP="00427104">
      <w:pPr>
        <w:pStyle w:val="ListParagraph"/>
        <w:numPr>
          <w:ilvl w:val="0"/>
          <w:numId w:val="25"/>
        </w:numPr>
        <w:autoSpaceDE w:val="0"/>
        <w:autoSpaceDN w:val="0"/>
        <w:adjustRightInd w:val="0"/>
        <w:spacing w:line="276" w:lineRule="auto"/>
        <w:jc w:val="both"/>
        <w:rPr>
          <w:rStyle w:val="normaltextrun"/>
          <w:rFonts w:ascii="Arial Nova" w:hAnsi="Arial Nova" w:cs="Calibri"/>
          <w:color w:val="44546A" w:themeColor="text2"/>
        </w:rPr>
      </w:pPr>
      <w:r w:rsidRPr="00E4618C">
        <w:rPr>
          <w:rStyle w:val="normaltextrun"/>
          <w:rFonts w:ascii="Arial Nova" w:hAnsi="Arial Nova" w:cs="Calibri"/>
          <w:color w:val="44546A" w:themeColor="text2"/>
        </w:rPr>
        <w:t>ievēlē revidentu;</w:t>
      </w:r>
    </w:p>
    <w:p w14:paraId="632C5D75" w14:textId="77777777" w:rsidR="00054BC8" w:rsidRPr="00E4618C" w:rsidRDefault="00054BC8" w:rsidP="00427104">
      <w:pPr>
        <w:pStyle w:val="ListParagraph"/>
        <w:numPr>
          <w:ilvl w:val="0"/>
          <w:numId w:val="25"/>
        </w:numPr>
        <w:autoSpaceDE w:val="0"/>
        <w:autoSpaceDN w:val="0"/>
        <w:adjustRightInd w:val="0"/>
        <w:spacing w:line="276" w:lineRule="auto"/>
        <w:jc w:val="both"/>
        <w:rPr>
          <w:rStyle w:val="normaltextrun"/>
          <w:rFonts w:ascii="Arial Nova" w:hAnsi="Arial Nova" w:cs="Calibri"/>
          <w:color w:val="44546A" w:themeColor="text2"/>
        </w:rPr>
      </w:pPr>
      <w:r w:rsidRPr="00E4618C">
        <w:rPr>
          <w:rStyle w:val="normaltextrun"/>
          <w:rFonts w:ascii="Arial Nova" w:hAnsi="Arial Nova" w:cs="Calibri"/>
          <w:color w:val="44546A" w:themeColor="text2"/>
        </w:rPr>
        <w:t>apstiprina gada budžetu, gada pārskatus;</w:t>
      </w:r>
    </w:p>
    <w:p w14:paraId="380A3DDA" w14:textId="77777777" w:rsidR="00054BC8" w:rsidRPr="00E4618C" w:rsidRDefault="00054BC8" w:rsidP="00427104">
      <w:pPr>
        <w:pStyle w:val="ListParagraph"/>
        <w:numPr>
          <w:ilvl w:val="0"/>
          <w:numId w:val="25"/>
        </w:numPr>
        <w:autoSpaceDE w:val="0"/>
        <w:autoSpaceDN w:val="0"/>
        <w:adjustRightInd w:val="0"/>
        <w:spacing w:line="276" w:lineRule="auto"/>
        <w:jc w:val="both"/>
        <w:rPr>
          <w:rStyle w:val="normaltextrun"/>
          <w:rFonts w:ascii="Arial Nova" w:hAnsi="Arial Nova" w:cs="Calibri"/>
          <w:color w:val="44546A" w:themeColor="text2"/>
        </w:rPr>
      </w:pPr>
      <w:r w:rsidRPr="00E4618C">
        <w:rPr>
          <w:rStyle w:val="normaltextrun"/>
          <w:rFonts w:ascii="Arial Nova" w:hAnsi="Arial Nova" w:cs="Calibri"/>
          <w:color w:val="44546A" w:themeColor="text2"/>
        </w:rPr>
        <w:t>pieņem lēmumu par Biedrības pašlikvidāciju;</w:t>
      </w:r>
    </w:p>
    <w:p w14:paraId="7BF3A0B2" w14:textId="77777777" w:rsidR="00054BC8" w:rsidRPr="00E4618C" w:rsidRDefault="00054BC8" w:rsidP="00427104">
      <w:pPr>
        <w:pStyle w:val="ListParagraph"/>
        <w:numPr>
          <w:ilvl w:val="0"/>
          <w:numId w:val="25"/>
        </w:numPr>
        <w:autoSpaceDE w:val="0"/>
        <w:autoSpaceDN w:val="0"/>
        <w:adjustRightInd w:val="0"/>
        <w:spacing w:line="276" w:lineRule="auto"/>
        <w:jc w:val="both"/>
        <w:rPr>
          <w:rStyle w:val="normaltextrun"/>
          <w:rFonts w:ascii="Arial Nova" w:hAnsi="Arial Nova" w:cs="Calibri"/>
          <w:color w:val="44546A" w:themeColor="text2"/>
        </w:rPr>
      </w:pPr>
      <w:r w:rsidRPr="00E4618C">
        <w:rPr>
          <w:rStyle w:val="normaltextrun"/>
          <w:rFonts w:ascii="Arial Nova" w:hAnsi="Arial Nova" w:cs="Calibri"/>
          <w:color w:val="44546A" w:themeColor="text2"/>
        </w:rPr>
        <w:t xml:space="preserve">izlemj jautājumus par īpašumtiesībām vai tiesībām izmantot visus </w:t>
      </w:r>
      <w:proofErr w:type="spellStart"/>
      <w:r w:rsidRPr="00E4618C">
        <w:rPr>
          <w:rStyle w:val="normaltextrun"/>
          <w:rFonts w:ascii="Arial Nova" w:hAnsi="Arial Nova" w:cs="Calibri"/>
          <w:color w:val="44546A" w:themeColor="text2"/>
        </w:rPr>
        <w:t>energokopienas</w:t>
      </w:r>
      <w:proofErr w:type="spellEnd"/>
      <w:r w:rsidRPr="00E4618C">
        <w:rPr>
          <w:rStyle w:val="normaltextrun"/>
          <w:rFonts w:ascii="Arial Nova" w:hAnsi="Arial Nova" w:cs="Calibri"/>
          <w:color w:val="44546A" w:themeColor="text2"/>
        </w:rPr>
        <w:t xml:space="preserve"> aktīvus vai to noteicošo daļu;</w:t>
      </w:r>
    </w:p>
    <w:p w14:paraId="4C68B7F6" w14:textId="77777777" w:rsidR="00054BC8" w:rsidRPr="00E4618C" w:rsidRDefault="00054BC8" w:rsidP="00427104">
      <w:pPr>
        <w:pStyle w:val="ListParagraph"/>
        <w:numPr>
          <w:ilvl w:val="0"/>
          <w:numId w:val="25"/>
        </w:numPr>
        <w:autoSpaceDE w:val="0"/>
        <w:autoSpaceDN w:val="0"/>
        <w:adjustRightInd w:val="0"/>
        <w:spacing w:line="276" w:lineRule="auto"/>
        <w:jc w:val="both"/>
        <w:rPr>
          <w:rStyle w:val="normaltextrun"/>
          <w:rFonts w:ascii="Arial Nova" w:hAnsi="Arial Nova" w:cs="Calibri"/>
          <w:color w:val="44546A" w:themeColor="text2"/>
        </w:rPr>
      </w:pPr>
      <w:r w:rsidRPr="00E4618C">
        <w:rPr>
          <w:rStyle w:val="normaltextrun"/>
          <w:rFonts w:ascii="Arial Nova" w:hAnsi="Arial Nova" w:cs="Calibri"/>
          <w:color w:val="44546A" w:themeColor="text2"/>
        </w:rPr>
        <w:t xml:space="preserve">lemj par tiesībām vai tiesiskiem darījumiem, kas piešķir izšķirošu ietekmi attiecībā uz </w:t>
      </w:r>
      <w:proofErr w:type="spellStart"/>
      <w:r w:rsidRPr="00E4618C">
        <w:rPr>
          <w:rStyle w:val="normaltextrun"/>
          <w:rFonts w:ascii="Arial Nova" w:hAnsi="Arial Nova" w:cs="Calibri"/>
          <w:color w:val="44546A" w:themeColor="text2"/>
        </w:rPr>
        <w:t>energokopienas</w:t>
      </w:r>
      <w:proofErr w:type="spellEnd"/>
      <w:r w:rsidRPr="00E4618C">
        <w:rPr>
          <w:rStyle w:val="normaltextrun"/>
          <w:rFonts w:ascii="Arial Nova" w:hAnsi="Arial Nova" w:cs="Calibri"/>
          <w:color w:val="44546A" w:themeColor="text2"/>
        </w:rPr>
        <w:t xml:space="preserve"> pārvaldes institūciju sastāvu, balsojumiem vai lēmumiem;</w:t>
      </w:r>
    </w:p>
    <w:p w14:paraId="68663666" w14:textId="77777777" w:rsidR="00054BC8" w:rsidRPr="00E4618C" w:rsidRDefault="00054BC8" w:rsidP="00427104">
      <w:pPr>
        <w:pStyle w:val="ListParagraph"/>
        <w:numPr>
          <w:ilvl w:val="0"/>
          <w:numId w:val="25"/>
        </w:numPr>
        <w:autoSpaceDE w:val="0"/>
        <w:autoSpaceDN w:val="0"/>
        <w:adjustRightInd w:val="0"/>
        <w:spacing w:line="276" w:lineRule="auto"/>
        <w:jc w:val="both"/>
        <w:rPr>
          <w:rStyle w:val="normaltextrun"/>
          <w:rFonts w:ascii="Arial Nova" w:hAnsi="Arial Nova" w:cs="Calibri"/>
          <w:color w:val="44546A" w:themeColor="text2"/>
        </w:rPr>
      </w:pPr>
      <w:r w:rsidRPr="00E4618C">
        <w:rPr>
          <w:rStyle w:val="normaltextrun"/>
          <w:rFonts w:ascii="Arial Nova" w:hAnsi="Arial Nova" w:cs="Calibri"/>
          <w:color w:val="44546A" w:themeColor="text2"/>
        </w:rPr>
        <w:lastRenderedPageBreak/>
        <w:t>izlemj citus jautājumus.</w:t>
      </w:r>
    </w:p>
    <w:p w14:paraId="6B17A2B3" w14:textId="77777777" w:rsidR="00054BC8" w:rsidRDefault="00054BC8" w:rsidP="00427104">
      <w:pPr>
        <w:spacing w:line="276" w:lineRule="auto"/>
        <w:jc w:val="both"/>
        <w:rPr>
          <w:rStyle w:val="normaltextrun"/>
          <w:rFonts w:cs="Calibri"/>
          <w:color w:val="44546A" w:themeColor="text2"/>
          <w:highlight w:val="yellow"/>
        </w:rPr>
      </w:pPr>
    </w:p>
    <w:p w14:paraId="5AEAEBC9" w14:textId="606E0E1F" w:rsidR="0025020C" w:rsidRDefault="009D6F1F" w:rsidP="00427104">
      <w:pPr>
        <w:autoSpaceDE w:val="0"/>
        <w:autoSpaceDN w:val="0"/>
        <w:adjustRightInd w:val="0"/>
        <w:spacing w:after="0" w:line="276" w:lineRule="auto"/>
        <w:jc w:val="both"/>
        <w:rPr>
          <w:rStyle w:val="normaltextrun"/>
          <w:rFonts w:cs="Calibri"/>
          <w:color w:val="44546A" w:themeColor="text2"/>
        </w:rPr>
      </w:pPr>
      <w:bookmarkStart w:id="27" w:name="_Hlk525805885"/>
      <w:r w:rsidRPr="009D6F1F">
        <w:rPr>
          <w:rStyle w:val="normaltextrun"/>
          <w:rFonts w:cs="Calibri"/>
          <w:color w:val="44546A" w:themeColor="text2"/>
        </w:rPr>
        <w:t xml:space="preserve">Biedrības izpildinstitūcija ir valde, kas sastāv no </w:t>
      </w:r>
      <w:r w:rsidR="004C61C1">
        <w:rPr>
          <w:rStyle w:val="normaltextrun"/>
          <w:rFonts w:cs="Calibri"/>
          <w:color w:val="44546A" w:themeColor="text2"/>
        </w:rPr>
        <w:t>1</w:t>
      </w:r>
      <w:r w:rsidRPr="009D6F1F">
        <w:rPr>
          <w:rStyle w:val="normaltextrun"/>
          <w:rFonts w:cs="Calibri"/>
          <w:color w:val="44546A" w:themeColor="text2"/>
        </w:rPr>
        <w:t xml:space="preserve"> valdes locekļ</w:t>
      </w:r>
      <w:r w:rsidR="00374F3E">
        <w:rPr>
          <w:rStyle w:val="normaltextrun"/>
          <w:rFonts w:cs="Calibri"/>
          <w:color w:val="44546A" w:themeColor="text2"/>
        </w:rPr>
        <w:t>a</w:t>
      </w:r>
      <w:bookmarkEnd w:id="27"/>
      <w:r w:rsidR="00374F3E">
        <w:rPr>
          <w:rStyle w:val="normaltextrun"/>
          <w:rFonts w:cs="Calibri"/>
          <w:color w:val="44546A" w:themeColor="text2"/>
        </w:rPr>
        <w:t>.</w:t>
      </w:r>
    </w:p>
    <w:p w14:paraId="372C1143" w14:textId="380DF5A3" w:rsidR="00A167E2" w:rsidRPr="00A167E2" w:rsidRDefault="00A167E2" w:rsidP="00427104">
      <w:pPr>
        <w:autoSpaceDE w:val="0"/>
        <w:autoSpaceDN w:val="0"/>
        <w:adjustRightInd w:val="0"/>
        <w:spacing w:after="0" w:line="276" w:lineRule="auto"/>
        <w:jc w:val="both"/>
        <w:rPr>
          <w:rFonts w:cs="Calibri"/>
          <w:color w:val="44546A" w:themeColor="text2"/>
        </w:rPr>
      </w:pPr>
      <w:r>
        <w:rPr>
          <w:rStyle w:val="normaltextrun"/>
          <w:rFonts w:cs="Calibri"/>
          <w:color w:val="44546A" w:themeColor="text2"/>
        </w:rPr>
        <w:t>Valde:</w:t>
      </w:r>
    </w:p>
    <w:p w14:paraId="5E8D7341" w14:textId="77777777" w:rsidR="0025020C" w:rsidRPr="00A167E2" w:rsidRDefault="0025020C" w:rsidP="00427104">
      <w:pPr>
        <w:pStyle w:val="ListParagraph"/>
        <w:numPr>
          <w:ilvl w:val="0"/>
          <w:numId w:val="26"/>
        </w:numPr>
        <w:autoSpaceDE w:val="0"/>
        <w:autoSpaceDN w:val="0"/>
        <w:adjustRightInd w:val="0"/>
        <w:spacing w:line="276" w:lineRule="auto"/>
        <w:jc w:val="both"/>
        <w:rPr>
          <w:rStyle w:val="normaltextrun"/>
          <w:rFonts w:ascii="Arial Nova" w:hAnsi="Arial Nova" w:cs="Calibri"/>
          <w:color w:val="44546A" w:themeColor="text2"/>
        </w:rPr>
      </w:pPr>
      <w:r w:rsidRPr="00A167E2">
        <w:rPr>
          <w:rStyle w:val="normaltextrun"/>
          <w:rFonts w:ascii="Arial Nova" w:hAnsi="Arial Nova" w:cs="Calibri"/>
          <w:color w:val="44546A" w:themeColor="text2"/>
        </w:rPr>
        <w:t>vada un pārstāv Biedrību;</w:t>
      </w:r>
    </w:p>
    <w:p w14:paraId="738B6531" w14:textId="77777777" w:rsidR="0025020C" w:rsidRPr="00A167E2" w:rsidRDefault="0025020C" w:rsidP="00427104">
      <w:pPr>
        <w:pStyle w:val="ListParagraph"/>
        <w:numPr>
          <w:ilvl w:val="0"/>
          <w:numId w:val="26"/>
        </w:numPr>
        <w:autoSpaceDE w:val="0"/>
        <w:autoSpaceDN w:val="0"/>
        <w:adjustRightInd w:val="0"/>
        <w:spacing w:line="276" w:lineRule="auto"/>
        <w:jc w:val="both"/>
        <w:rPr>
          <w:rStyle w:val="normaltextrun"/>
          <w:rFonts w:ascii="Arial Nova" w:hAnsi="Arial Nova" w:cs="Calibri"/>
          <w:color w:val="44546A" w:themeColor="text2"/>
        </w:rPr>
      </w:pPr>
      <w:r w:rsidRPr="00A167E2">
        <w:rPr>
          <w:rStyle w:val="normaltextrun"/>
          <w:rFonts w:ascii="Arial Nova" w:hAnsi="Arial Nova" w:cs="Calibri"/>
          <w:color w:val="44546A" w:themeColor="text2"/>
        </w:rPr>
        <w:t>nodrošina biedru sapulču lēmumu izpildi;</w:t>
      </w:r>
    </w:p>
    <w:p w14:paraId="45B60E2C" w14:textId="77777777" w:rsidR="0025020C" w:rsidRPr="00A167E2" w:rsidRDefault="0025020C" w:rsidP="00427104">
      <w:pPr>
        <w:pStyle w:val="ListParagraph"/>
        <w:numPr>
          <w:ilvl w:val="0"/>
          <w:numId w:val="26"/>
        </w:numPr>
        <w:autoSpaceDE w:val="0"/>
        <w:autoSpaceDN w:val="0"/>
        <w:adjustRightInd w:val="0"/>
        <w:spacing w:line="276" w:lineRule="auto"/>
        <w:jc w:val="both"/>
        <w:rPr>
          <w:rStyle w:val="normaltextrun"/>
          <w:rFonts w:ascii="Arial Nova" w:hAnsi="Arial Nova" w:cs="Calibri"/>
          <w:color w:val="44546A" w:themeColor="text2"/>
        </w:rPr>
      </w:pPr>
      <w:r w:rsidRPr="00A167E2">
        <w:rPr>
          <w:rStyle w:val="normaltextrun"/>
          <w:rFonts w:ascii="Arial Nova" w:hAnsi="Arial Nova" w:cs="Calibri"/>
          <w:color w:val="44546A" w:themeColor="text2"/>
        </w:rPr>
        <w:t>pārvalda Biedrības mantu un rīkojas ar tās līdzekļiem un mantu atbilstoši normatīvajiem aktiem, statūtiem un biedru sapulces lēmumiem;</w:t>
      </w:r>
    </w:p>
    <w:p w14:paraId="744A941C" w14:textId="77777777" w:rsidR="0025020C" w:rsidRPr="00A167E2" w:rsidRDefault="0025020C" w:rsidP="00427104">
      <w:pPr>
        <w:pStyle w:val="ListParagraph"/>
        <w:numPr>
          <w:ilvl w:val="0"/>
          <w:numId w:val="26"/>
        </w:numPr>
        <w:autoSpaceDE w:val="0"/>
        <w:autoSpaceDN w:val="0"/>
        <w:adjustRightInd w:val="0"/>
        <w:spacing w:line="276" w:lineRule="auto"/>
        <w:jc w:val="both"/>
        <w:rPr>
          <w:rStyle w:val="normaltextrun"/>
          <w:rFonts w:ascii="Arial Nova" w:hAnsi="Arial Nova" w:cs="Calibri"/>
          <w:color w:val="44546A" w:themeColor="text2"/>
        </w:rPr>
      </w:pPr>
      <w:r w:rsidRPr="00A167E2">
        <w:rPr>
          <w:rStyle w:val="normaltextrun"/>
          <w:rFonts w:ascii="Arial Nova" w:hAnsi="Arial Nova" w:cs="Calibri"/>
          <w:color w:val="44546A" w:themeColor="text2"/>
        </w:rPr>
        <w:t>sagatavo priekšlikumus par izmaiņām Biedrības darbībā;</w:t>
      </w:r>
    </w:p>
    <w:p w14:paraId="6C20E61D" w14:textId="77777777" w:rsidR="0025020C" w:rsidRPr="00A167E2" w:rsidRDefault="0025020C" w:rsidP="00427104">
      <w:pPr>
        <w:pStyle w:val="ListParagraph"/>
        <w:numPr>
          <w:ilvl w:val="0"/>
          <w:numId w:val="26"/>
        </w:numPr>
        <w:autoSpaceDE w:val="0"/>
        <w:autoSpaceDN w:val="0"/>
        <w:adjustRightInd w:val="0"/>
        <w:spacing w:line="276" w:lineRule="auto"/>
        <w:jc w:val="both"/>
        <w:rPr>
          <w:rStyle w:val="normaltextrun"/>
          <w:rFonts w:ascii="Arial Nova" w:hAnsi="Arial Nova" w:cs="Calibri"/>
          <w:color w:val="44546A" w:themeColor="text2"/>
        </w:rPr>
      </w:pPr>
      <w:r w:rsidRPr="00A167E2">
        <w:rPr>
          <w:rStyle w:val="normaltextrun"/>
          <w:rFonts w:ascii="Arial Nova" w:hAnsi="Arial Nova" w:cs="Calibri"/>
          <w:color w:val="44546A" w:themeColor="text2"/>
        </w:rPr>
        <w:t>veic citus Biedrības darbībai nepieciešamus pasākumus.</w:t>
      </w:r>
    </w:p>
    <w:p w14:paraId="723D52C7" w14:textId="36FF8435" w:rsidR="00C11206" w:rsidRPr="0088295C" w:rsidRDefault="00C11206" w:rsidP="00C11206">
      <w:pPr>
        <w:spacing w:line="276" w:lineRule="auto"/>
        <w:jc w:val="both"/>
        <w:rPr>
          <w:rFonts w:cs="Calibri"/>
          <w:color w:val="44546A" w:themeColor="text2"/>
          <w:highlight w:val="yellow"/>
        </w:rPr>
      </w:pPr>
    </w:p>
    <w:p w14:paraId="3EC1879C" w14:textId="0DEEA104" w:rsidR="003A09BB" w:rsidRPr="0088295C" w:rsidRDefault="003A09BB" w:rsidP="00427104">
      <w:pPr>
        <w:spacing w:line="276" w:lineRule="auto"/>
        <w:jc w:val="both"/>
        <w:rPr>
          <w:rStyle w:val="normaltextrun"/>
          <w:rFonts w:cs="Calibri"/>
          <w:color w:val="44546A" w:themeColor="text2"/>
          <w:highlight w:val="yellow"/>
        </w:rPr>
      </w:pPr>
    </w:p>
    <w:p w14:paraId="60104A48" w14:textId="5CB83AE2" w:rsidR="00412FBC" w:rsidRDefault="169101F5" w:rsidP="00427104">
      <w:pPr>
        <w:pStyle w:val="Heading2"/>
        <w:spacing w:line="276" w:lineRule="auto"/>
      </w:pPr>
      <w:bookmarkStart w:id="28" w:name="_Toc177631471"/>
      <w:bookmarkStart w:id="29" w:name="_Toc231397786"/>
      <w:r>
        <w:t>3</w:t>
      </w:r>
      <w:r w:rsidR="00412FBC">
        <w:t>.2 Darbinieki un nepieciešamie pakalpojumi</w:t>
      </w:r>
      <w:bookmarkEnd w:id="28"/>
      <w:bookmarkEnd w:id="29"/>
    </w:p>
    <w:p w14:paraId="2B2972B8" w14:textId="77777777" w:rsidR="00922516" w:rsidRPr="00922516" w:rsidRDefault="00922516" w:rsidP="00427104">
      <w:pPr>
        <w:spacing w:line="276" w:lineRule="auto"/>
      </w:pPr>
    </w:p>
    <w:p w14:paraId="6BFE8C96" w14:textId="77777777" w:rsidR="00412FBC" w:rsidRPr="00D71C97" w:rsidRDefault="00412FBC" w:rsidP="00427104">
      <w:pPr>
        <w:spacing w:line="276" w:lineRule="auto"/>
        <w:jc w:val="both"/>
        <w:rPr>
          <w:color w:val="44546A" w:themeColor="text2"/>
        </w:rPr>
      </w:pPr>
      <w:r w:rsidRPr="00D71C97">
        <w:rPr>
          <w:color w:val="44546A" w:themeColor="text2"/>
        </w:rPr>
        <w:t xml:space="preserve">Apskatot esošās </w:t>
      </w:r>
      <w:proofErr w:type="spellStart"/>
      <w:r w:rsidRPr="00D71C97">
        <w:rPr>
          <w:color w:val="44546A" w:themeColor="text2"/>
        </w:rPr>
        <w:t>energokopienas</w:t>
      </w:r>
      <w:proofErr w:type="spellEnd"/>
      <w:r w:rsidRPr="00D71C97">
        <w:rPr>
          <w:color w:val="44546A" w:themeColor="text2"/>
        </w:rPr>
        <w:t xml:space="preserve"> Latvijas kaimiņvalstīs Eiropā, visbiežāk </w:t>
      </w:r>
      <w:proofErr w:type="spellStart"/>
      <w:r w:rsidRPr="00D71C97">
        <w:rPr>
          <w:color w:val="44546A" w:themeColor="text2"/>
        </w:rPr>
        <w:t>energokopienas</w:t>
      </w:r>
      <w:proofErr w:type="spellEnd"/>
      <w:r w:rsidRPr="00D71C97">
        <w:rPr>
          <w:color w:val="44546A" w:themeColor="text2"/>
        </w:rPr>
        <w:t xml:space="preserve"> uzsāk darbību kā neliela organizācija, kuras darbību nodrošina viens cilvēks vai vairāki cilvēki papildus savam pamatdarbam.</w:t>
      </w:r>
    </w:p>
    <w:p w14:paraId="42B52427" w14:textId="5942889A" w:rsidR="0DA02B5A" w:rsidRPr="003A09BB" w:rsidRDefault="00412FBC" w:rsidP="00427104">
      <w:pPr>
        <w:spacing w:line="276" w:lineRule="auto"/>
        <w:jc w:val="both"/>
        <w:rPr>
          <w:rFonts w:cs="Calibri"/>
          <w:color w:val="44546A" w:themeColor="text2"/>
        </w:rPr>
      </w:pPr>
      <w:r w:rsidRPr="00D71C97">
        <w:rPr>
          <w:color w:val="44546A" w:themeColor="text2"/>
        </w:rPr>
        <w:t xml:space="preserve">Visbiežāk </w:t>
      </w:r>
      <w:proofErr w:type="spellStart"/>
      <w:r w:rsidRPr="00D71C97">
        <w:rPr>
          <w:color w:val="44546A" w:themeColor="text2"/>
        </w:rPr>
        <w:t>energokopienas</w:t>
      </w:r>
      <w:proofErr w:type="spellEnd"/>
      <w:r w:rsidRPr="00D71C97">
        <w:rPr>
          <w:color w:val="44546A" w:themeColor="text2"/>
        </w:rPr>
        <w:t xml:space="preserve"> saules paneļu veikumu pārskata vienreiz gadā. Piemēram Igaunijas “PR Energy OÜ” </w:t>
      </w:r>
      <w:proofErr w:type="spellStart"/>
      <w:r w:rsidRPr="00D71C97">
        <w:rPr>
          <w:color w:val="44546A" w:themeColor="text2"/>
        </w:rPr>
        <w:t>energokopiena</w:t>
      </w:r>
      <w:proofErr w:type="spellEnd"/>
      <w:r w:rsidRPr="00D71C97">
        <w:rPr>
          <w:color w:val="44546A" w:themeColor="text2"/>
        </w:rPr>
        <w:t xml:space="preserve"> vienreiz gadā pārskata finanses un nolemj, kā rīkoties ar peļņu, ja tāda ir bijusi. Tāpat bieži slēdz tehniskās apkopes līgumu ar kādu tehniskās apkopes kompāniju, kura vienu vai vair</w:t>
      </w:r>
      <w:r w:rsidRPr="00D71C97">
        <w:rPr>
          <w:rFonts w:cs="Calibri"/>
          <w:color w:val="44546A" w:themeColor="text2"/>
        </w:rPr>
        <w:t>ākas</w:t>
      </w:r>
      <w:r w:rsidRPr="00D71C97">
        <w:rPr>
          <w:color w:val="44546A" w:themeColor="text2"/>
        </w:rPr>
        <w:t xml:space="preserve"> reizes gadā apseko saules paneļu sistēmu un veic nepieciešamo paneļu profilaksi un uzturēšanu, piemēram Mārupes projektā</w:t>
      </w:r>
      <w:r w:rsidRPr="00D71C97">
        <w:rPr>
          <w:rStyle w:val="FootnoteReference"/>
          <w:color w:val="44546A" w:themeColor="text2"/>
        </w:rPr>
        <w:footnoteReference w:id="33"/>
      </w:r>
      <w:r w:rsidRPr="00D71C97">
        <w:rPr>
          <w:color w:val="44546A" w:themeColor="text2"/>
        </w:rPr>
        <w:t xml:space="preserve">  apkopes darbu laikā vizuāli un ar tehniskām metodēm tiek pārbaudīti paneļu stiprinājumi (vai nav izkustējušies), kabeļu stiprinājumi un savienojumi, ar </w:t>
      </w:r>
      <w:proofErr w:type="spellStart"/>
      <w:r w:rsidRPr="00D71C97">
        <w:rPr>
          <w:color w:val="44546A" w:themeColor="text2"/>
        </w:rPr>
        <w:t>termokameru</w:t>
      </w:r>
      <w:proofErr w:type="spellEnd"/>
      <w:r w:rsidRPr="00D71C97">
        <w:rPr>
          <w:color w:val="44546A" w:themeColor="text2"/>
        </w:rPr>
        <w:t xml:space="preserve"> tiek pārbaudīts paneļu šūnu tehniskais stāvoklis</w:t>
      </w:r>
      <w:r w:rsidR="00C61DCA">
        <w:rPr>
          <w:color w:val="44546A" w:themeColor="text2"/>
        </w:rPr>
        <w:t xml:space="preserve">, </w:t>
      </w:r>
      <w:r w:rsidRPr="00D71C97">
        <w:rPr>
          <w:color w:val="44546A" w:themeColor="text2"/>
        </w:rPr>
        <w:t>vai tās nekarst, kas var liecināt par paneļu bojājumiem.</w:t>
      </w:r>
    </w:p>
    <w:p w14:paraId="72D6CB62" w14:textId="2E3B09FA" w:rsidR="00412FBC" w:rsidRDefault="00E659F8" w:rsidP="00427104">
      <w:pPr>
        <w:spacing w:line="276" w:lineRule="auto"/>
        <w:jc w:val="both"/>
        <w:rPr>
          <w:color w:val="44546A" w:themeColor="text2"/>
        </w:rPr>
      </w:pPr>
      <w:r>
        <w:rPr>
          <w:color w:val="44546A" w:themeColor="text2"/>
        </w:rPr>
        <w:t>Latvijā</w:t>
      </w:r>
      <w:r w:rsidR="00BB2C5D" w:rsidRPr="0054180F">
        <w:rPr>
          <w:color w:val="44546A" w:themeColor="text2"/>
        </w:rPr>
        <w:t xml:space="preserve"> </w:t>
      </w:r>
      <w:proofErr w:type="spellStart"/>
      <w:r w:rsidR="50BF15DA" w:rsidRPr="0054180F">
        <w:rPr>
          <w:color w:val="44546A" w:themeColor="text2"/>
        </w:rPr>
        <w:t>energokopienai</w:t>
      </w:r>
      <w:proofErr w:type="spellEnd"/>
      <w:r w:rsidR="00611406" w:rsidRPr="0054180F">
        <w:rPr>
          <w:color w:val="44546A" w:themeColor="text2"/>
        </w:rPr>
        <w:t xml:space="preserve"> </w:t>
      </w:r>
      <w:r w:rsidR="00CF5B6C" w:rsidRPr="0054180F">
        <w:rPr>
          <w:color w:val="44546A" w:themeColor="text2"/>
        </w:rPr>
        <w:t xml:space="preserve">noslēdzot </w:t>
      </w:r>
      <w:r w:rsidR="00D60259" w:rsidRPr="0054180F">
        <w:rPr>
          <w:color w:val="44546A" w:themeColor="text2"/>
        </w:rPr>
        <w:t>kopīgošanas līgum</w:t>
      </w:r>
      <w:r w:rsidR="00AE056E" w:rsidRPr="0054180F">
        <w:rPr>
          <w:color w:val="44546A" w:themeColor="text2"/>
        </w:rPr>
        <w:t>u</w:t>
      </w:r>
      <w:r w:rsidR="00D60259" w:rsidRPr="0054180F">
        <w:rPr>
          <w:color w:val="44546A" w:themeColor="text2"/>
        </w:rPr>
        <w:t xml:space="preserve"> ar tirgotāju</w:t>
      </w:r>
      <w:r w:rsidR="1642570E" w:rsidRPr="0054180F">
        <w:rPr>
          <w:color w:val="44546A" w:themeColor="text2"/>
        </w:rPr>
        <w:t xml:space="preserve">, savstarpējās vienošanās </w:t>
      </w:r>
      <w:proofErr w:type="spellStart"/>
      <w:r w:rsidR="1642570E" w:rsidRPr="0054180F">
        <w:rPr>
          <w:color w:val="44546A" w:themeColor="text2"/>
        </w:rPr>
        <w:t>u.c</w:t>
      </w:r>
      <w:proofErr w:type="spellEnd"/>
      <w:r w:rsidR="00D60259" w:rsidRPr="0054180F">
        <w:rPr>
          <w:color w:val="44546A" w:themeColor="text2"/>
        </w:rPr>
        <w:t xml:space="preserve">, </w:t>
      </w:r>
      <w:r w:rsidR="02242D9A" w:rsidRPr="0054180F">
        <w:rPr>
          <w:color w:val="44546A" w:themeColor="text2"/>
        </w:rPr>
        <w:t>enerģijas ražošana un kopīgošana</w:t>
      </w:r>
      <w:r w:rsidR="00D60259" w:rsidRPr="0054180F">
        <w:rPr>
          <w:color w:val="44546A" w:themeColor="text2"/>
        </w:rPr>
        <w:t xml:space="preserve"> </w:t>
      </w:r>
      <w:r w:rsidR="00A83CA6" w:rsidRPr="0054180F">
        <w:rPr>
          <w:color w:val="44546A" w:themeColor="text2"/>
        </w:rPr>
        <w:t xml:space="preserve">varētu </w:t>
      </w:r>
      <w:r w:rsidR="00D60259" w:rsidRPr="0054180F">
        <w:rPr>
          <w:color w:val="44546A" w:themeColor="text2"/>
        </w:rPr>
        <w:t>notik</w:t>
      </w:r>
      <w:r w:rsidR="00A83CA6" w:rsidRPr="0054180F">
        <w:rPr>
          <w:color w:val="44546A" w:themeColor="text2"/>
        </w:rPr>
        <w:t>t</w:t>
      </w:r>
      <w:r w:rsidR="00D60259" w:rsidRPr="0054180F">
        <w:rPr>
          <w:color w:val="44546A" w:themeColor="text2"/>
        </w:rPr>
        <w:t xml:space="preserve"> </w:t>
      </w:r>
      <w:r w:rsidR="4187C59A" w:rsidRPr="0054180F">
        <w:rPr>
          <w:color w:val="44546A" w:themeColor="text2"/>
        </w:rPr>
        <w:t xml:space="preserve">lielākoties </w:t>
      </w:r>
      <w:r w:rsidR="00D60259" w:rsidRPr="0054180F">
        <w:rPr>
          <w:color w:val="44546A" w:themeColor="text2"/>
        </w:rPr>
        <w:t>automātiski</w:t>
      </w:r>
      <w:r w:rsidR="2ECF1A03" w:rsidRPr="0054180F">
        <w:rPr>
          <w:color w:val="44546A" w:themeColor="text2"/>
        </w:rPr>
        <w:t>. Būtu jāuzrauga</w:t>
      </w:r>
      <w:r w:rsidR="00D60259" w:rsidRPr="0054180F">
        <w:rPr>
          <w:color w:val="44546A" w:themeColor="text2"/>
        </w:rPr>
        <w:t xml:space="preserve"> </w:t>
      </w:r>
      <w:r w:rsidR="00FD2761" w:rsidRPr="0054180F">
        <w:rPr>
          <w:color w:val="44546A" w:themeColor="text2"/>
        </w:rPr>
        <w:t>norēķinu</w:t>
      </w:r>
      <w:r w:rsidR="00BF7A75" w:rsidRPr="0054180F">
        <w:rPr>
          <w:color w:val="44546A" w:themeColor="text2"/>
        </w:rPr>
        <w:t xml:space="preserve"> </w:t>
      </w:r>
      <w:r w:rsidR="00FD2761" w:rsidRPr="0054180F">
        <w:rPr>
          <w:color w:val="44546A" w:themeColor="text2"/>
        </w:rPr>
        <w:t>informācija</w:t>
      </w:r>
      <w:r w:rsidR="00BF7A75" w:rsidRPr="0054180F">
        <w:rPr>
          <w:color w:val="44546A" w:themeColor="text2"/>
        </w:rPr>
        <w:t xml:space="preserve"> par</w:t>
      </w:r>
      <w:r w:rsidR="006B4FD5" w:rsidRPr="0054180F">
        <w:rPr>
          <w:color w:val="44546A" w:themeColor="text2"/>
        </w:rPr>
        <w:t xml:space="preserve"> saražoto,</w:t>
      </w:r>
      <w:r w:rsidR="00BF7A75" w:rsidRPr="0054180F">
        <w:rPr>
          <w:color w:val="44546A" w:themeColor="text2"/>
        </w:rPr>
        <w:t xml:space="preserve"> patērēto</w:t>
      </w:r>
      <w:r w:rsidR="00D97A00" w:rsidRPr="0054180F">
        <w:rPr>
          <w:color w:val="44546A" w:themeColor="text2"/>
        </w:rPr>
        <w:t xml:space="preserve"> </w:t>
      </w:r>
      <w:r w:rsidR="00FD2761" w:rsidRPr="0054180F">
        <w:rPr>
          <w:color w:val="44546A" w:themeColor="text2"/>
        </w:rPr>
        <w:t>un sadales tīklā nodoto</w:t>
      </w:r>
      <w:r w:rsidR="00AB4BDF" w:rsidRPr="0054180F">
        <w:rPr>
          <w:color w:val="44546A" w:themeColor="text2"/>
        </w:rPr>
        <w:t xml:space="preserve"> </w:t>
      </w:r>
      <w:proofErr w:type="spellStart"/>
      <w:r w:rsidR="00AB4BDF" w:rsidRPr="0054180F">
        <w:rPr>
          <w:color w:val="44546A" w:themeColor="text2"/>
        </w:rPr>
        <w:t>KWh</w:t>
      </w:r>
      <w:proofErr w:type="spellEnd"/>
      <w:r w:rsidR="00AB4BDF" w:rsidRPr="0054180F">
        <w:rPr>
          <w:color w:val="44546A" w:themeColor="text2"/>
        </w:rPr>
        <w:t xml:space="preserve"> apjomu naudas izteiksmē</w:t>
      </w:r>
      <w:r w:rsidR="00FD2761" w:rsidRPr="0054180F">
        <w:rPr>
          <w:color w:val="44546A" w:themeColor="text2"/>
        </w:rPr>
        <w:t xml:space="preserve">, </w:t>
      </w:r>
      <w:r w:rsidR="2CE9C228" w:rsidRPr="0054180F">
        <w:rPr>
          <w:color w:val="44546A" w:themeColor="text2"/>
        </w:rPr>
        <w:t xml:space="preserve">mēnešu griezumā un gada griezumā. </w:t>
      </w:r>
    </w:p>
    <w:p w14:paraId="71678618" w14:textId="638D8DF4" w:rsidR="00E2053D" w:rsidRPr="00C07B41" w:rsidRDefault="000C3759" w:rsidP="00427104">
      <w:pPr>
        <w:spacing w:line="276" w:lineRule="auto"/>
        <w:jc w:val="both"/>
        <w:rPr>
          <w:rStyle w:val="normaltextrun"/>
          <w:rFonts w:cs="Calibri"/>
          <w:color w:val="44546A" w:themeColor="text2"/>
        </w:rPr>
      </w:pPr>
      <w:r>
        <w:rPr>
          <w:rStyle w:val="normaltextrun"/>
          <w:rFonts w:cs="Calibri"/>
          <w:color w:val="44546A" w:themeColor="text2"/>
        </w:rPr>
        <w:t xml:space="preserve">Nelielas </w:t>
      </w:r>
      <w:proofErr w:type="spellStart"/>
      <w:r>
        <w:rPr>
          <w:rStyle w:val="normaltextrun"/>
          <w:rFonts w:cs="Calibri"/>
          <w:color w:val="44546A" w:themeColor="text2"/>
        </w:rPr>
        <w:t>energokopienas</w:t>
      </w:r>
      <w:proofErr w:type="spellEnd"/>
      <w:r>
        <w:rPr>
          <w:rStyle w:val="normaltextrun"/>
          <w:rFonts w:cs="Calibri"/>
          <w:color w:val="44546A" w:themeColor="text2"/>
        </w:rPr>
        <w:t xml:space="preserve"> gadījumā</w:t>
      </w:r>
      <w:r w:rsidR="00E2053D" w:rsidRPr="00C07B41">
        <w:rPr>
          <w:rStyle w:val="normaltextrun"/>
          <w:rFonts w:cs="Calibri"/>
          <w:color w:val="44546A" w:themeColor="text2"/>
        </w:rPr>
        <w:t>,</w:t>
      </w:r>
      <w:r w:rsidR="00C06E9A" w:rsidRPr="00C07B41">
        <w:rPr>
          <w:rStyle w:val="normaltextrun"/>
          <w:rFonts w:cs="Calibri"/>
          <w:color w:val="44546A" w:themeColor="text2"/>
        </w:rPr>
        <w:t xml:space="preserve"> </w:t>
      </w:r>
      <w:r w:rsidR="007348EC" w:rsidRPr="00C07B41">
        <w:rPr>
          <w:rStyle w:val="normaltextrun"/>
          <w:rFonts w:cs="Calibri"/>
          <w:color w:val="44546A" w:themeColor="text2"/>
        </w:rPr>
        <w:t>i</w:t>
      </w:r>
      <w:r w:rsidR="00E2053D" w:rsidRPr="00C07B41">
        <w:rPr>
          <w:rStyle w:val="normaltextrun"/>
          <w:rFonts w:cs="Calibri"/>
          <w:color w:val="44546A" w:themeColor="text2"/>
        </w:rPr>
        <w:t>kdienas uzdevumu</w:t>
      </w:r>
      <w:r w:rsidR="00153EDB" w:rsidRPr="00C07B41">
        <w:rPr>
          <w:rStyle w:val="normaltextrun"/>
          <w:rFonts w:cs="Calibri"/>
          <w:color w:val="44546A" w:themeColor="text2"/>
        </w:rPr>
        <w:t xml:space="preserve">s </w:t>
      </w:r>
      <w:r>
        <w:rPr>
          <w:rStyle w:val="normaltextrun"/>
          <w:rFonts w:cs="Calibri"/>
          <w:color w:val="44546A" w:themeColor="text2"/>
        </w:rPr>
        <w:t xml:space="preserve">var </w:t>
      </w:r>
      <w:r w:rsidR="00153EDB" w:rsidRPr="00C07B41">
        <w:rPr>
          <w:rStyle w:val="normaltextrun"/>
          <w:rFonts w:cs="Calibri"/>
          <w:color w:val="44546A" w:themeColor="text2"/>
        </w:rPr>
        <w:t>veik</w:t>
      </w:r>
      <w:r>
        <w:rPr>
          <w:rStyle w:val="normaltextrun"/>
          <w:rFonts w:cs="Calibri"/>
          <w:color w:val="44546A" w:themeColor="text2"/>
        </w:rPr>
        <w:t>t</w:t>
      </w:r>
      <w:r w:rsidR="00E2053D" w:rsidRPr="00C07B41">
        <w:rPr>
          <w:rStyle w:val="normaltextrun"/>
          <w:rFonts w:cs="Calibri"/>
          <w:color w:val="44546A" w:themeColor="text2"/>
        </w:rPr>
        <w:t xml:space="preserve"> </w:t>
      </w:r>
      <w:r w:rsidR="00153EDB" w:rsidRPr="00C07B41">
        <w:rPr>
          <w:color w:val="44546A" w:themeColor="text2"/>
        </w:rPr>
        <w:t>iesaistītie darbinieki</w:t>
      </w:r>
      <w:r w:rsidR="0054180F" w:rsidRPr="00C07B41">
        <w:rPr>
          <w:color w:val="44546A" w:themeColor="text2"/>
        </w:rPr>
        <w:t xml:space="preserve"> </w:t>
      </w:r>
      <w:r w:rsidR="00153EDB" w:rsidRPr="00C07B41">
        <w:rPr>
          <w:color w:val="44546A" w:themeColor="text2"/>
        </w:rPr>
        <w:t xml:space="preserve"> </w:t>
      </w:r>
      <w:r w:rsidR="00E2053D" w:rsidRPr="00C07B41">
        <w:rPr>
          <w:rStyle w:val="normaltextrun"/>
          <w:rFonts w:cs="Calibri"/>
          <w:color w:val="44546A" w:themeColor="text2"/>
        </w:rPr>
        <w:t>apvienojumā ar pamatdarbu</w:t>
      </w:r>
      <w:r w:rsidR="00153EDB" w:rsidRPr="00C07B41">
        <w:rPr>
          <w:rStyle w:val="normaltextrun"/>
          <w:rFonts w:cs="Calibri"/>
          <w:color w:val="44546A" w:themeColor="text2"/>
        </w:rPr>
        <w:t>:</w:t>
      </w:r>
      <w:r w:rsidR="00E2053D" w:rsidRPr="00C07B41">
        <w:rPr>
          <w:rStyle w:val="normaltextrun"/>
          <w:rFonts w:cs="Calibri"/>
          <w:color w:val="44546A" w:themeColor="text2"/>
        </w:rPr>
        <w:t xml:space="preserve"> </w:t>
      </w:r>
      <w:proofErr w:type="spellStart"/>
      <w:r w:rsidR="00E2053D" w:rsidRPr="00C07B41">
        <w:rPr>
          <w:rStyle w:val="normaltextrun"/>
          <w:rFonts w:cs="Calibri"/>
          <w:color w:val="44546A" w:themeColor="text2"/>
        </w:rPr>
        <w:t>energokopienas</w:t>
      </w:r>
      <w:proofErr w:type="spellEnd"/>
      <w:r w:rsidR="00E2053D" w:rsidRPr="00C07B41">
        <w:rPr>
          <w:rStyle w:val="normaltextrun"/>
          <w:rFonts w:cs="Calibri"/>
          <w:color w:val="44546A" w:themeColor="text2"/>
        </w:rPr>
        <w:t xml:space="preserve"> valdes </w:t>
      </w:r>
      <w:r w:rsidR="004E0D49" w:rsidRPr="00BF3222">
        <w:rPr>
          <w:rStyle w:val="normaltextrun"/>
          <w:rFonts w:cs="Calibri"/>
          <w:color w:val="44546A" w:themeColor="text2"/>
        </w:rPr>
        <w:t>loceklis</w:t>
      </w:r>
      <w:r w:rsidR="00E2053D" w:rsidRPr="00BF3222">
        <w:rPr>
          <w:rStyle w:val="normaltextrun"/>
          <w:rFonts w:cs="Calibri"/>
          <w:color w:val="44546A" w:themeColor="text2"/>
        </w:rPr>
        <w:t xml:space="preserve"> un </w:t>
      </w:r>
      <w:r w:rsidR="004E0D49" w:rsidRPr="00BF3222">
        <w:rPr>
          <w:rStyle w:val="normaltextrun"/>
          <w:rFonts w:cs="Calibri"/>
          <w:color w:val="44546A" w:themeColor="text2"/>
        </w:rPr>
        <w:t>k</w:t>
      </w:r>
      <w:r w:rsidR="009F70F5" w:rsidRPr="00BF3222">
        <w:rPr>
          <w:rStyle w:val="normaltextrun"/>
          <w:rFonts w:cs="Calibri"/>
          <w:color w:val="44546A" w:themeColor="text2"/>
        </w:rPr>
        <w:t>ā</w:t>
      </w:r>
      <w:r w:rsidR="004E0D49" w:rsidRPr="00BF3222">
        <w:rPr>
          <w:rStyle w:val="normaltextrun"/>
          <w:rFonts w:cs="Calibri"/>
          <w:color w:val="44546A" w:themeColor="text2"/>
        </w:rPr>
        <w:t xml:space="preserve">ds </w:t>
      </w:r>
      <w:r w:rsidR="009F70F5" w:rsidRPr="00BF3222">
        <w:rPr>
          <w:rStyle w:val="normaltextrun"/>
          <w:rFonts w:cs="Calibri"/>
          <w:color w:val="44546A" w:themeColor="text2"/>
        </w:rPr>
        <w:t xml:space="preserve">no </w:t>
      </w:r>
      <w:proofErr w:type="spellStart"/>
      <w:r w:rsidR="00E2053D" w:rsidRPr="00BF3222">
        <w:rPr>
          <w:rStyle w:val="normaltextrun"/>
          <w:rFonts w:cs="Calibri"/>
          <w:color w:val="44546A" w:themeColor="text2"/>
        </w:rPr>
        <w:t>energok</w:t>
      </w:r>
      <w:r w:rsidR="002F779A" w:rsidRPr="00BF3222">
        <w:rPr>
          <w:rStyle w:val="normaltextrun"/>
          <w:rFonts w:cs="Calibri"/>
          <w:color w:val="44546A" w:themeColor="text2"/>
        </w:rPr>
        <w:t>o</w:t>
      </w:r>
      <w:r w:rsidR="00E2053D" w:rsidRPr="00BF3222">
        <w:rPr>
          <w:rStyle w:val="normaltextrun"/>
          <w:rFonts w:cs="Calibri"/>
          <w:color w:val="44546A" w:themeColor="text2"/>
        </w:rPr>
        <w:t>pienas</w:t>
      </w:r>
      <w:proofErr w:type="spellEnd"/>
      <w:r w:rsidR="00E2053D" w:rsidRPr="00BF3222">
        <w:rPr>
          <w:rStyle w:val="normaltextrun"/>
          <w:rFonts w:cs="Calibri"/>
          <w:color w:val="44546A" w:themeColor="text2"/>
        </w:rPr>
        <w:t xml:space="preserve"> biedru grāmatveži</w:t>
      </w:r>
      <w:r w:rsidR="009F70F5" w:rsidRPr="00BF3222">
        <w:rPr>
          <w:rStyle w:val="normaltextrun"/>
          <w:rFonts w:cs="Calibri"/>
          <w:color w:val="44546A" w:themeColor="text2"/>
        </w:rPr>
        <w:t>em</w:t>
      </w:r>
      <w:r w:rsidR="00C07B41" w:rsidRPr="00BF3222">
        <w:rPr>
          <w:rStyle w:val="normaltextrun"/>
          <w:rFonts w:cs="Calibri"/>
          <w:color w:val="44546A" w:themeColor="text2"/>
        </w:rPr>
        <w:t xml:space="preserve"> un juristiem.</w:t>
      </w:r>
      <w:r w:rsidR="00C07B41" w:rsidRPr="00C07B41">
        <w:rPr>
          <w:rStyle w:val="normaltextrun"/>
          <w:rFonts w:cs="Calibri"/>
          <w:color w:val="44546A" w:themeColor="text2"/>
        </w:rPr>
        <w:t xml:space="preserve"> </w:t>
      </w:r>
    </w:p>
    <w:p w14:paraId="66EE902F" w14:textId="4C8CEA80" w:rsidR="00412FBC" w:rsidRPr="00D71C97" w:rsidRDefault="00412FBC" w:rsidP="00427104">
      <w:pPr>
        <w:spacing w:line="276" w:lineRule="auto"/>
        <w:jc w:val="both"/>
        <w:rPr>
          <w:color w:val="44546A" w:themeColor="text2"/>
        </w:rPr>
      </w:pPr>
      <w:r w:rsidRPr="00C07B41">
        <w:rPr>
          <w:color w:val="44546A" w:themeColor="text2"/>
        </w:rPr>
        <w:t xml:space="preserve">Pievienojot papildus </w:t>
      </w:r>
      <w:r w:rsidR="7251596C" w:rsidRPr="00C07B41">
        <w:rPr>
          <w:color w:val="44546A" w:themeColor="text2"/>
        </w:rPr>
        <w:t xml:space="preserve">saules paneļu </w:t>
      </w:r>
      <w:r w:rsidRPr="00C07B41">
        <w:rPr>
          <w:color w:val="44546A" w:themeColor="text2"/>
        </w:rPr>
        <w:t>objektus</w:t>
      </w:r>
      <w:r w:rsidR="570447D6" w:rsidRPr="00C07B41">
        <w:rPr>
          <w:color w:val="44546A" w:themeColor="text2"/>
        </w:rPr>
        <w:t xml:space="preserve"> </w:t>
      </w:r>
      <w:r w:rsidR="3041A4AD" w:rsidRPr="00C07B41">
        <w:rPr>
          <w:color w:val="44546A" w:themeColor="text2"/>
        </w:rPr>
        <w:t>(saules energosistēmas</w:t>
      </w:r>
      <w:r w:rsidR="3041A4AD" w:rsidRPr="0DA02B5A">
        <w:rPr>
          <w:color w:val="44546A" w:themeColor="text2"/>
        </w:rPr>
        <w:t>)</w:t>
      </w:r>
      <w:r w:rsidRPr="0DA02B5A">
        <w:rPr>
          <w:color w:val="44546A" w:themeColor="text2"/>
        </w:rPr>
        <w:t xml:space="preserve">, </w:t>
      </w:r>
      <w:r w:rsidR="01949D98" w:rsidRPr="0DA02B5A">
        <w:rPr>
          <w:color w:val="44546A" w:themeColor="text2"/>
        </w:rPr>
        <w:t>un/</w:t>
      </w:r>
      <w:r w:rsidRPr="0DA02B5A">
        <w:rPr>
          <w:color w:val="44546A" w:themeColor="text2"/>
        </w:rPr>
        <w:t>vai pievienojot vairāk biedru, iespējams</w:t>
      </w:r>
      <w:r w:rsidR="004035E2">
        <w:rPr>
          <w:color w:val="44546A" w:themeColor="text2"/>
        </w:rPr>
        <w:t>,</w:t>
      </w:r>
      <w:r w:rsidRPr="0DA02B5A">
        <w:rPr>
          <w:color w:val="44546A" w:themeColor="text2"/>
        </w:rPr>
        <w:t xml:space="preserve"> ka ar laiku </w:t>
      </w:r>
      <w:proofErr w:type="spellStart"/>
      <w:r w:rsidRPr="0DA02B5A">
        <w:rPr>
          <w:color w:val="44546A" w:themeColor="text2"/>
        </w:rPr>
        <w:t>energokopiena</w:t>
      </w:r>
      <w:proofErr w:type="spellEnd"/>
      <w:r w:rsidRPr="0DA02B5A">
        <w:rPr>
          <w:color w:val="44546A" w:themeColor="text2"/>
        </w:rPr>
        <w:t xml:space="preserve"> būs tik liela, lai nodarbinātu pilna laika darbiniekus, kā tas ir Igaunijas </w:t>
      </w:r>
      <w:proofErr w:type="spellStart"/>
      <w:r w:rsidRPr="0DA02B5A">
        <w:rPr>
          <w:color w:val="44546A" w:themeColor="text2"/>
        </w:rPr>
        <w:t>Energiaühistu</w:t>
      </w:r>
      <w:proofErr w:type="spellEnd"/>
      <w:r w:rsidRPr="0DA02B5A">
        <w:rPr>
          <w:color w:val="44546A" w:themeColor="text2"/>
        </w:rPr>
        <w:t xml:space="preserve"> </w:t>
      </w:r>
      <w:proofErr w:type="spellStart"/>
      <w:r w:rsidRPr="0DA02B5A">
        <w:rPr>
          <w:color w:val="44546A" w:themeColor="text2"/>
        </w:rPr>
        <w:t>energokopienas</w:t>
      </w:r>
      <w:proofErr w:type="spellEnd"/>
      <w:r w:rsidRPr="0DA02B5A">
        <w:rPr>
          <w:color w:val="44546A" w:themeColor="text2"/>
        </w:rPr>
        <w:t xml:space="preserve"> gadījumā, kur </w:t>
      </w:r>
      <w:r w:rsidRPr="0DA02B5A">
        <w:rPr>
          <w:color w:val="44546A" w:themeColor="text2"/>
        </w:rPr>
        <w:lastRenderedPageBreak/>
        <w:t xml:space="preserve">kopienā 2024.gadā ir viens pilna laika darbinieks un </w:t>
      </w:r>
      <w:proofErr w:type="spellStart"/>
      <w:r w:rsidRPr="0DA02B5A">
        <w:rPr>
          <w:color w:val="44546A" w:themeColor="text2"/>
        </w:rPr>
        <w:t>Magliano</w:t>
      </w:r>
      <w:proofErr w:type="spellEnd"/>
      <w:r w:rsidRPr="0DA02B5A">
        <w:rPr>
          <w:color w:val="44546A" w:themeColor="text2"/>
        </w:rPr>
        <w:t xml:space="preserve"> alpi </w:t>
      </w:r>
      <w:proofErr w:type="spellStart"/>
      <w:r w:rsidRPr="0DA02B5A">
        <w:rPr>
          <w:color w:val="44546A" w:themeColor="text2"/>
        </w:rPr>
        <w:t>energokopienas</w:t>
      </w:r>
      <w:proofErr w:type="spellEnd"/>
      <w:r w:rsidRPr="0DA02B5A">
        <w:rPr>
          <w:color w:val="44546A" w:themeColor="text2"/>
        </w:rPr>
        <w:t xml:space="preserve"> gadījumā, kur 3 gadus pēc dibināšanas plāno pieņemt darbā pilna laika darbinieku. </w:t>
      </w:r>
    </w:p>
    <w:p w14:paraId="574F7011" w14:textId="0B533CA0" w:rsidR="00412FBC" w:rsidRPr="00D71C97" w:rsidRDefault="4FE6E052" w:rsidP="00427104">
      <w:pPr>
        <w:spacing w:line="276" w:lineRule="auto"/>
        <w:jc w:val="both"/>
        <w:rPr>
          <w:color w:val="44546A" w:themeColor="text2"/>
        </w:rPr>
      </w:pPr>
      <w:r w:rsidRPr="0DA02B5A">
        <w:rPr>
          <w:color w:val="44546A" w:themeColor="text2"/>
        </w:rPr>
        <w:t xml:space="preserve">Laika gaitā, ja </w:t>
      </w:r>
      <w:proofErr w:type="spellStart"/>
      <w:r w:rsidRPr="0DA02B5A">
        <w:rPr>
          <w:color w:val="44546A" w:themeColor="text2"/>
        </w:rPr>
        <w:t>energokopiena</w:t>
      </w:r>
      <w:proofErr w:type="spellEnd"/>
      <w:r w:rsidRPr="0DA02B5A">
        <w:rPr>
          <w:color w:val="44546A" w:themeColor="text2"/>
        </w:rPr>
        <w:t xml:space="preserve"> paplašinās, ieteicamā </w:t>
      </w:r>
      <w:proofErr w:type="spellStart"/>
      <w:r w:rsidRPr="0DA02B5A">
        <w:rPr>
          <w:color w:val="44546A" w:themeColor="text2"/>
        </w:rPr>
        <w:t>energokopienas</w:t>
      </w:r>
      <w:proofErr w:type="spellEnd"/>
      <w:r w:rsidRPr="0DA02B5A">
        <w:rPr>
          <w:color w:val="44546A" w:themeColor="text2"/>
        </w:rPr>
        <w:t xml:space="preserve"> komanda būtu:</w:t>
      </w:r>
    </w:p>
    <w:p w14:paraId="44ED89F2" w14:textId="21B4748F" w:rsidR="00412FBC" w:rsidRPr="00A7649C" w:rsidRDefault="4FE6E052" w:rsidP="00427104">
      <w:pPr>
        <w:pStyle w:val="ListParagraph"/>
        <w:numPr>
          <w:ilvl w:val="0"/>
          <w:numId w:val="13"/>
        </w:numPr>
        <w:spacing w:line="276" w:lineRule="auto"/>
        <w:jc w:val="both"/>
        <w:rPr>
          <w:rFonts w:ascii="Arial Nova" w:eastAsiaTheme="minorEastAsia" w:hAnsi="Arial Nova" w:cstheme="minorBidi"/>
          <w:color w:val="44546A" w:themeColor="text2"/>
        </w:rPr>
      </w:pPr>
      <w:proofErr w:type="spellStart"/>
      <w:r w:rsidRPr="00A7649C">
        <w:rPr>
          <w:rFonts w:ascii="Arial Nova" w:eastAsiaTheme="minorEastAsia" w:hAnsi="Arial Nova" w:cstheme="minorBidi"/>
          <w:color w:val="44546A" w:themeColor="text2"/>
        </w:rPr>
        <w:t>energokopienas</w:t>
      </w:r>
      <w:proofErr w:type="spellEnd"/>
      <w:r w:rsidRPr="00A7649C">
        <w:rPr>
          <w:rFonts w:ascii="Arial Nova" w:eastAsiaTheme="minorEastAsia" w:hAnsi="Arial Nova" w:cstheme="minorBidi"/>
          <w:color w:val="44546A" w:themeColor="text2"/>
        </w:rPr>
        <w:t xml:space="preserve"> vadītājs ikdienas jautājumu risināšanai </w:t>
      </w:r>
    </w:p>
    <w:p w14:paraId="6FDF2AE6" w14:textId="2BEF3101" w:rsidR="00412FBC" w:rsidRPr="00A7649C" w:rsidRDefault="4FE6E052" w:rsidP="00427104">
      <w:pPr>
        <w:pStyle w:val="ListParagraph"/>
        <w:numPr>
          <w:ilvl w:val="0"/>
          <w:numId w:val="13"/>
        </w:numPr>
        <w:spacing w:line="276" w:lineRule="auto"/>
        <w:jc w:val="both"/>
        <w:rPr>
          <w:rFonts w:ascii="Arial Nova" w:eastAsiaTheme="minorEastAsia" w:hAnsi="Arial Nova" w:cstheme="minorBidi"/>
          <w:color w:val="44546A" w:themeColor="text2"/>
        </w:rPr>
      </w:pPr>
      <w:r w:rsidRPr="00A7649C">
        <w:rPr>
          <w:rFonts w:ascii="Arial Nova" w:eastAsiaTheme="minorEastAsia" w:hAnsi="Arial Nova" w:cstheme="minorBidi"/>
          <w:color w:val="44546A" w:themeColor="text2"/>
        </w:rPr>
        <w:t>tehniskais uzturētājs – paredzot paneļu apsekošanu reizi gadā, vai uzturēšanas un apkopes līgums ar saules elektrostaciju uzstādītāju;</w:t>
      </w:r>
    </w:p>
    <w:p w14:paraId="28350DCD" w14:textId="10B75131" w:rsidR="00412FBC" w:rsidRPr="00A7649C" w:rsidRDefault="4FE6E052" w:rsidP="00427104">
      <w:pPr>
        <w:pStyle w:val="ListParagraph"/>
        <w:numPr>
          <w:ilvl w:val="0"/>
          <w:numId w:val="13"/>
        </w:numPr>
        <w:spacing w:line="276" w:lineRule="auto"/>
        <w:jc w:val="both"/>
        <w:rPr>
          <w:rFonts w:ascii="Arial Nova" w:eastAsiaTheme="minorEastAsia" w:hAnsi="Arial Nova" w:cstheme="minorBidi"/>
          <w:color w:val="44546A" w:themeColor="text2"/>
        </w:rPr>
      </w:pPr>
      <w:r w:rsidRPr="00A7649C">
        <w:rPr>
          <w:rFonts w:ascii="Arial Nova" w:eastAsiaTheme="minorEastAsia" w:hAnsi="Arial Nova" w:cstheme="minorBidi"/>
          <w:color w:val="44546A" w:themeColor="text2"/>
        </w:rPr>
        <w:t xml:space="preserve">grāmatvede – algas(u) aprēķināšana,  </w:t>
      </w:r>
      <w:r w:rsidR="006E34BE">
        <w:rPr>
          <w:rFonts w:ascii="Arial Nova" w:eastAsiaTheme="minorEastAsia" w:hAnsi="Arial Nova" w:cstheme="minorBidi"/>
          <w:color w:val="44546A" w:themeColor="text2"/>
        </w:rPr>
        <w:t xml:space="preserve">rēķini, </w:t>
      </w:r>
      <w:r w:rsidRPr="00A7649C">
        <w:rPr>
          <w:rFonts w:ascii="Arial Nova" w:eastAsiaTheme="minorEastAsia" w:hAnsi="Arial Nova" w:cstheme="minorBidi"/>
          <w:color w:val="44546A" w:themeColor="text2"/>
        </w:rPr>
        <w:t>gada pārskata sastādīšana;</w:t>
      </w:r>
    </w:p>
    <w:p w14:paraId="0E27A659" w14:textId="3E369264" w:rsidR="00412FBC" w:rsidRDefault="4FE6E052" w:rsidP="00427104">
      <w:pPr>
        <w:pStyle w:val="ListParagraph"/>
        <w:numPr>
          <w:ilvl w:val="0"/>
          <w:numId w:val="13"/>
        </w:numPr>
        <w:spacing w:line="276" w:lineRule="auto"/>
        <w:jc w:val="both"/>
        <w:rPr>
          <w:rFonts w:ascii="Arial Nova" w:eastAsiaTheme="minorEastAsia" w:hAnsi="Arial Nova" w:cstheme="minorBidi"/>
          <w:color w:val="44546A" w:themeColor="text2"/>
        </w:rPr>
      </w:pPr>
      <w:r w:rsidRPr="00A7649C">
        <w:rPr>
          <w:rFonts w:ascii="Arial Nova" w:eastAsiaTheme="minorEastAsia" w:hAnsi="Arial Nova" w:cstheme="minorBidi"/>
          <w:color w:val="44546A" w:themeColor="text2"/>
        </w:rPr>
        <w:t>reizi gadā revidents – Gada pārskata revīzijai</w:t>
      </w:r>
    </w:p>
    <w:p w14:paraId="24495DCF" w14:textId="222223B8" w:rsidR="00356671" w:rsidRDefault="00356671" w:rsidP="00427104">
      <w:pPr>
        <w:pStyle w:val="ListParagraph"/>
        <w:numPr>
          <w:ilvl w:val="0"/>
          <w:numId w:val="13"/>
        </w:numPr>
        <w:spacing w:line="276" w:lineRule="auto"/>
        <w:jc w:val="both"/>
        <w:rPr>
          <w:rFonts w:ascii="Arial Nova" w:eastAsiaTheme="minorEastAsia" w:hAnsi="Arial Nova" w:cstheme="minorBidi"/>
          <w:color w:val="44546A" w:themeColor="text2"/>
        </w:rPr>
      </w:pPr>
      <w:r>
        <w:rPr>
          <w:rFonts w:ascii="Arial Nova" w:eastAsiaTheme="minorEastAsia" w:hAnsi="Arial Nova" w:cstheme="minorBidi"/>
          <w:color w:val="44546A" w:themeColor="text2"/>
        </w:rPr>
        <w:t>jurists.</w:t>
      </w:r>
    </w:p>
    <w:p w14:paraId="2BB22948" w14:textId="77777777" w:rsidR="00F924B7" w:rsidRDefault="00F924B7" w:rsidP="00427104">
      <w:pPr>
        <w:pStyle w:val="ListParagraph"/>
        <w:spacing w:line="276" w:lineRule="auto"/>
        <w:jc w:val="both"/>
        <w:rPr>
          <w:rFonts w:ascii="Arial Nova" w:eastAsiaTheme="minorEastAsia" w:hAnsi="Arial Nova" w:cstheme="minorBidi"/>
          <w:color w:val="44546A" w:themeColor="text2"/>
        </w:rPr>
      </w:pPr>
    </w:p>
    <w:p w14:paraId="7B9A08B1" w14:textId="77777777" w:rsidR="003A09BB" w:rsidRDefault="003A09BB" w:rsidP="00427104">
      <w:pPr>
        <w:spacing w:line="276" w:lineRule="auto"/>
        <w:rPr>
          <w:b/>
          <w:bCs/>
          <w:color w:val="44546A" w:themeColor="text2"/>
        </w:rPr>
      </w:pPr>
      <w:bookmarkStart w:id="30" w:name="_Toc177631472"/>
    </w:p>
    <w:p w14:paraId="4FFACD43" w14:textId="69E12967" w:rsidR="00F924B7" w:rsidRPr="00D71C97" w:rsidRDefault="00F924B7" w:rsidP="00427104">
      <w:pPr>
        <w:spacing w:line="276" w:lineRule="auto"/>
        <w:rPr>
          <w:b/>
          <w:bCs/>
          <w:color w:val="44546A" w:themeColor="text2"/>
        </w:rPr>
      </w:pPr>
      <w:r w:rsidRPr="00D71C97">
        <w:rPr>
          <w:b/>
          <w:bCs/>
          <w:color w:val="44546A" w:themeColor="text2"/>
        </w:rPr>
        <w:t>Konsultāciju iespējas</w:t>
      </w:r>
      <w:bookmarkEnd w:id="30"/>
      <w:r>
        <w:rPr>
          <w:b/>
          <w:bCs/>
          <w:color w:val="44546A" w:themeColor="text2"/>
        </w:rPr>
        <w:t xml:space="preserve"> par </w:t>
      </w:r>
      <w:proofErr w:type="spellStart"/>
      <w:r>
        <w:rPr>
          <w:b/>
          <w:bCs/>
          <w:color w:val="44546A" w:themeColor="text2"/>
        </w:rPr>
        <w:t>energokopienas</w:t>
      </w:r>
      <w:proofErr w:type="spellEnd"/>
      <w:r>
        <w:rPr>
          <w:b/>
          <w:bCs/>
          <w:color w:val="44546A" w:themeColor="text2"/>
        </w:rPr>
        <w:t xml:space="preserve"> reģistrēšanu ERIS sistēmā</w:t>
      </w:r>
    </w:p>
    <w:p w14:paraId="3F52ACF6" w14:textId="0463917C" w:rsidR="00F924B7" w:rsidRDefault="00F924B7" w:rsidP="00A12DF3">
      <w:pPr>
        <w:spacing w:after="0" w:line="276" w:lineRule="auto"/>
        <w:rPr>
          <w:color w:val="44546A" w:themeColor="text2"/>
        </w:rPr>
      </w:pPr>
      <w:hyperlink r:id="rId53" w:history="1">
        <w:r w:rsidRPr="00670EE6">
          <w:rPr>
            <w:rStyle w:val="Hyperlink"/>
          </w:rPr>
          <w:t>EVA enerģētikas un energoefektivitātes departaments</w:t>
        </w:r>
      </w:hyperlink>
      <w:r>
        <w:rPr>
          <w:color w:val="44546A" w:themeColor="text2"/>
        </w:rPr>
        <w:t xml:space="preserve">, </w:t>
      </w:r>
      <w:r w:rsidRPr="00962B8B">
        <w:rPr>
          <w:color w:val="44546A" w:themeColor="text2"/>
        </w:rPr>
        <w:t>kas</w:t>
      </w:r>
      <w:r w:rsidR="00876FC9" w:rsidRPr="00B43C17">
        <w:rPr>
          <w:color w:val="44546A" w:themeColor="text2"/>
        </w:rPr>
        <w:t xml:space="preserve"> no 1.10.2025. pievienot</w:t>
      </w:r>
      <w:r w:rsidR="00876FC9">
        <w:rPr>
          <w:color w:val="44546A" w:themeColor="text2"/>
        </w:rPr>
        <w:t>s</w:t>
      </w:r>
      <w:r w:rsidR="00876FC9" w:rsidRPr="00B43C17">
        <w:rPr>
          <w:color w:val="44546A" w:themeColor="text2"/>
        </w:rPr>
        <w:t xml:space="preserve"> Valsts vides dienestam</w:t>
      </w:r>
      <w:r w:rsidR="00876FC9">
        <w:rPr>
          <w:color w:val="44546A" w:themeColor="text2"/>
        </w:rPr>
        <w:t xml:space="preserve">, </w:t>
      </w:r>
      <w:r w:rsidR="00D55947">
        <w:rPr>
          <w:color w:val="44546A" w:themeColor="text2"/>
        </w:rPr>
        <w:t>ir</w:t>
      </w:r>
      <w:r w:rsidR="00876FC9" w:rsidRPr="005B5FE6">
        <w:rPr>
          <w:color w:val="44546A" w:themeColor="text2"/>
        </w:rPr>
        <w:t xml:space="preserve"> </w:t>
      </w:r>
      <w:r w:rsidR="00876FC9" w:rsidRPr="00D71C97">
        <w:rPr>
          <w:color w:val="44546A" w:themeColor="text2"/>
        </w:rPr>
        <w:t xml:space="preserve"> </w:t>
      </w:r>
      <w:r w:rsidRPr="00962B8B">
        <w:rPr>
          <w:color w:val="44546A" w:themeColor="text2"/>
        </w:rPr>
        <w:t>atbildīg</w:t>
      </w:r>
      <w:r>
        <w:rPr>
          <w:color w:val="44546A" w:themeColor="text2"/>
        </w:rPr>
        <w:t>s</w:t>
      </w:r>
      <w:r w:rsidRPr="00962B8B">
        <w:rPr>
          <w:color w:val="44546A" w:themeColor="text2"/>
        </w:rPr>
        <w:t xml:space="preserve"> par </w:t>
      </w:r>
      <w:proofErr w:type="spellStart"/>
      <w:r w:rsidRPr="00962B8B">
        <w:rPr>
          <w:color w:val="44546A" w:themeColor="text2"/>
        </w:rPr>
        <w:t>energokopienu</w:t>
      </w:r>
      <w:proofErr w:type="spellEnd"/>
      <w:r w:rsidRPr="00962B8B">
        <w:rPr>
          <w:color w:val="44546A" w:themeColor="text2"/>
        </w:rPr>
        <w:t xml:space="preserve"> reģistrāciju</w:t>
      </w:r>
      <w:r>
        <w:rPr>
          <w:color w:val="44546A" w:themeColor="text2"/>
        </w:rPr>
        <w:t xml:space="preserve"> ERIS sistēmā.</w:t>
      </w:r>
    </w:p>
    <w:p w14:paraId="41E4DE05" w14:textId="2D217783" w:rsidR="00B97AD8" w:rsidRPr="00A7649C" w:rsidRDefault="00B97AD8" w:rsidP="00B97AD8">
      <w:pPr>
        <w:spacing w:line="276" w:lineRule="auto"/>
        <w:rPr>
          <w:color w:val="44546A" w:themeColor="text2"/>
        </w:rPr>
      </w:pPr>
      <w:r>
        <w:rPr>
          <w:color w:val="44546A" w:themeColor="text2"/>
        </w:rPr>
        <w:t>Papildus jautājumi pa telefonu 25581469</w:t>
      </w:r>
      <w:r w:rsidR="00E20027">
        <w:rPr>
          <w:color w:val="44546A" w:themeColor="text2"/>
        </w:rPr>
        <w:t>.</w:t>
      </w:r>
    </w:p>
    <w:p w14:paraId="3CAD0FC2" w14:textId="66885014" w:rsidR="00D55947" w:rsidRDefault="00D55947" w:rsidP="00A12DF3">
      <w:pPr>
        <w:spacing w:after="0" w:line="276" w:lineRule="auto"/>
        <w:rPr>
          <w:color w:val="44546A" w:themeColor="text2"/>
        </w:rPr>
      </w:pPr>
      <w:r>
        <w:rPr>
          <w:color w:val="44546A" w:themeColor="text2"/>
        </w:rPr>
        <w:t>Informācija</w:t>
      </w:r>
      <w:r w:rsidR="00AA016A">
        <w:rPr>
          <w:color w:val="44546A" w:themeColor="text2"/>
        </w:rPr>
        <w:t xml:space="preserve">, kā </w:t>
      </w:r>
      <w:proofErr w:type="spellStart"/>
      <w:r w:rsidR="00AA016A">
        <w:rPr>
          <w:color w:val="44546A" w:themeColor="text2"/>
        </w:rPr>
        <w:t>par</w:t>
      </w:r>
      <w:r w:rsidR="00C947DE">
        <w:rPr>
          <w:color w:val="44546A" w:themeColor="text2"/>
        </w:rPr>
        <w:t>a</w:t>
      </w:r>
      <w:r w:rsidR="00AA016A">
        <w:rPr>
          <w:color w:val="44546A" w:themeColor="text2"/>
        </w:rPr>
        <w:t>ks</w:t>
      </w:r>
      <w:r w:rsidR="007E726C">
        <w:rPr>
          <w:color w:val="44546A" w:themeColor="text2"/>
        </w:rPr>
        <w:t>t</w:t>
      </w:r>
      <w:r w:rsidR="00AA016A">
        <w:rPr>
          <w:color w:val="44546A" w:themeColor="text2"/>
        </w:rPr>
        <w:t>tiesīgā</w:t>
      </w:r>
      <w:proofErr w:type="spellEnd"/>
      <w:r w:rsidR="00AA016A">
        <w:rPr>
          <w:color w:val="44546A" w:themeColor="text2"/>
        </w:rPr>
        <w:t xml:space="preserve"> persona var piešķirt</w:t>
      </w:r>
      <w:r>
        <w:rPr>
          <w:color w:val="44546A" w:themeColor="text2"/>
        </w:rPr>
        <w:t xml:space="preserve"> deleģējum</w:t>
      </w:r>
      <w:r w:rsidR="007E726C">
        <w:rPr>
          <w:color w:val="44546A" w:themeColor="text2"/>
        </w:rPr>
        <w:t>u</w:t>
      </w:r>
      <w:r w:rsidR="00AF1BAD">
        <w:rPr>
          <w:color w:val="44546A" w:themeColor="text2"/>
        </w:rPr>
        <w:t xml:space="preserve"> kādam darbiniekam</w:t>
      </w:r>
      <w:r>
        <w:rPr>
          <w:color w:val="44546A" w:themeColor="text2"/>
        </w:rPr>
        <w:t xml:space="preserve">, lai reģistrētu </w:t>
      </w:r>
      <w:proofErr w:type="spellStart"/>
      <w:r>
        <w:rPr>
          <w:color w:val="44546A" w:themeColor="text2"/>
        </w:rPr>
        <w:t>energokopienu</w:t>
      </w:r>
      <w:proofErr w:type="spellEnd"/>
      <w:r w:rsidR="00FF5625">
        <w:rPr>
          <w:color w:val="44546A" w:themeColor="text2"/>
        </w:rPr>
        <w:t>:</w:t>
      </w:r>
    </w:p>
    <w:p w14:paraId="4872584E" w14:textId="24AB0482" w:rsidR="001060E2" w:rsidRDefault="00D55947" w:rsidP="00A12DF3">
      <w:pPr>
        <w:spacing w:after="0" w:line="276" w:lineRule="auto"/>
        <w:rPr>
          <w:color w:val="44546A" w:themeColor="text2"/>
        </w:rPr>
      </w:pPr>
      <w:hyperlink r:id="rId54" w:history="1">
        <w:r w:rsidRPr="00D63CB2">
          <w:rPr>
            <w:rStyle w:val="Hyperlink"/>
          </w:rPr>
          <w:t>https://www.bvkb.gov.lv/lv/energoresursu-informacijas-sistema-eris</w:t>
        </w:r>
      </w:hyperlink>
    </w:p>
    <w:p w14:paraId="5F89F704" w14:textId="77777777" w:rsidR="00A12DF3" w:rsidRDefault="00A12DF3" w:rsidP="00A12DF3">
      <w:pPr>
        <w:spacing w:after="0" w:line="276" w:lineRule="auto"/>
        <w:rPr>
          <w:color w:val="44546A" w:themeColor="text2"/>
        </w:rPr>
      </w:pPr>
    </w:p>
    <w:p w14:paraId="71FD23D8" w14:textId="3372D196" w:rsidR="00D37B3B" w:rsidRDefault="00D37B3B" w:rsidP="00A12DF3">
      <w:pPr>
        <w:spacing w:after="0" w:line="276" w:lineRule="auto"/>
        <w:rPr>
          <w:color w:val="44546A" w:themeColor="text2"/>
        </w:rPr>
      </w:pPr>
      <w:r>
        <w:rPr>
          <w:color w:val="44546A" w:themeColor="text2"/>
        </w:rPr>
        <w:t xml:space="preserve">Pēc tam deleģētā persona var reģistrēt </w:t>
      </w:r>
      <w:proofErr w:type="spellStart"/>
      <w:r>
        <w:rPr>
          <w:color w:val="44546A" w:themeColor="text2"/>
        </w:rPr>
        <w:t>energokopienu</w:t>
      </w:r>
      <w:proofErr w:type="spellEnd"/>
      <w:r>
        <w:rPr>
          <w:color w:val="44546A" w:themeColor="text2"/>
        </w:rPr>
        <w:t xml:space="preserve"> šeit: </w:t>
      </w:r>
    </w:p>
    <w:p w14:paraId="7090224A" w14:textId="6D46E9D7" w:rsidR="00565D4A" w:rsidRDefault="00D37B3B" w:rsidP="00A12DF3">
      <w:pPr>
        <w:spacing w:after="0" w:line="276" w:lineRule="auto"/>
      </w:pPr>
      <w:hyperlink r:id="rId55" w:history="1">
        <w:r w:rsidRPr="00D63CB2">
          <w:rPr>
            <w:rStyle w:val="Hyperlink"/>
          </w:rPr>
          <w:t>https://bis.gov.lv/bis2/lv/login</w:t>
        </w:r>
      </w:hyperlink>
    </w:p>
    <w:p w14:paraId="680CCE9F" w14:textId="77777777" w:rsidR="00B97AD8" w:rsidRDefault="00B97AD8" w:rsidP="00A12DF3">
      <w:pPr>
        <w:spacing w:after="0" w:line="276" w:lineRule="auto"/>
        <w:rPr>
          <w:color w:val="44546A" w:themeColor="text2"/>
        </w:rPr>
      </w:pPr>
    </w:p>
    <w:p w14:paraId="30F964D5" w14:textId="27F3EA60" w:rsidR="00412FBC" w:rsidRDefault="05271D19" w:rsidP="00427104">
      <w:pPr>
        <w:pStyle w:val="Heading2"/>
        <w:spacing w:line="276" w:lineRule="auto"/>
      </w:pPr>
      <w:bookmarkStart w:id="31" w:name="_Toc177631473"/>
      <w:bookmarkStart w:id="32" w:name="_Toc231397787"/>
      <w:r>
        <w:t>3</w:t>
      </w:r>
      <w:r w:rsidR="00412FBC">
        <w:t>.</w:t>
      </w:r>
      <w:r w:rsidR="00CB709A">
        <w:t>3</w:t>
      </w:r>
      <w:r w:rsidR="00412FBC">
        <w:t xml:space="preserve"> Ekspluatācija un uzturēšana</w:t>
      </w:r>
      <w:bookmarkEnd w:id="31"/>
      <w:bookmarkEnd w:id="32"/>
    </w:p>
    <w:p w14:paraId="28FEBCB4" w14:textId="77777777" w:rsidR="00CB709A" w:rsidRPr="00CB709A" w:rsidRDefault="00CB709A" w:rsidP="00427104">
      <w:pPr>
        <w:spacing w:line="276" w:lineRule="auto"/>
      </w:pPr>
    </w:p>
    <w:p w14:paraId="6A9DFACB" w14:textId="16DBAE9A" w:rsidR="00412FBC" w:rsidRPr="00D71C97" w:rsidRDefault="00412FBC" w:rsidP="00427104">
      <w:pPr>
        <w:spacing w:line="276" w:lineRule="auto"/>
        <w:jc w:val="both"/>
        <w:rPr>
          <w:color w:val="44546A" w:themeColor="text2"/>
        </w:rPr>
      </w:pPr>
      <w:r w:rsidRPr="00D71C97">
        <w:rPr>
          <w:color w:val="44546A" w:themeColor="text2"/>
        </w:rPr>
        <w:t xml:space="preserve">Pēc saules paneļu uzstādīšanas, tie ir jānodod ekspluatācijā gan AS </w:t>
      </w:r>
      <w:r w:rsidR="003A7AB8">
        <w:rPr>
          <w:color w:val="44546A" w:themeColor="text2"/>
        </w:rPr>
        <w:t>“</w:t>
      </w:r>
      <w:r w:rsidRPr="00D71C97">
        <w:rPr>
          <w:color w:val="44546A" w:themeColor="text2"/>
        </w:rPr>
        <w:t>Sadales tīkls</w:t>
      </w:r>
      <w:r w:rsidR="003A7AB8">
        <w:rPr>
          <w:color w:val="44546A" w:themeColor="text2"/>
        </w:rPr>
        <w:t>”</w:t>
      </w:r>
      <w:r w:rsidRPr="00D71C97">
        <w:rPr>
          <w:color w:val="44546A" w:themeColor="text2"/>
        </w:rPr>
        <w:t xml:space="preserve">, gan vietējā būvvaldē. Praktiski tas nozīmē, ka AS </w:t>
      </w:r>
      <w:r w:rsidR="008F6E63">
        <w:rPr>
          <w:color w:val="44546A" w:themeColor="text2"/>
        </w:rPr>
        <w:t>“</w:t>
      </w:r>
      <w:r w:rsidRPr="00D71C97">
        <w:rPr>
          <w:color w:val="44546A" w:themeColor="text2"/>
        </w:rPr>
        <w:t>Sadales tīkls</w:t>
      </w:r>
      <w:r w:rsidR="008F6E63">
        <w:rPr>
          <w:color w:val="44546A" w:themeColor="text2"/>
        </w:rPr>
        <w:t>”</w:t>
      </w:r>
      <w:r w:rsidRPr="00D71C97">
        <w:rPr>
          <w:color w:val="44546A" w:themeColor="text2"/>
        </w:rPr>
        <w:t xml:space="preserve"> un būvvaldes pārstāvji ierodas objektā un fiziski pārbauda uzstādītās iekārtas.</w:t>
      </w:r>
    </w:p>
    <w:p w14:paraId="173B9472" w14:textId="624FBBD2" w:rsidR="00A85DD5" w:rsidRDefault="00BF0FD1" w:rsidP="00427104">
      <w:pPr>
        <w:spacing w:line="276" w:lineRule="auto"/>
        <w:jc w:val="both"/>
        <w:rPr>
          <w:color w:val="44546A" w:themeColor="text2"/>
        </w:rPr>
      </w:pPr>
      <w:r w:rsidRPr="00BF0FD1">
        <w:rPr>
          <w:color w:val="44546A" w:themeColor="text2"/>
        </w:rPr>
        <w:t>Saskaņā ar</w:t>
      </w:r>
      <w:r w:rsidR="00F72DE5" w:rsidRPr="00BF0FD1">
        <w:rPr>
          <w:color w:val="44546A" w:themeColor="text2"/>
        </w:rPr>
        <w:t xml:space="preserve"> MK noteikumiem</w:t>
      </w:r>
      <w:r>
        <w:rPr>
          <w:rStyle w:val="FootnoteReference"/>
          <w:color w:val="44546A" w:themeColor="text2"/>
        </w:rPr>
        <w:footnoteReference w:id="34"/>
      </w:r>
      <w:r w:rsidR="00F72DE5" w:rsidRPr="00BF0FD1">
        <w:rPr>
          <w:color w:val="44546A" w:themeColor="text2"/>
        </w:rPr>
        <w:t xml:space="preserve"> vispirms saules </w:t>
      </w:r>
      <w:r w:rsidR="00407127">
        <w:rPr>
          <w:color w:val="44546A" w:themeColor="text2"/>
        </w:rPr>
        <w:t>energosistēma</w:t>
      </w:r>
      <w:r w:rsidR="00F72DE5" w:rsidRPr="00BF0FD1">
        <w:rPr>
          <w:color w:val="44546A" w:themeColor="text2"/>
        </w:rPr>
        <w:t xml:space="preserve"> jāuzstāda, tad kārtojami dokumenti līdz kopīgošanai,</w:t>
      </w:r>
      <w:r w:rsidR="00407127">
        <w:rPr>
          <w:color w:val="44546A" w:themeColor="text2"/>
        </w:rPr>
        <w:t xml:space="preserve"> jo</w:t>
      </w:r>
      <w:r w:rsidR="00F72DE5" w:rsidRPr="00BF0FD1">
        <w:rPr>
          <w:color w:val="44546A" w:themeColor="text2"/>
        </w:rPr>
        <w:t xml:space="preserve">  reģistrējot </w:t>
      </w:r>
      <w:proofErr w:type="spellStart"/>
      <w:r w:rsidR="00F72DE5" w:rsidRPr="00BF0FD1">
        <w:rPr>
          <w:color w:val="44546A" w:themeColor="text2"/>
        </w:rPr>
        <w:t>energokopienu</w:t>
      </w:r>
      <w:proofErr w:type="spellEnd"/>
      <w:r w:rsidR="00F72DE5" w:rsidRPr="00BF0FD1">
        <w:rPr>
          <w:color w:val="44546A" w:themeColor="text2"/>
        </w:rPr>
        <w:t xml:space="preserve"> BVKB</w:t>
      </w:r>
      <w:r w:rsidR="00446433">
        <w:rPr>
          <w:color w:val="44546A" w:themeColor="text2"/>
        </w:rPr>
        <w:t>/EVA</w:t>
      </w:r>
      <w:r w:rsidR="00D376C5">
        <w:rPr>
          <w:color w:val="44546A" w:themeColor="text2"/>
        </w:rPr>
        <w:t>/VVD</w:t>
      </w:r>
      <w:r w:rsidR="00F72DE5" w:rsidRPr="00BF0FD1">
        <w:rPr>
          <w:color w:val="44546A" w:themeColor="text2"/>
        </w:rPr>
        <w:t xml:space="preserve"> </w:t>
      </w:r>
      <w:r w:rsidR="0057567F" w:rsidRPr="00B43C17">
        <w:rPr>
          <w:color w:val="44546A" w:themeColor="text2"/>
        </w:rPr>
        <w:t>(kas no 1.10.2025. pievienota Valsts vides dienestam)</w:t>
      </w:r>
      <w:r w:rsidR="0057567F" w:rsidRPr="005B5FE6">
        <w:rPr>
          <w:color w:val="44546A" w:themeColor="text2"/>
        </w:rPr>
        <w:t xml:space="preserve"> </w:t>
      </w:r>
      <w:r w:rsidR="0057567F" w:rsidRPr="00D71C97">
        <w:rPr>
          <w:color w:val="44546A" w:themeColor="text2"/>
        </w:rPr>
        <w:t xml:space="preserve"> </w:t>
      </w:r>
      <w:r w:rsidR="00D929EA">
        <w:rPr>
          <w:color w:val="44546A" w:themeColor="text2"/>
        </w:rPr>
        <w:t xml:space="preserve">ERIS </w:t>
      </w:r>
      <w:r w:rsidR="007C4757">
        <w:rPr>
          <w:color w:val="44546A" w:themeColor="text2"/>
        </w:rPr>
        <w:t>reģistrā iesniedzama</w:t>
      </w:r>
      <w:r w:rsidR="00F72DE5" w:rsidRPr="00BF0FD1">
        <w:rPr>
          <w:color w:val="44546A" w:themeColor="text2"/>
        </w:rPr>
        <w:t xml:space="preserve">  informācij</w:t>
      </w:r>
      <w:r w:rsidR="00BE04ED">
        <w:rPr>
          <w:color w:val="44546A" w:themeColor="text2"/>
        </w:rPr>
        <w:t>a par enerģijas kopīgošanas objektiem,</w:t>
      </w:r>
      <w:r w:rsidR="001340E0">
        <w:rPr>
          <w:color w:val="44546A" w:themeColor="text2"/>
        </w:rPr>
        <w:t xml:space="preserve"> kuros tiek veikta enerģijas ražošana vai uzkrāšana:</w:t>
      </w:r>
    </w:p>
    <w:p w14:paraId="3F2B5D9D" w14:textId="585A26C3" w:rsidR="001340E0" w:rsidRPr="00CA508A" w:rsidRDefault="004921C7" w:rsidP="00427104">
      <w:pPr>
        <w:pStyle w:val="ListParagraph"/>
        <w:numPr>
          <w:ilvl w:val="0"/>
          <w:numId w:val="18"/>
        </w:numPr>
        <w:spacing w:line="276" w:lineRule="auto"/>
        <w:jc w:val="both"/>
        <w:rPr>
          <w:rFonts w:ascii="Arial Nova" w:hAnsi="Arial Nova"/>
          <w:color w:val="44546A" w:themeColor="text2"/>
        </w:rPr>
      </w:pPr>
      <w:r>
        <w:rPr>
          <w:rFonts w:ascii="Arial Nova" w:hAnsi="Arial Nova"/>
          <w:color w:val="44546A" w:themeColor="text2"/>
        </w:rPr>
        <w:t xml:space="preserve">enerģijas </w:t>
      </w:r>
      <w:r w:rsidR="005A59A0" w:rsidRPr="00CA508A">
        <w:rPr>
          <w:rFonts w:ascii="Arial Nova" w:hAnsi="Arial Nova"/>
          <w:color w:val="44546A" w:themeColor="text2"/>
        </w:rPr>
        <w:t>ražošanas vai uzkrāšanas veids:</w:t>
      </w:r>
    </w:p>
    <w:p w14:paraId="0156725B" w14:textId="4857DFDC" w:rsidR="005A59A0" w:rsidRPr="00CA508A" w:rsidRDefault="00212B48" w:rsidP="00427104">
      <w:pPr>
        <w:pStyle w:val="ListParagraph"/>
        <w:numPr>
          <w:ilvl w:val="0"/>
          <w:numId w:val="18"/>
        </w:numPr>
        <w:spacing w:line="276" w:lineRule="auto"/>
        <w:jc w:val="both"/>
        <w:rPr>
          <w:rFonts w:ascii="Arial Nova" w:hAnsi="Arial Nova"/>
          <w:color w:val="44546A" w:themeColor="text2"/>
        </w:rPr>
      </w:pPr>
      <w:r w:rsidRPr="00CA508A">
        <w:rPr>
          <w:rFonts w:ascii="Arial Nova" w:hAnsi="Arial Nova"/>
          <w:color w:val="44546A" w:themeColor="text2"/>
        </w:rPr>
        <w:t>objekta enerģijas identifikācijas kods, ja attiecināms;</w:t>
      </w:r>
    </w:p>
    <w:p w14:paraId="66A68B3D" w14:textId="77777777" w:rsidR="0044350C" w:rsidRPr="00CA508A" w:rsidRDefault="00212B48" w:rsidP="00427104">
      <w:pPr>
        <w:pStyle w:val="ListParagraph"/>
        <w:numPr>
          <w:ilvl w:val="0"/>
          <w:numId w:val="18"/>
        </w:numPr>
        <w:spacing w:line="276" w:lineRule="auto"/>
        <w:rPr>
          <w:rFonts w:ascii="Arial Nova" w:hAnsi="Arial Nova"/>
          <w:color w:val="44546A" w:themeColor="text2"/>
        </w:rPr>
      </w:pPr>
      <w:r w:rsidRPr="00CA508A">
        <w:rPr>
          <w:rFonts w:ascii="Arial Nova" w:hAnsi="Arial Nova"/>
          <w:color w:val="44546A" w:themeColor="text2"/>
        </w:rPr>
        <w:t>faktiskā adrese;</w:t>
      </w:r>
    </w:p>
    <w:p w14:paraId="4911C3C0" w14:textId="67067202" w:rsidR="00CA508A" w:rsidRPr="00CA508A" w:rsidRDefault="0044350C" w:rsidP="00427104">
      <w:pPr>
        <w:pStyle w:val="ListParagraph"/>
        <w:numPr>
          <w:ilvl w:val="0"/>
          <w:numId w:val="18"/>
        </w:numPr>
        <w:spacing w:line="276" w:lineRule="auto"/>
        <w:rPr>
          <w:rFonts w:ascii="Arial Nova" w:hAnsi="Arial Nova"/>
          <w:color w:val="44546A" w:themeColor="text2"/>
        </w:rPr>
      </w:pPr>
      <w:r w:rsidRPr="00CA508A">
        <w:rPr>
          <w:rFonts w:ascii="Arial Nova" w:hAnsi="Arial Nova"/>
          <w:color w:val="44546A" w:themeColor="text2"/>
        </w:rPr>
        <w:t xml:space="preserve">enerģijas </w:t>
      </w:r>
      <w:r w:rsidR="008E122B" w:rsidRPr="00CA508A">
        <w:rPr>
          <w:rFonts w:ascii="Arial Nova" w:hAnsi="Arial Nova"/>
          <w:color w:val="44546A" w:themeColor="text2"/>
        </w:rPr>
        <w:t>ražošanas</w:t>
      </w:r>
      <w:r w:rsidRPr="00CA508A">
        <w:rPr>
          <w:rFonts w:ascii="Arial Nova" w:hAnsi="Arial Nova"/>
          <w:color w:val="44546A" w:themeColor="text2"/>
        </w:rPr>
        <w:t xml:space="preserve"> iekārtas</w:t>
      </w:r>
      <w:r w:rsidR="008E122B" w:rsidRPr="00CA508A">
        <w:rPr>
          <w:rFonts w:ascii="Arial Nova" w:hAnsi="Arial Nova"/>
          <w:color w:val="44546A" w:themeColor="text2"/>
        </w:rPr>
        <w:t xml:space="preserve"> vai </w:t>
      </w:r>
      <w:proofErr w:type="spellStart"/>
      <w:r w:rsidR="008E122B" w:rsidRPr="00CA508A">
        <w:rPr>
          <w:rFonts w:ascii="Arial Nova" w:hAnsi="Arial Nova"/>
          <w:color w:val="44546A" w:themeColor="text2"/>
        </w:rPr>
        <w:t>uzkrā</w:t>
      </w:r>
      <w:r w:rsidR="00CA508A" w:rsidRPr="00CA508A">
        <w:rPr>
          <w:rFonts w:ascii="Arial Nova" w:hAnsi="Arial Nova"/>
          <w:color w:val="44546A" w:themeColor="text2"/>
        </w:rPr>
        <w:t>tuves</w:t>
      </w:r>
      <w:proofErr w:type="spellEnd"/>
      <w:r w:rsidR="008E122B" w:rsidRPr="00CA508A">
        <w:rPr>
          <w:rFonts w:ascii="Arial Nova" w:hAnsi="Arial Nova"/>
          <w:color w:val="44546A" w:themeColor="text2"/>
        </w:rPr>
        <w:t xml:space="preserve"> jaud</w:t>
      </w:r>
      <w:r w:rsidR="00CA508A" w:rsidRPr="00CA508A">
        <w:rPr>
          <w:rFonts w:ascii="Arial Nova" w:hAnsi="Arial Nova"/>
          <w:color w:val="44546A" w:themeColor="text2"/>
        </w:rPr>
        <w:t>a</w:t>
      </w:r>
      <w:r w:rsidR="008E122B" w:rsidRPr="00CA508A">
        <w:rPr>
          <w:rFonts w:ascii="Arial Nova" w:hAnsi="Arial Nova"/>
          <w:color w:val="44546A" w:themeColor="text2"/>
        </w:rPr>
        <w:t xml:space="preserve"> kilovatos, </w:t>
      </w:r>
    </w:p>
    <w:p w14:paraId="6CBA4D02" w14:textId="1E556115" w:rsidR="00F72DE5" w:rsidRPr="00CA508A" w:rsidRDefault="008E122B" w:rsidP="00427104">
      <w:pPr>
        <w:pStyle w:val="ListParagraph"/>
        <w:numPr>
          <w:ilvl w:val="0"/>
          <w:numId w:val="18"/>
        </w:numPr>
        <w:spacing w:line="276" w:lineRule="auto"/>
        <w:rPr>
          <w:rFonts w:ascii="Arial Nova" w:hAnsi="Arial Nova"/>
        </w:rPr>
      </w:pPr>
      <w:r w:rsidRPr="00CA508A">
        <w:rPr>
          <w:rFonts w:ascii="Arial Nova" w:hAnsi="Arial Nova"/>
          <w:color w:val="44546A" w:themeColor="text2"/>
        </w:rPr>
        <w:t>uzstādīšanas gad</w:t>
      </w:r>
      <w:r w:rsidR="00CA508A" w:rsidRPr="00CA508A">
        <w:rPr>
          <w:rFonts w:ascii="Arial Nova" w:hAnsi="Arial Nova"/>
          <w:color w:val="44546A" w:themeColor="text2"/>
        </w:rPr>
        <w:t>s</w:t>
      </w:r>
      <w:r w:rsidR="007D5F35" w:rsidRPr="00CA508A">
        <w:rPr>
          <w:rFonts w:ascii="Arial Nova" w:hAnsi="Arial Nova"/>
          <w:color w:val="44546A" w:themeColor="text2"/>
        </w:rPr>
        <w:t>.</w:t>
      </w:r>
    </w:p>
    <w:p w14:paraId="4916936B" w14:textId="77777777" w:rsidR="00CA508A" w:rsidRPr="00CA508A" w:rsidRDefault="00CA508A" w:rsidP="00427104">
      <w:pPr>
        <w:pStyle w:val="ListParagraph"/>
        <w:spacing w:line="276" w:lineRule="auto"/>
        <w:rPr>
          <w:rFonts w:ascii="Arial Nova" w:hAnsi="Arial Nova"/>
        </w:rPr>
      </w:pPr>
    </w:p>
    <w:p w14:paraId="49AB3F86" w14:textId="39C8F4CE" w:rsidR="00412FBC" w:rsidRPr="00D71C97" w:rsidRDefault="00412FBC" w:rsidP="00427104">
      <w:pPr>
        <w:spacing w:line="276" w:lineRule="auto"/>
        <w:jc w:val="both"/>
        <w:rPr>
          <w:color w:val="44546A" w:themeColor="text2"/>
        </w:rPr>
      </w:pPr>
      <w:r w:rsidRPr="00D71C97">
        <w:rPr>
          <w:color w:val="44546A" w:themeColor="text2"/>
        </w:rPr>
        <w:lastRenderedPageBreak/>
        <w:t>P</w:t>
      </w:r>
      <w:r w:rsidRPr="00D71C97">
        <w:rPr>
          <w:rFonts w:cs="Calibri"/>
          <w:color w:val="44546A" w:themeColor="text2"/>
        </w:rPr>
        <w:t xml:space="preserve">ēc jaunas elektroenerģijas ražošanas iekārtas pieslēgšanas atļaujas saņemšanas elektroenerģijas </w:t>
      </w:r>
      <w:proofErr w:type="spellStart"/>
      <w:r w:rsidRPr="00D71C97">
        <w:rPr>
          <w:rFonts w:cs="Calibri"/>
          <w:color w:val="44546A" w:themeColor="text2"/>
        </w:rPr>
        <w:t>energokopiena</w:t>
      </w:r>
      <w:proofErr w:type="spellEnd"/>
      <w:r w:rsidRPr="00D71C97">
        <w:rPr>
          <w:rFonts w:cs="Calibri"/>
          <w:color w:val="44546A" w:themeColor="text2"/>
        </w:rPr>
        <w:t xml:space="preserve"> reģistrējas </w:t>
      </w:r>
      <w:proofErr w:type="spellStart"/>
      <w:r w:rsidRPr="00D71C97">
        <w:rPr>
          <w:rFonts w:cs="Calibri"/>
          <w:color w:val="44546A" w:themeColor="text2"/>
        </w:rPr>
        <w:t>energokopienu</w:t>
      </w:r>
      <w:proofErr w:type="spellEnd"/>
      <w:r w:rsidRPr="00D71C97">
        <w:rPr>
          <w:rFonts w:cs="Calibri"/>
          <w:color w:val="44546A" w:themeColor="text2"/>
        </w:rPr>
        <w:t xml:space="preserve"> reģistrā. Pēc elektroenerģijas </w:t>
      </w:r>
      <w:proofErr w:type="spellStart"/>
      <w:r w:rsidRPr="00D71C97">
        <w:rPr>
          <w:rFonts w:cs="Calibri"/>
          <w:color w:val="44546A" w:themeColor="text2"/>
        </w:rPr>
        <w:t>energokopienas</w:t>
      </w:r>
      <w:proofErr w:type="spellEnd"/>
      <w:r w:rsidRPr="00D71C97">
        <w:rPr>
          <w:rFonts w:cs="Calibri"/>
          <w:color w:val="44546A" w:themeColor="text2"/>
        </w:rPr>
        <w:t> reģistrēšanas </w:t>
      </w:r>
      <w:proofErr w:type="spellStart"/>
      <w:r w:rsidRPr="00D71C97">
        <w:rPr>
          <w:rFonts w:cs="Calibri"/>
          <w:color w:val="44546A" w:themeColor="text2"/>
        </w:rPr>
        <w:t>energokopiena</w:t>
      </w:r>
      <w:proofErr w:type="spellEnd"/>
      <w:r w:rsidRPr="00D71C97">
        <w:rPr>
          <w:rFonts w:cs="Calibri"/>
          <w:color w:val="44546A" w:themeColor="text2"/>
        </w:rPr>
        <w:t xml:space="preserve"> slēdz līgumu ar elektroenerģijas tirgotāju par elektroenerģijas kopīgošanu. Elektroenerģijas </w:t>
      </w:r>
      <w:proofErr w:type="spellStart"/>
      <w:r w:rsidRPr="00D71C97">
        <w:rPr>
          <w:rFonts w:cs="Calibri"/>
          <w:color w:val="44546A" w:themeColor="text2"/>
        </w:rPr>
        <w:t>energokopiena</w:t>
      </w:r>
      <w:proofErr w:type="spellEnd"/>
      <w:r w:rsidRPr="00D71C97">
        <w:rPr>
          <w:rFonts w:cs="Calibri"/>
          <w:color w:val="44546A" w:themeColor="text2"/>
        </w:rPr>
        <w:t xml:space="preserve"> paziņo BVKB</w:t>
      </w:r>
      <w:r w:rsidR="00446433">
        <w:rPr>
          <w:rFonts w:cs="Calibri"/>
          <w:color w:val="44546A" w:themeColor="text2"/>
        </w:rPr>
        <w:t>/EVA</w:t>
      </w:r>
      <w:r w:rsidRPr="00D71C97">
        <w:rPr>
          <w:rFonts w:cs="Calibri"/>
          <w:color w:val="44546A" w:themeColor="text2"/>
        </w:rPr>
        <w:t xml:space="preserve"> </w:t>
      </w:r>
      <w:r w:rsidR="0057567F" w:rsidRPr="00B43C17">
        <w:rPr>
          <w:color w:val="44546A" w:themeColor="text2"/>
        </w:rPr>
        <w:t>(kas no 1.10.2025. pievienota Valsts vides dienestam)</w:t>
      </w:r>
      <w:r w:rsidR="0057567F" w:rsidRPr="005B5FE6">
        <w:rPr>
          <w:color w:val="44546A" w:themeColor="text2"/>
        </w:rPr>
        <w:t xml:space="preserve"> </w:t>
      </w:r>
      <w:r w:rsidR="0057567F" w:rsidRPr="00D71C97">
        <w:rPr>
          <w:color w:val="44546A" w:themeColor="text2"/>
        </w:rPr>
        <w:t xml:space="preserve"> </w:t>
      </w:r>
      <w:r w:rsidRPr="00D71C97">
        <w:rPr>
          <w:rFonts w:cs="Calibri"/>
          <w:color w:val="44546A" w:themeColor="text2"/>
        </w:rPr>
        <w:t>par noslēgto elektroenerģijas kopīgošanas līgumu vai izmaiņām tajā. Pēc MK noteikumos</w:t>
      </w:r>
      <w:r w:rsidR="002D0466">
        <w:rPr>
          <w:rStyle w:val="FootnoteReference"/>
          <w:rFonts w:cs="Calibri"/>
          <w:color w:val="44546A" w:themeColor="text2"/>
        </w:rPr>
        <w:footnoteReference w:id="35"/>
      </w:r>
      <w:r w:rsidRPr="00D71C97">
        <w:rPr>
          <w:rFonts w:cs="Calibri"/>
          <w:color w:val="44546A" w:themeColor="text2"/>
        </w:rPr>
        <w:t xml:space="preserve"> doto nosacījumu izpildes elektroenerģijas </w:t>
      </w:r>
      <w:proofErr w:type="spellStart"/>
      <w:r w:rsidRPr="00D71C97">
        <w:rPr>
          <w:rFonts w:cs="Calibri"/>
          <w:color w:val="44546A" w:themeColor="text2"/>
        </w:rPr>
        <w:t>energokopienai</w:t>
      </w:r>
      <w:proofErr w:type="spellEnd"/>
      <w:r w:rsidRPr="00D71C97">
        <w:rPr>
          <w:rFonts w:cs="Calibri"/>
          <w:color w:val="44546A" w:themeColor="text2"/>
        </w:rPr>
        <w:t xml:space="preserve"> tiek piemērota elektroenerģijas kopīgošana.</w:t>
      </w:r>
    </w:p>
    <w:p w14:paraId="49B0C23C" w14:textId="33098C0A" w:rsidR="00412FBC" w:rsidRPr="00D71C97" w:rsidRDefault="00412FBC" w:rsidP="00427104">
      <w:pPr>
        <w:spacing w:line="276" w:lineRule="auto"/>
        <w:jc w:val="both"/>
        <w:rPr>
          <w:color w:val="44546A" w:themeColor="text2"/>
        </w:rPr>
      </w:pPr>
      <w:r w:rsidRPr="00D71C97">
        <w:rPr>
          <w:color w:val="44546A" w:themeColor="text2"/>
        </w:rPr>
        <w:t xml:space="preserve">Elektroenerģijas kopīgošanu </w:t>
      </w:r>
      <w:proofErr w:type="spellStart"/>
      <w:r w:rsidR="00776C7D">
        <w:rPr>
          <w:color w:val="44546A" w:themeColor="text2"/>
        </w:rPr>
        <w:t>energokopiena</w:t>
      </w:r>
      <w:proofErr w:type="spellEnd"/>
      <w:r w:rsidR="00776C7D">
        <w:rPr>
          <w:color w:val="44546A" w:themeColor="text2"/>
        </w:rPr>
        <w:t xml:space="preserve"> </w:t>
      </w:r>
      <w:r w:rsidRPr="00D71C97">
        <w:rPr>
          <w:color w:val="44546A" w:themeColor="text2"/>
        </w:rPr>
        <w:t xml:space="preserve">kopīgošanas objektos uzsāk pēc </w:t>
      </w:r>
      <w:r w:rsidR="00DC109F">
        <w:rPr>
          <w:color w:val="44546A" w:themeColor="text2"/>
        </w:rPr>
        <w:t xml:space="preserve">elektroenerģijas </w:t>
      </w:r>
      <w:r w:rsidRPr="00D71C97">
        <w:rPr>
          <w:color w:val="44546A" w:themeColor="text2"/>
        </w:rPr>
        <w:t xml:space="preserve">kopīgošanas līguma parakstīšanas, </w:t>
      </w:r>
      <w:r w:rsidR="00517449">
        <w:rPr>
          <w:color w:val="44546A" w:themeColor="text2"/>
        </w:rPr>
        <w:t>tajā</w:t>
      </w:r>
      <w:r w:rsidRPr="00D71C97">
        <w:rPr>
          <w:color w:val="44546A" w:themeColor="text2"/>
        </w:rPr>
        <w:t xml:space="preserve"> datum</w:t>
      </w:r>
      <w:r w:rsidR="00517449">
        <w:rPr>
          <w:color w:val="44546A" w:themeColor="text2"/>
        </w:rPr>
        <w:t>ā</w:t>
      </w:r>
      <w:r w:rsidRPr="00D71C97">
        <w:rPr>
          <w:color w:val="44546A" w:themeColor="text2"/>
        </w:rPr>
        <w:t>, par kuru</w:t>
      </w:r>
      <w:r w:rsidR="00E242FB">
        <w:rPr>
          <w:color w:val="44546A" w:themeColor="text2"/>
        </w:rPr>
        <w:t xml:space="preserve"> elektroenerģijas</w:t>
      </w:r>
      <w:r w:rsidRPr="00D71C97">
        <w:rPr>
          <w:color w:val="44546A" w:themeColor="text2"/>
        </w:rPr>
        <w:t xml:space="preserve"> tirgotājs ir vienojies ar</w:t>
      </w:r>
      <w:r w:rsidR="00E242FB">
        <w:rPr>
          <w:color w:val="44546A" w:themeColor="text2"/>
        </w:rPr>
        <w:t xml:space="preserve"> elektroenerģijas</w:t>
      </w:r>
      <w:r w:rsidRPr="00D71C97">
        <w:rPr>
          <w:color w:val="44546A" w:themeColor="text2"/>
        </w:rPr>
        <w:t xml:space="preserve"> kopienu.</w:t>
      </w:r>
      <w:r w:rsidRPr="00D71C97">
        <w:rPr>
          <w:rStyle w:val="FootnoteReference"/>
          <w:color w:val="44546A" w:themeColor="text2"/>
        </w:rPr>
        <w:footnoteReference w:id="36"/>
      </w:r>
    </w:p>
    <w:p w14:paraId="4776DD9B" w14:textId="2DDB65CB" w:rsidR="00412FBC" w:rsidRPr="00D71C97" w:rsidRDefault="00412FBC" w:rsidP="00427104">
      <w:pPr>
        <w:spacing w:line="276" w:lineRule="auto"/>
        <w:jc w:val="both"/>
        <w:rPr>
          <w:color w:val="44546A" w:themeColor="text2"/>
        </w:rPr>
      </w:pPr>
      <w:proofErr w:type="spellStart"/>
      <w:r w:rsidRPr="00D71C97">
        <w:rPr>
          <w:color w:val="44546A" w:themeColor="text2"/>
        </w:rPr>
        <w:t>Energokopiena</w:t>
      </w:r>
      <w:proofErr w:type="spellEnd"/>
      <w:r w:rsidRPr="00D71C97">
        <w:rPr>
          <w:color w:val="44546A" w:themeColor="text2"/>
        </w:rPr>
        <w:t xml:space="preserve"> informē BVKB</w:t>
      </w:r>
      <w:r w:rsidR="00446433">
        <w:rPr>
          <w:color w:val="44546A" w:themeColor="text2"/>
        </w:rPr>
        <w:t>/EVA</w:t>
      </w:r>
      <w:r w:rsidR="00F06B87">
        <w:rPr>
          <w:color w:val="44546A" w:themeColor="text2"/>
        </w:rPr>
        <w:t>/VVD</w:t>
      </w:r>
      <w:r w:rsidRPr="00D71C97">
        <w:rPr>
          <w:color w:val="44546A" w:themeColor="text2"/>
        </w:rPr>
        <w:t xml:space="preserve"> </w:t>
      </w:r>
      <w:r w:rsidR="0057567F" w:rsidRPr="00B43C17">
        <w:rPr>
          <w:color w:val="44546A" w:themeColor="text2"/>
        </w:rPr>
        <w:t>(kas no 1.10.2025. pievienota Valsts vides dienestam)</w:t>
      </w:r>
      <w:r w:rsidR="0057567F" w:rsidRPr="005B5FE6">
        <w:rPr>
          <w:color w:val="44546A" w:themeColor="text2"/>
        </w:rPr>
        <w:t xml:space="preserve"> </w:t>
      </w:r>
      <w:r w:rsidR="0057567F" w:rsidRPr="00D71C97">
        <w:rPr>
          <w:color w:val="44546A" w:themeColor="text2"/>
        </w:rPr>
        <w:t xml:space="preserve"> </w:t>
      </w:r>
      <w:r w:rsidRPr="00D71C97">
        <w:rPr>
          <w:color w:val="44546A" w:themeColor="text2"/>
        </w:rPr>
        <w:t xml:space="preserve">par </w:t>
      </w:r>
      <w:r w:rsidR="0022113E">
        <w:rPr>
          <w:color w:val="44546A" w:themeColor="text2"/>
        </w:rPr>
        <w:t>elektroenerģij</w:t>
      </w:r>
      <w:r w:rsidR="009F5B18">
        <w:rPr>
          <w:color w:val="44546A" w:themeColor="text2"/>
        </w:rPr>
        <w:t xml:space="preserve">as </w:t>
      </w:r>
      <w:r w:rsidRPr="00D71C97">
        <w:rPr>
          <w:color w:val="44546A" w:themeColor="text2"/>
        </w:rPr>
        <w:t>kopīgošanas uzsākšanu un pārtraukšanu.</w:t>
      </w:r>
      <w:r w:rsidRPr="00D71C97">
        <w:rPr>
          <w:rStyle w:val="FootnoteReference"/>
          <w:color w:val="44546A" w:themeColor="text2"/>
        </w:rPr>
        <w:footnoteReference w:id="37"/>
      </w:r>
      <w:r w:rsidR="00C01302">
        <w:rPr>
          <w:color w:val="44546A" w:themeColor="text2"/>
        </w:rPr>
        <w:t xml:space="preserve"> </w:t>
      </w:r>
      <w:r w:rsidRPr="00D71C97">
        <w:rPr>
          <w:color w:val="44546A" w:themeColor="text2"/>
        </w:rPr>
        <w:t>Notiek sistēmas palaišana</w:t>
      </w:r>
      <w:r w:rsidR="00F72DE5">
        <w:rPr>
          <w:color w:val="44546A" w:themeColor="text2"/>
        </w:rPr>
        <w:t>.</w:t>
      </w:r>
    </w:p>
    <w:p w14:paraId="6B3801A0" w14:textId="77777777" w:rsidR="00F72DE5" w:rsidRDefault="00F72DE5" w:rsidP="00427104">
      <w:pPr>
        <w:spacing w:line="276" w:lineRule="auto"/>
        <w:jc w:val="both"/>
      </w:pPr>
    </w:p>
    <w:p w14:paraId="5714D610" w14:textId="77777777" w:rsidR="00E32BE4" w:rsidRPr="00D71C97" w:rsidRDefault="00412FBC" w:rsidP="00427104">
      <w:pPr>
        <w:spacing w:line="276" w:lineRule="auto"/>
        <w:jc w:val="both"/>
        <w:rPr>
          <w:color w:val="44546A" w:themeColor="text2"/>
        </w:rPr>
      </w:pPr>
      <w:r w:rsidRPr="00FD0AD4">
        <w:rPr>
          <w:b/>
          <w:bCs/>
          <w:color w:val="44546A" w:themeColor="text2"/>
        </w:rPr>
        <w:t>Ikdienas ekspluatācijā</w:t>
      </w:r>
      <w:r w:rsidRPr="00D71C97">
        <w:rPr>
          <w:color w:val="44546A" w:themeColor="text2"/>
        </w:rPr>
        <w:t xml:space="preserve"> saules paneļu uzturēšana ir diezgan vienkārša - lietus un vējš notīra paneļus, putekļu kārta paneļu veiktspēju praktiski neietekmē. </w:t>
      </w:r>
      <w:r w:rsidR="00E32BE4">
        <w:rPr>
          <w:color w:val="44546A" w:themeColor="text2"/>
        </w:rPr>
        <w:t>Vairumā gadījumu tīrīšana nav nepieciešama, bet mēdz būt arī īpaši apstākļi, piemēram, grants ceļš tuvumā vai daudz putnu apkārtnē, kad tīrīšana var būt nepieciešama.</w:t>
      </w:r>
    </w:p>
    <w:p w14:paraId="7FED27EE" w14:textId="438675C6" w:rsidR="00810B43" w:rsidRPr="00945DA6" w:rsidRDefault="00412FBC" w:rsidP="00427104">
      <w:pPr>
        <w:spacing w:line="276" w:lineRule="auto"/>
        <w:jc w:val="both"/>
        <w:rPr>
          <w:rStyle w:val="normaltextrun"/>
          <w:color w:val="44546A" w:themeColor="text2"/>
        </w:rPr>
      </w:pPr>
      <w:r w:rsidRPr="00D71C97">
        <w:rPr>
          <w:color w:val="44546A" w:themeColor="text2"/>
        </w:rPr>
        <w:t xml:space="preserve">Ziemā </w:t>
      </w:r>
      <w:r w:rsidR="008C6559">
        <w:rPr>
          <w:color w:val="44546A" w:themeColor="text2"/>
        </w:rPr>
        <w:t>sniegs virs paneļiem</w:t>
      </w:r>
      <w:r w:rsidRPr="00D71C97">
        <w:rPr>
          <w:color w:val="44546A" w:themeColor="text2"/>
        </w:rPr>
        <w:t xml:space="preserve"> diezgan ātri atkūst</w:t>
      </w:r>
      <w:r w:rsidR="00342353">
        <w:rPr>
          <w:color w:val="44546A" w:themeColor="text2"/>
        </w:rPr>
        <w:t xml:space="preserve"> un </w:t>
      </w:r>
      <w:r w:rsidR="00342353" w:rsidRPr="00342353">
        <w:rPr>
          <w:color w:val="44546A" w:themeColor="text2"/>
        </w:rPr>
        <w:t>v</w:t>
      </w:r>
      <w:r w:rsidR="008C6559" w:rsidRPr="00342353">
        <w:rPr>
          <w:color w:val="44546A" w:themeColor="text2"/>
        </w:rPr>
        <w:t xml:space="preserve">airumā gadījumu sniegu no paneļiem nav ieteicams tīrīt, it īpaši, ja paneļi uzstādīti uz jumta, jo </w:t>
      </w:r>
      <w:r w:rsidR="00E71AE3">
        <w:rPr>
          <w:color w:val="44546A" w:themeColor="text2"/>
        </w:rPr>
        <w:t>saražotās elektroenerģijas</w:t>
      </w:r>
      <w:r w:rsidR="008C6559" w:rsidRPr="00342353">
        <w:rPr>
          <w:color w:val="44546A" w:themeColor="text2"/>
        </w:rPr>
        <w:t xml:space="preserve"> daudzums no novembra līdz februārim ir tikai 3% no gadā saražotā un saražoto daudzumu gandrīz neietekmē.</w:t>
      </w:r>
      <w:r w:rsidR="008C6559">
        <w:rPr>
          <w:color w:val="44546A" w:themeColor="text2"/>
        </w:rPr>
        <w:t xml:space="preserve"> </w:t>
      </w:r>
    </w:p>
    <w:p w14:paraId="49E36EB9" w14:textId="72F87141" w:rsidR="00412FBC" w:rsidRPr="00810B43" w:rsidRDefault="00564378" w:rsidP="00427104">
      <w:pPr>
        <w:spacing w:line="276" w:lineRule="auto"/>
        <w:jc w:val="both"/>
        <w:rPr>
          <w:rFonts w:cs="Calibri"/>
          <w:b/>
          <w:bCs/>
          <w:color w:val="44546A" w:themeColor="text2"/>
        </w:rPr>
      </w:pPr>
      <w:proofErr w:type="spellStart"/>
      <w:r w:rsidRPr="001C6A97">
        <w:rPr>
          <w:rStyle w:val="normaltextrun"/>
          <w:rFonts w:cs="Calibri"/>
          <w:color w:val="44546A" w:themeColor="text2"/>
        </w:rPr>
        <w:t>Mikroģeneratora</w:t>
      </w:r>
      <w:proofErr w:type="spellEnd"/>
      <w:r w:rsidRPr="001C6A97">
        <w:rPr>
          <w:rStyle w:val="normaltextrun"/>
          <w:rFonts w:cs="Calibri"/>
          <w:color w:val="44546A" w:themeColor="text2"/>
        </w:rPr>
        <w:t>/elektrostacijas</w:t>
      </w:r>
      <w:r w:rsidR="00F72DE5" w:rsidRPr="001C6A97">
        <w:rPr>
          <w:rStyle w:val="normaltextrun"/>
          <w:rFonts w:cs="Calibri"/>
          <w:color w:val="44546A" w:themeColor="text2"/>
        </w:rPr>
        <w:t xml:space="preserve"> monitorings un uzturēšana tiek veikti, izmantojot monitoringa iekārtas un programmatūru, kā arī regulāras </w:t>
      </w:r>
      <w:r w:rsidR="00810B43" w:rsidRPr="001C6A97">
        <w:rPr>
          <w:rStyle w:val="normaltextrun"/>
          <w:rFonts w:cs="Calibri"/>
          <w:color w:val="44546A" w:themeColor="text2"/>
        </w:rPr>
        <w:t>apkopes</w:t>
      </w:r>
      <w:r w:rsidR="00F72DE5" w:rsidRPr="001C6A97">
        <w:rPr>
          <w:rStyle w:val="normaltextrun"/>
          <w:rFonts w:cs="Calibri"/>
          <w:color w:val="44546A" w:themeColor="text2"/>
        </w:rPr>
        <w:t>.</w:t>
      </w:r>
      <w:r w:rsidR="001C6A97" w:rsidRPr="001C6A97">
        <w:rPr>
          <w:rStyle w:val="normaltextrun"/>
          <w:rFonts w:cs="Calibri"/>
          <w:color w:val="44546A" w:themeColor="text2"/>
        </w:rPr>
        <w:t xml:space="preserve"> </w:t>
      </w:r>
      <w:r w:rsidR="00F50EEC" w:rsidRPr="001C6A97">
        <w:rPr>
          <w:color w:val="44546A" w:themeColor="text2"/>
        </w:rPr>
        <w:t>Vismaz reizi gadā</w:t>
      </w:r>
      <w:r w:rsidR="00412FBC" w:rsidRPr="001C6A97">
        <w:rPr>
          <w:color w:val="44546A" w:themeColor="text2"/>
        </w:rPr>
        <w:t xml:space="preserve"> ie</w:t>
      </w:r>
      <w:r w:rsidR="00F50EEC" w:rsidRPr="001C6A97">
        <w:rPr>
          <w:color w:val="44546A" w:themeColor="text2"/>
        </w:rPr>
        <w:t>te</w:t>
      </w:r>
      <w:r w:rsidR="00B97F30" w:rsidRPr="001C6A97">
        <w:rPr>
          <w:color w:val="44546A" w:themeColor="text2"/>
        </w:rPr>
        <w:t>i</w:t>
      </w:r>
      <w:r w:rsidR="00F50EEC" w:rsidRPr="001C6A97">
        <w:rPr>
          <w:color w:val="44546A" w:themeColor="text2"/>
        </w:rPr>
        <w:t>cams</w:t>
      </w:r>
      <w:r w:rsidR="00412FBC" w:rsidRPr="001C6A97">
        <w:rPr>
          <w:color w:val="44546A" w:themeColor="text2"/>
        </w:rPr>
        <w:t xml:space="preserve"> </w:t>
      </w:r>
      <w:r w:rsidR="00F72DE5" w:rsidRPr="001C6A97">
        <w:rPr>
          <w:color w:val="44546A" w:themeColor="text2"/>
        </w:rPr>
        <w:t xml:space="preserve">saules </w:t>
      </w:r>
      <w:r w:rsidR="00412FBC" w:rsidRPr="001C6A97">
        <w:rPr>
          <w:color w:val="44546A" w:themeColor="text2"/>
        </w:rPr>
        <w:t>paneļus apsekot un veikt apkopi</w:t>
      </w:r>
      <w:r w:rsidR="001C6A97" w:rsidRPr="001C6A97">
        <w:rPr>
          <w:color w:val="44546A" w:themeColor="text2"/>
        </w:rPr>
        <w:t>.</w:t>
      </w:r>
    </w:p>
    <w:p w14:paraId="3639C348" w14:textId="77777777" w:rsidR="00F72DE5" w:rsidRPr="00810B43" w:rsidRDefault="00F72DE5" w:rsidP="00427104">
      <w:pPr>
        <w:spacing w:line="276" w:lineRule="auto"/>
        <w:rPr>
          <w:color w:val="44546A" w:themeColor="text2"/>
        </w:rPr>
      </w:pPr>
      <w:r w:rsidRPr="00FD0AD4">
        <w:rPr>
          <w:b/>
          <w:bCs/>
          <w:color w:val="44546A" w:themeColor="text2"/>
        </w:rPr>
        <w:t>Ikgadējās apkopes</w:t>
      </w:r>
      <w:r w:rsidRPr="00810B43">
        <w:rPr>
          <w:color w:val="44546A" w:themeColor="text2"/>
        </w:rPr>
        <w:t xml:space="preserve"> ietvaros tiek veikta:</w:t>
      </w:r>
    </w:p>
    <w:p w14:paraId="61056963" w14:textId="77777777" w:rsidR="00F72DE5" w:rsidRPr="00810B43" w:rsidRDefault="00F72DE5" w:rsidP="00427104">
      <w:pPr>
        <w:pStyle w:val="ListParagraph"/>
        <w:numPr>
          <w:ilvl w:val="0"/>
          <w:numId w:val="9"/>
        </w:numPr>
        <w:spacing w:line="276" w:lineRule="auto"/>
        <w:rPr>
          <w:rFonts w:ascii="Arial Nova" w:hAnsi="Arial Nova"/>
          <w:color w:val="44546A" w:themeColor="text2"/>
        </w:rPr>
      </w:pPr>
      <w:r w:rsidRPr="00810B43">
        <w:rPr>
          <w:rFonts w:ascii="Arial Nova" w:hAnsi="Arial Nova"/>
          <w:color w:val="44546A" w:themeColor="text2"/>
        </w:rPr>
        <w:t>Saules paneļu pārbaude</w:t>
      </w:r>
    </w:p>
    <w:p w14:paraId="27A8D8B4" w14:textId="77777777" w:rsidR="00F72DE5" w:rsidRPr="00810B43" w:rsidRDefault="00F72DE5" w:rsidP="00427104">
      <w:pPr>
        <w:pStyle w:val="ListParagraph"/>
        <w:numPr>
          <w:ilvl w:val="0"/>
          <w:numId w:val="9"/>
        </w:numPr>
        <w:spacing w:line="276" w:lineRule="auto"/>
        <w:rPr>
          <w:rFonts w:ascii="Arial Nova" w:hAnsi="Arial Nova"/>
          <w:color w:val="44546A" w:themeColor="text2"/>
        </w:rPr>
      </w:pPr>
      <w:r w:rsidRPr="00810B43">
        <w:rPr>
          <w:rFonts w:ascii="Arial Nova" w:hAnsi="Arial Nova"/>
          <w:color w:val="44546A" w:themeColor="text2"/>
        </w:rPr>
        <w:t>Invertora pārbaude un programmatūras atjaunināšana</w:t>
      </w:r>
    </w:p>
    <w:p w14:paraId="138E2DC9" w14:textId="3634E91D" w:rsidR="00F72DE5" w:rsidRPr="00810B43" w:rsidRDefault="00F72DE5" w:rsidP="00427104">
      <w:pPr>
        <w:pStyle w:val="ListParagraph"/>
        <w:numPr>
          <w:ilvl w:val="0"/>
          <w:numId w:val="9"/>
        </w:numPr>
        <w:spacing w:line="276" w:lineRule="auto"/>
        <w:rPr>
          <w:rFonts w:ascii="Arial Nova" w:hAnsi="Arial Nova"/>
          <w:color w:val="44546A" w:themeColor="text2"/>
        </w:rPr>
      </w:pPr>
      <w:r w:rsidRPr="00810B43">
        <w:rPr>
          <w:rFonts w:ascii="Arial Nova" w:hAnsi="Arial Nova"/>
          <w:color w:val="44546A" w:themeColor="text2"/>
        </w:rPr>
        <w:t>Elektrisk</w:t>
      </w:r>
      <w:r w:rsidR="00810B43" w:rsidRPr="00810B43">
        <w:rPr>
          <w:rFonts w:ascii="Arial Nova" w:hAnsi="Arial Nova"/>
          <w:color w:val="44546A" w:themeColor="text2"/>
        </w:rPr>
        <w:t>o savienojumu</w:t>
      </w:r>
      <w:r w:rsidRPr="00810B43">
        <w:rPr>
          <w:rFonts w:ascii="Arial Nova" w:hAnsi="Arial Nova"/>
          <w:color w:val="44546A" w:themeColor="text2"/>
        </w:rPr>
        <w:t xml:space="preserve"> pārbaude un mērīšana</w:t>
      </w:r>
    </w:p>
    <w:p w14:paraId="507F3AEE" w14:textId="77777777" w:rsidR="00F72DE5" w:rsidRPr="00810B43" w:rsidRDefault="00F72DE5" w:rsidP="00427104">
      <w:pPr>
        <w:pStyle w:val="ListParagraph"/>
        <w:numPr>
          <w:ilvl w:val="0"/>
          <w:numId w:val="9"/>
        </w:numPr>
        <w:spacing w:line="276" w:lineRule="auto"/>
        <w:rPr>
          <w:rFonts w:ascii="Arial Nova" w:hAnsi="Arial Nova"/>
          <w:color w:val="44546A" w:themeColor="text2"/>
        </w:rPr>
      </w:pPr>
      <w:r w:rsidRPr="00810B43">
        <w:rPr>
          <w:rFonts w:ascii="Arial Nova" w:hAnsi="Arial Nova"/>
          <w:color w:val="44546A" w:themeColor="text2"/>
        </w:rPr>
        <w:t>Rāmju un stiprinājumu pārbaude</w:t>
      </w:r>
    </w:p>
    <w:p w14:paraId="38BC4179" w14:textId="00F7B293" w:rsidR="00F72DE5" w:rsidRDefault="00F72DE5" w:rsidP="00427104">
      <w:pPr>
        <w:pStyle w:val="ListParagraph"/>
        <w:numPr>
          <w:ilvl w:val="0"/>
          <w:numId w:val="9"/>
        </w:numPr>
        <w:spacing w:line="276" w:lineRule="auto"/>
        <w:rPr>
          <w:rFonts w:ascii="Arial Nova" w:hAnsi="Arial Nova"/>
          <w:color w:val="44546A" w:themeColor="text2"/>
        </w:rPr>
      </w:pPr>
      <w:r w:rsidRPr="00810B43">
        <w:rPr>
          <w:rFonts w:ascii="Arial Nova" w:hAnsi="Arial Nova"/>
          <w:color w:val="44546A" w:themeColor="text2"/>
        </w:rPr>
        <w:t>Saules paneļu tīrīšana no netīrumiem, sniega, putekļiem (ja nepieciešams)</w:t>
      </w:r>
    </w:p>
    <w:p w14:paraId="0EFEE9E3" w14:textId="77777777" w:rsidR="00146A4F" w:rsidRPr="00146A4F" w:rsidRDefault="00146A4F" w:rsidP="00427104">
      <w:pPr>
        <w:pStyle w:val="ListParagraph"/>
        <w:spacing w:line="276" w:lineRule="auto"/>
        <w:rPr>
          <w:rFonts w:ascii="Arial Nova" w:hAnsi="Arial Nova"/>
          <w:color w:val="44546A" w:themeColor="text2"/>
        </w:rPr>
      </w:pPr>
    </w:p>
    <w:p w14:paraId="77BCF094" w14:textId="1C62F169" w:rsidR="00F72DE5" w:rsidRDefault="00F72DE5" w:rsidP="00427104">
      <w:pPr>
        <w:spacing w:line="276" w:lineRule="auto"/>
        <w:jc w:val="both"/>
        <w:rPr>
          <w:rStyle w:val="normaltextrun"/>
          <w:rFonts w:cs="Calibri"/>
          <w:color w:val="44546A" w:themeColor="text2"/>
        </w:rPr>
      </w:pPr>
      <w:r w:rsidRPr="00D71C97">
        <w:rPr>
          <w:rStyle w:val="normaltextrun"/>
          <w:rFonts w:cs="Calibri"/>
          <w:color w:val="44546A" w:themeColor="text2"/>
        </w:rPr>
        <w:t xml:space="preserve">Svarīgi ir nodrošināt tehniskā atbalsta pieejamību – vai tehnisko apkopi veiks kāds no </w:t>
      </w:r>
      <w:proofErr w:type="spellStart"/>
      <w:r w:rsidRPr="00D71C97">
        <w:rPr>
          <w:rStyle w:val="normaltextrun"/>
          <w:rFonts w:cs="Calibri"/>
          <w:color w:val="44546A" w:themeColor="text2"/>
        </w:rPr>
        <w:t>energokopienas</w:t>
      </w:r>
      <w:proofErr w:type="spellEnd"/>
      <w:r w:rsidRPr="00D71C97">
        <w:rPr>
          <w:rStyle w:val="normaltextrun"/>
          <w:rFonts w:cs="Calibri"/>
          <w:color w:val="44546A" w:themeColor="text2"/>
        </w:rPr>
        <w:t xml:space="preserve"> biedriem, vai slēgsiet apkopes līgumu ar pakalpojumu sniedzējiem? Šādus tehniskās apkopes pakalpojumus parasti sniedz jebkurš uzņēmums, kas uzstāda saules paneļu sistēmas.</w:t>
      </w:r>
    </w:p>
    <w:p w14:paraId="38D5B331" w14:textId="30AB7B05" w:rsidR="0001413C" w:rsidRDefault="00412FBC" w:rsidP="00D647BD">
      <w:pPr>
        <w:spacing w:after="0" w:line="276" w:lineRule="auto"/>
        <w:rPr>
          <w:color w:val="44546A" w:themeColor="text2"/>
        </w:rPr>
      </w:pPr>
      <w:proofErr w:type="spellStart"/>
      <w:r w:rsidRPr="00DA3A5D">
        <w:rPr>
          <w:color w:val="44546A" w:themeColor="text2"/>
        </w:rPr>
        <w:lastRenderedPageBreak/>
        <w:t>Energokopienu</w:t>
      </w:r>
      <w:proofErr w:type="spellEnd"/>
      <w:r w:rsidRPr="00DA3A5D">
        <w:rPr>
          <w:color w:val="44546A" w:themeColor="text2"/>
        </w:rPr>
        <w:t xml:space="preserve"> uzraudzību veiks BVKB</w:t>
      </w:r>
      <w:r w:rsidR="00446433">
        <w:rPr>
          <w:color w:val="44546A" w:themeColor="text2"/>
        </w:rPr>
        <w:t>/EVA</w:t>
      </w:r>
      <w:r w:rsidR="00CE6EFC">
        <w:rPr>
          <w:color w:val="44546A" w:themeColor="text2"/>
        </w:rPr>
        <w:t>/VVD</w:t>
      </w:r>
      <w:r w:rsidR="00A25D0D">
        <w:rPr>
          <w:color w:val="44546A" w:themeColor="text2"/>
        </w:rPr>
        <w:t xml:space="preserve"> </w:t>
      </w:r>
      <w:r w:rsidR="0057567F" w:rsidRPr="00B43C17">
        <w:rPr>
          <w:color w:val="44546A" w:themeColor="text2"/>
        </w:rPr>
        <w:t>(kas no 1.10.2025. pievienota Valsts vides dienestam)</w:t>
      </w:r>
      <w:r w:rsidR="0057567F" w:rsidRPr="005B5FE6">
        <w:rPr>
          <w:color w:val="44546A" w:themeColor="text2"/>
        </w:rPr>
        <w:t xml:space="preserve"> </w:t>
      </w:r>
      <w:r w:rsidR="0057567F" w:rsidRPr="00D71C97">
        <w:rPr>
          <w:color w:val="44546A" w:themeColor="text2"/>
        </w:rPr>
        <w:t xml:space="preserve"> </w:t>
      </w:r>
      <w:r w:rsidR="00A25D0D">
        <w:rPr>
          <w:color w:val="44546A" w:themeColor="text2"/>
        </w:rPr>
        <w:t>si</w:t>
      </w:r>
      <w:r w:rsidR="00960B38">
        <w:rPr>
          <w:color w:val="44546A" w:themeColor="text2"/>
        </w:rPr>
        <w:t>s</w:t>
      </w:r>
      <w:r w:rsidR="00A25D0D">
        <w:rPr>
          <w:color w:val="44546A" w:themeColor="text2"/>
        </w:rPr>
        <w:t xml:space="preserve">tēmā ERIS, </w:t>
      </w:r>
      <w:proofErr w:type="spellStart"/>
      <w:r w:rsidR="00960B38">
        <w:rPr>
          <w:color w:val="44546A" w:themeColor="text2"/>
        </w:rPr>
        <w:t>energokopienu</w:t>
      </w:r>
      <w:proofErr w:type="spellEnd"/>
      <w:r w:rsidR="00960B38">
        <w:rPr>
          <w:color w:val="44546A" w:themeColor="text2"/>
        </w:rPr>
        <w:t xml:space="preserve"> reģistrā</w:t>
      </w:r>
      <w:r w:rsidR="0001413C">
        <w:rPr>
          <w:color w:val="44546A" w:themeColor="text2"/>
        </w:rPr>
        <w:t xml:space="preserve"> </w:t>
      </w:r>
      <w:hyperlink r:id="rId56" w:history="1">
        <w:r w:rsidR="0001413C" w:rsidRPr="00D63CB2">
          <w:rPr>
            <w:rStyle w:val="Hyperlink"/>
          </w:rPr>
          <w:t>https://bis.gov.lv/bis2/lv/login</w:t>
        </w:r>
      </w:hyperlink>
    </w:p>
    <w:p w14:paraId="1CFC83B0" w14:textId="532E789B" w:rsidR="00D1138C" w:rsidRDefault="00094403" w:rsidP="00427104">
      <w:pPr>
        <w:spacing w:line="276" w:lineRule="auto"/>
        <w:jc w:val="both"/>
        <w:rPr>
          <w:color w:val="44546A" w:themeColor="text2"/>
        </w:rPr>
      </w:pPr>
      <w:r>
        <w:rPr>
          <w:color w:val="44546A" w:themeColor="text2"/>
        </w:rPr>
        <w:t>U</w:t>
      </w:r>
      <w:r w:rsidR="00412FBC" w:rsidRPr="00DA3A5D">
        <w:rPr>
          <w:color w:val="44546A" w:themeColor="text2"/>
        </w:rPr>
        <w:t>zraudzībai datus nodrošinās AS” Sadales tīkls”. Atvērto datu portālā tiks publicēti</w:t>
      </w:r>
      <w:r w:rsidR="00A270B7">
        <w:rPr>
          <w:rStyle w:val="FootnoteReference"/>
          <w:color w:val="44546A" w:themeColor="text2"/>
        </w:rPr>
        <w:footnoteReference w:id="38"/>
      </w:r>
      <w:r w:rsidR="00D1138C">
        <w:rPr>
          <w:color w:val="44546A" w:themeColor="text2"/>
        </w:rPr>
        <w:t>:</w:t>
      </w:r>
    </w:p>
    <w:p w14:paraId="28895A03" w14:textId="333BCF14" w:rsidR="00D1138C" w:rsidRPr="00041D94" w:rsidRDefault="00D1138C" w:rsidP="00427104">
      <w:pPr>
        <w:pStyle w:val="ListParagraph"/>
        <w:numPr>
          <w:ilvl w:val="0"/>
          <w:numId w:val="19"/>
        </w:numPr>
        <w:spacing w:line="276" w:lineRule="auto"/>
        <w:jc w:val="both"/>
        <w:rPr>
          <w:rFonts w:ascii="Arial Nova" w:hAnsi="Arial Nova"/>
          <w:color w:val="44546A" w:themeColor="text2"/>
        </w:rPr>
      </w:pPr>
      <w:proofErr w:type="spellStart"/>
      <w:r w:rsidRPr="00041D94">
        <w:rPr>
          <w:rFonts w:ascii="Arial Nova" w:hAnsi="Arial Nova"/>
          <w:color w:val="44546A" w:themeColor="text2"/>
        </w:rPr>
        <w:t>Energokopienas</w:t>
      </w:r>
      <w:proofErr w:type="spellEnd"/>
      <w:r w:rsidRPr="00041D94">
        <w:rPr>
          <w:rFonts w:ascii="Arial Nova" w:hAnsi="Arial Nova"/>
          <w:color w:val="44546A" w:themeColor="text2"/>
        </w:rPr>
        <w:t xml:space="preserve"> nosaukums</w:t>
      </w:r>
      <w:r w:rsidR="00041D94">
        <w:rPr>
          <w:rFonts w:ascii="Arial Nova" w:hAnsi="Arial Nova"/>
          <w:color w:val="44546A" w:themeColor="text2"/>
        </w:rPr>
        <w:t>;</w:t>
      </w:r>
    </w:p>
    <w:p w14:paraId="4ACAA99A" w14:textId="3A791B47" w:rsidR="00341ADC" w:rsidRPr="00041D94" w:rsidRDefault="00341ADC" w:rsidP="00427104">
      <w:pPr>
        <w:pStyle w:val="ListParagraph"/>
        <w:numPr>
          <w:ilvl w:val="0"/>
          <w:numId w:val="19"/>
        </w:numPr>
        <w:spacing w:line="276" w:lineRule="auto"/>
        <w:rPr>
          <w:rFonts w:ascii="Arial Nova" w:hAnsi="Arial Nova"/>
          <w:color w:val="44546A" w:themeColor="text2"/>
        </w:rPr>
      </w:pPr>
      <w:proofErr w:type="spellStart"/>
      <w:r w:rsidRPr="00041D94">
        <w:rPr>
          <w:rFonts w:ascii="Arial Nova" w:hAnsi="Arial Nova"/>
          <w:color w:val="44546A" w:themeColor="text2"/>
        </w:rPr>
        <w:t>energokopienas</w:t>
      </w:r>
      <w:proofErr w:type="spellEnd"/>
      <w:r w:rsidRPr="00041D94">
        <w:rPr>
          <w:rFonts w:ascii="Arial Nova" w:hAnsi="Arial Nova"/>
          <w:color w:val="44546A" w:themeColor="text2"/>
        </w:rPr>
        <w:t xml:space="preserve"> īpašumā vai lietošanā esošo elektroenerģijas ražošanas iekārtu uzstādīšanas gads;</w:t>
      </w:r>
    </w:p>
    <w:p w14:paraId="660CF6D9" w14:textId="24876839" w:rsidR="00341ADC" w:rsidRPr="00041D94" w:rsidRDefault="005D2203" w:rsidP="00427104">
      <w:pPr>
        <w:pStyle w:val="ListParagraph"/>
        <w:numPr>
          <w:ilvl w:val="0"/>
          <w:numId w:val="19"/>
        </w:numPr>
        <w:spacing w:line="276" w:lineRule="auto"/>
        <w:rPr>
          <w:rFonts w:ascii="Arial Nova" w:hAnsi="Arial Nova"/>
          <w:color w:val="44546A" w:themeColor="text2"/>
        </w:rPr>
      </w:pPr>
      <w:proofErr w:type="spellStart"/>
      <w:r w:rsidRPr="00041D94">
        <w:rPr>
          <w:rFonts w:ascii="Arial Nova" w:hAnsi="Arial Nova"/>
          <w:color w:val="44546A" w:themeColor="text2"/>
        </w:rPr>
        <w:t>energokopienas</w:t>
      </w:r>
      <w:proofErr w:type="spellEnd"/>
      <w:r w:rsidRPr="00041D94">
        <w:rPr>
          <w:rFonts w:ascii="Arial Nova" w:hAnsi="Arial Nova"/>
          <w:color w:val="44546A" w:themeColor="text2"/>
        </w:rPr>
        <w:t xml:space="preserve"> īpašumā vai lietošanā esošo elektroenerģijas ražošanas iekārtu adrese (pilsēta vai novads);</w:t>
      </w:r>
    </w:p>
    <w:p w14:paraId="48041250" w14:textId="283B0C50" w:rsidR="003378EB" w:rsidRPr="00041D94" w:rsidRDefault="003378EB" w:rsidP="00427104">
      <w:pPr>
        <w:pStyle w:val="ListParagraph"/>
        <w:numPr>
          <w:ilvl w:val="0"/>
          <w:numId w:val="19"/>
        </w:numPr>
        <w:spacing w:line="276" w:lineRule="auto"/>
        <w:rPr>
          <w:rFonts w:ascii="Arial Nova" w:hAnsi="Arial Nova"/>
          <w:color w:val="44546A" w:themeColor="text2"/>
        </w:rPr>
      </w:pPr>
      <w:proofErr w:type="spellStart"/>
      <w:r w:rsidRPr="00041D94">
        <w:rPr>
          <w:rFonts w:ascii="Arial Nova" w:hAnsi="Arial Nova"/>
          <w:color w:val="44546A" w:themeColor="text2"/>
        </w:rPr>
        <w:t>energokopienas</w:t>
      </w:r>
      <w:proofErr w:type="spellEnd"/>
      <w:r w:rsidRPr="00041D94">
        <w:rPr>
          <w:rFonts w:ascii="Arial Nova" w:hAnsi="Arial Nova"/>
          <w:color w:val="44546A" w:themeColor="text2"/>
        </w:rPr>
        <w:t xml:space="preserve"> īpašumā vai lietošanā esošās elektroenerģijas ražošanas iekārtu uzstādītā jauda megavatos;</w:t>
      </w:r>
    </w:p>
    <w:p w14:paraId="5C33CCBB" w14:textId="1BB1C66A" w:rsidR="00D1138C" w:rsidRPr="00041D94" w:rsidRDefault="003378EB" w:rsidP="00427104">
      <w:pPr>
        <w:pStyle w:val="ListParagraph"/>
        <w:numPr>
          <w:ilvl w:val="0"/>
          <w:numId w:val="19"/>
        </w:numPr>
        <w:spacing w:line="276" w:lineRule="auto"/>
        <w:jc w:val="both"/>
        <w:rPr>
          <w:rFonts w:ascii="Arial Nova" w:hAnsi="Arial Nova"/>
          <w:color w:val="44546A" w:themeColor="text2"/>
        </w:rPr>
      </w:pPr>
      <w:proofErr w:type="spellStart"/>
      <w:r w:rsidRPr="00041D94">
        <w:rPr>
          <w:rFonts w:ascii="Arial Nova" w:hAnsi="Arial Nova"/>
          <w:color w:val="44546A" w:themeColor="text2"/>
        </w:rPr>
        <w:t>energokopienas</w:t>
      </w:r>
      <w:proofErr w:type="spellEnd"/>
      <w:r w:rsidRPr="00041D94">
        <w:rPr>
          <w:rFonts w:ascii="Arial Nova" w:hAnsi="Arial Nova"/>
          <w:color w:val="44546A" w:themeColor="text2"/>
        </w:rPr>
        <w:t xml:space="preserve"> īpašumā vai lietošanā esošajos elektroenerģijas kopīgošanas objektos  tūlītējam patēriņam neizmantotais un elektroenerģijas sadales sistēmā nodotais elektroenerģijas apjoms kilovatstundās par iepriekšējo kalendāra gadu</w:t>
      </w:r>
      <w:r w:rsidR="00041D94">
        <w:rPr>
          <w:rFonts w:ascii="Arial Nova" w:hAnsi="Arial Nova"/>
          <w:color w:val="44546A" w:themeColor="text2"/>
        </w:rPr>
        <w:t>.</w:t>
      </w:r>
    </w:p>
    <w:p w14:paraId="28665F0D" w14:textId="77777777" w:rsidR="009615CE" w:rsidRPr="005C62CF" w:rsidRDefault="009615CE" w:rsidP="00427104">
      <w:pPr>
        <w:spacing w:line="276" w:lineRule="auto"/>
      </w:pPr>
    </w:p>
    <w:p w14:paraId="28B09BD6" w14:textId="5202B99B" w:rsidR="00412FBC" w:rsidRDefault="008146CC" w:rsidP="00427104">
      <w:pPr>
        <w:pStyle w:val="Heading2"/>
        <w:spacing w:line="276" w:lineRule="auto"/>
      </w:pPr>
      <w:bookmarkStart w:id="33" w:name="_Toc177631474"/>
      <w:r>
        <w:t xml:space="preserve"> </w:t>
      </w:r>
      <w:bookmarkStart w:id="34" w:name="_Toc231397788"/>
      <w:r w:rsidR="092A2C74">
        <w:t>3</w:t>
      </w:r>
      <w:r w:rsidR="00412FBC">
        <w:t>.</w:t>
      </w:r>
      <w:r w:rsidR="00CB709A">
        <w:t>4</w:t>
      </w:r>
      <w:r w:rsidR="00412FBC">
        <w:t xml:space="preserve"> Finanšu modelis un grāmatvedības uzskaite</w:t>
      </w:r>
      <w:bookmarkEnd w:id="33"/>
      <w:bookmarkEnd w:id="34"/>
    </w:p>
    <w:p w14:paraId="755BFDAA" w14:textId="77777777" w:rsidR="00833A05" w:rsidRDefault="00833A05" w:rsidP="00427104">
      <w:pPr>
        <w:spacing w:line="276" w:lineRule="auto"/>
        <w:jc w:val="both"/>
      </w:pPr>
    </w:p>
    <w:p w14:paraId="78C28358" w14:textId="77777777" w:rsidR="00DE29AC" w:rsidRPr="00DE29AC" w:rsidRDefault="00DE29AC" w:rsidP="00427104">
      <w:pPr>
        <w:spacing w:line="276" w:lineRule="auto"/>
        <w:jc w:val="both"/>
        <w:rPr>
          <w:color w:val="44546A" w:themeColor="text2"/>
        </w:rPr>
      </w:pPr>
      <w:r w:rsidRPr="00DE29AC">
        <w:rPr>
          <w:b/>
          <w:bCs/>
          <w:color w:val="44546A" w:themeColor="text2"/>
        </w:rPr>
        <w:t>Saules paneļu saražotās elektroenerģijas uzskaite grāmatvedībā</w:t>
      </w:r>
    </w:p>
    <w:p w14:paraId="5935B99C" w14:textId="77777777" w:rsidR="00DE29AC" w:rsidRPr="00DE29AC" w:rsidRDefault="00DE29AC" w:rsidP="00427104">
      <w:pPr>
        <w:spacing w:line="276" w:lineRule="auto"/>
        <w:jc w:val="both"/>
        <w:rPr>
          <w:color w:val="44546A" w:themeColor="text2"/>
        </w:rPr>
      </w:pPr>
      <w:r w:rsidRPr="00DE29AC">
        <w:rPr>
          <w:color w:val="44546A" w:themeColor="text2"/>
        </w:rPr>
        <w:t>Uzstādot saules paneļus, saražotā elektroenerģija kļūst par iekšēji patērētu resursu vai potenciāli pārdodamu preci. Grāmatvedībā ir svarīgi precīzi uzskaitīt gan saražoto, gan patērēto, gan pārdoto elektroenerģijas apjomu, lai nodrošinātu pārskatāmu un kvalitatīvu uzskaiti.</w:t>
      </w:r>
    </w:p>
    <w:p w14:paraId="7D1E6C36" w14:textId="77777777" w:rsidR="00DE29AC" w:rsidRPr="00DE29AC" w:rsidRDefault="00DE29AC" w:rsidP="00427104">
      <w:pPr>
        <w:spacing w:line="276" w:lineRule="auto"/>
        <w:jc w:val="both"/>
        <w:rPr>
          <w:color w:val="44546A" w:themeColor="text2"/>
        </w:rPr>
      </w:pPr>
      <w:r w:rsidRPr="00DE29AC">
        <w:rPr>
          <w:color w:val="44546A" w:themeColor="text2"/>
        </w:rPr>
        <w:t>Ja saražotā elektroenerģija tiek izmantota uzņēmuma vai iestādes vajadzībām, tā tiek uzskatīta par saimnieciskās darbības ieguvumu. Pašpatēriņam saražotā elektroenerģija aizvieto iepriekš pirktu elektroenerģiju no tirgotāja, līdz ar to tā netiek uzskatīta par ieņēmumu, bet gan kā izmaksu samazinājums. Šajā gadījumā tiek ietaupīts, nemaksājot par patērēto elektrību no ārēja piegādātāja.</w:t>
      </w:r>
    </w:p>
    <w:p w14:paraId="58B09EB0" w14:textId="77777777" w:rsidR="00DE29AC" w:rsidRPr="00DE29AC" w:rsidRDefault="00DE29AC" w:rsidP="00427104">
      <w:pPr>
        <w:spacing w:line="276" w:lineRule="auto"/>
        <w:jc w:val="both"/>
        <w:rPr>
          <w:color w:val="44546A" w:themeColor="text2"/>
        </w:rPr>
      </w:pPr>
      <w:r w:rsidRPr="00DE29AC">
        <w:rPr>
          <w:color w:val="44546A" w:themeColor="text2"/>
        </w:rPr>
        <w:t>Uzskaites metodikā var piemērot krājumu uzskaites principus – tiek noteikta saražotās elektroenerģijas pašizmaksa un attiecīgi uzskaitīts saražotais, patērētais un pārdotais daudzums.</w:t>
      </w:r>
    </w:p>
    <w:p w14:paraId="0AC4B7FB" w14:textId="77777777" w:rsidR="00DE29AC" w:rsidRPr="00DE29AC" w:rsidRDefault="00DE29AC" w:rsidP="00427104">
      <w:pPr>
        <w:spacing w:line="276" w:lineRule="auto"/>
        <w:jc w:val="both"/>
        <w:rPr>
          <w:color w:val="44546A" w:themeColor="text2"/>
        </w:rPr>
      </w:pPr>
      <w:r w:rsidRPr="00DE29AC">
        <w:rPr>
          <w:color w:val="44546A" w:themeColor="text2"/>
        </w:rPr>
        <w:t>Gadījumos, kad netiek veikta krājumu uzskaite elektroenerģijai, uzskaite tiek veikta vienkāršoti – pamatā tiek grāmatoti tikai ieņēmumi un izdevumi:</w:t>
      </w:r>
    </w:p>
    <w:p w14:paraId="37D2DD32" w14:textId="77777777" w:rsidR="00DE29AC" w:rsidRPr="00DE29AC" w:rsidRDefault="00DE29AC" w:rsidP="00427104">
      <w:pPr>
        <w:numPr>
          <w:ilvl w:val="0"/>
          <w:numId w:val="27"/>
        </w:numPr>
        <w:spacing w:line="276" w:lineRule="auto"/>
        <w:jc w:val="both"/>
        <w:rPr>
          <w:color w:val="44546A" w:themeColor="text2"/>
        </w:rPr>
      </w:pPr>
      <w:r w:rsidRPr="00DE29AC">
        <w:rPr>
          <w:color w:val="44546A" w:themeColor="text2"/>
        </w:rPr>
        <w:t>Izdevumos – elektroenerģijas iegāde no ārējiem avotiem un elektroenerģijas ražošanas saimnieciskās izmaksas (piemēram, saistītie ekspluatācijas un uzturēšanas izdevumi);</w:t>
      </w:r>
    </w:p>
    <w:p w14:paraId="2F7C85CE" w14:textId="77777777" w:rsidR="00DE29AC" w:rsidRPr="00DE29AC" w:rsidRDefault="00DE29AC" w:rsidP="00427104">
      <w:pPr>
        <w:numPr>
          <w:ilvl w:val="0"/>
          <w:numId w:val="27"/>
        </w:numPr>
        <w:spacing w:line="276" w:lineRule="auto"/>
        <w:jc w:val="both"/>
        <w:rPr>
          <w:color w:val="44546A" w:themeColor="text2"/>
        </w:rPr>
      </w:pPr>
      <w:r w:rsidRPr="00DE29AC">
        <w:rPr>
          <w:color w:val="44546A" w:themeColor="text2"/>
        </w:rPr>
        <w:t>Ieņēmumos – ienākumi no pārdotās elektroenerģijas.</w:t>
      </w:r>
    </w:p>
    <w:p w14:paraId="572603FB" w14:textId="77777777" w:rsidR="00DE29AC" w:rsidRPr="00DE29AC" w:rsidRDefault="00DE29AC" w:rsidP="00427104">
      <w:pPr>
        <w:spacing w:line="276" w:lineRule="auto"/>
        <w:jc w:val="both"/>
        <w:rPr>
          <w:color w:val="44546A" w:themeColor="text2"/>
        </w:rPr>
      </w:pPr>
      <w:r w:rsidRPr="00DE29AC">
        <w:rPr>
          <w:color w:val="44546A" w:themeColor="text2"/>
        </w:rPr>
        <w:t xml:space="preserve">Šāda pieeja ir vienkāršota un piemērota gadījumos, kad elektroenerģija nav būtisks krājumu postenis un elektroenerģijas ražošana nav būtiska saimnieciskās darbības </w:t>
      </w:r>
      <w:r w:rsidRPr="00DE29AC">
        <w:rPr>
          <w:color w:val="44546A" w:themeColor="text2"/>
        </w:rPr>
        <w:lastRenderedPageBreak/>
        <w:t>daļa. Tomēr ir svarīgi nodrošināt, ka grāmatvedības uzskaites politikā jebkura metode ir skaidri definēta un pamatota.</w:t>
      </w:r>
    </w:p>
    <w:p w14:paraId="11341461" w14:textId="38D2F2AB" w:rsidR="00DE29AC" w:rsidRDefault="00DE29AC" w:rsidP="00427104">
      <w:pPr>
        <w:spacing w:line="276" w:lineRule="auto"/>
        <w:jc w:val="both"/>
        <w:rPr>
          <w:color w:val="44546A" w:themeColor="text2"/>
        </w:rPr>
      </w:pPr>
      <w:r w:rsidRPr="00DE29AC">
        <w:rPr>
          <w:color w:val="44546A" w:themeColor="text2"/>
        </w:rPr>
        <w:t>Precīza elektroenerģijas uzskaite ļauj analizēt ražošanas efektivitāti, plānot nākotnes investīcijas un uzraudzīt atdevi no ieguldījumiem saules paneļu sistēmā.</w:t>
      </w:r>
    </w:p>
    <w:p w14:paraId="17A50EF3" w14:textId="77777777" w:rsidR="00E842FA" w:rsidRPr="00E842FA" w:rsidRDefault="00E842FA" w:rsidP="00427104">
      <w:pPr>
        <w:spacing w:line="276" w:lineRule="auto"/>
        <w:jc w:val="both"/>
        <w:rPr>
          <w:color w:val="44546A" w:themeColor="text2"/>
        </w:rPr>
      </w:pPr>
    </w:p>
    <w:p w14:paraId="73F9B14C" w14:textId="6321E18E" w:rsidR="001359B3" w:rsidRDefault="007B1A78" w:rsidP="00427104">
      <w:pPr>
        <w:spacing w:line="276" w:lineRule="auto"/>
        <w:jc w:val="both"/>
        <w:rPr>
          <w:b/>
          <w:bCs/>
          <w:color w:val="44546A" w:themeColor="text2"/>
        </w:rPr>
      </w:pPr>
      <w:r>
        <w:rPr>
          <w:b/>
          <w:bCs/>
          <w:color w:val="44546A" w:themeColor="text2"/>
        </w:rPr>
        <w:t>Nelielas</w:t>
      </w:r>
      <w:r w:rsidR="00EC332C" w:rsidRPr="00AB4335">
        <w:rPr>
          <w:b/>
          <w:bCs/>
          <w:color w:val="44546A" w:themeColor="text2"/>
        </w:rPr>
        <w:t xml:space="preserve"> </w:t>
      </w:r>
      <w:r w:rsidR="3EDD9A91" w:rsidRPr="00AB4335">
        <w:rPr>
          <w:b/>
          <w:bCs/>
          <w:color w:val="44546A" w:themeColor="text2"/>
        </w:rPr>
        <w:t xml:space="preserve"> </w:t>
      </w:r>
      <w:proofErr w:type="spellStart"/>
      <w:r w:rsidR="3EDD9A91" w:rsidRPr="00AB4335">
        <w:rPr>
          <w:b/>
          <w:bCs/>
          <w:color w:val="44546A" w:themeColor="text2"/>
        </w:rPr>
        <w:t>energokopienas</w:t>
      </w:r>
      <w:proofErr w:type="spellEnd"/>
      <w:r w:rsidR="00EC332C" w:rsidRPr="00AB4335">
        <w:rPr>
          <w:b/>
          <w:bCs/>
          <w:color w:val="44546A" w:themeColor="text2"/>
        </w:rPr>
        <w:t xml:space="preserve"> </w:t>
      </w:r>
      <w:r w:rsidR="00651DAB" w:rsidRPr="00AB4335">
        <w:rPr>
          <w:b/>
          <w:bCs/>
          <w:color w:val="44546A" w:themeColor="text2"/>
        </w:rPr>
        <w:t xml:space="preserve"> finanšu modelis</w:t>
      </w:r>
    </w:p>
    <w:p w14:paraId="158C130B" w14:textId="0FED0B87" w:rsidR="00CC43E5" w:rsidRPr="00CC43E5" w:rsidRDefault="00E537A3" w:rsidP="00CC43E5">
      <w:pPr>
        <w:spacing w:line="276" w:lineRule="auto"/>
        <w:jc w:val="both"/>
        <w:rPr>
          <w:color w:val="44546A" w:themeColor="text2"/>
        </w:rPr>
      </w:pPr>
      <w:r>
        <w:rPr>
          <w:color w:val="44546A" w:themeColor="text2"/>
        </w:rPr>
        <w:t>Piemēram, saules paneļi un baterija</w:t>
      </w:r>
      <w:r w:rsidR="00DE0413">
        <w:rPr>
          <w:color w:val="44546A" w:themeColor="text2"/>
        </w:rPr>
        <w:t>s</w:t>
      </w:r>
      <w:r>
        <w:rPr>
          <w:color w:val="44546A" w:themeColor="text2"/>
        </w:rPr>
        <w:t xml:space="preserve"> uzstādīti uz 2 ēku jumtiem</w:t>
      </w:r>
      <w:r w:rsidR="00DE0413">
        <w:rPr>
          <w:color w:val="44546A" w:themeColor="text2"/>
        </w:rPr>
        <w:t>, kādam no biedriem pieder saules elektrostacijas un baterijas</w:t>
      </w:r>
      <w:r w:rsidR="00F60E54">
        <w:rPr>
          <w:color w:val="44546A" w:themeColor="text2"/>
        </w:rPr>
        <w:t>.</w:t>
      </w:r>
      <w:r>
        <w:rPr>
          <w:color w:val="44546A" w:themeColor="text2"/>
        </w:rPr>
        <w:t xml:space="preserve">  </w:t>
      </w:r>
      <w:r w:rsidR="00637158">
        <w:rPr>
          <w:color w:val="44546A" w:themeColor="text2"/>
        </w:rPr>
        <w:t>P</w:t>
      </w:r>
      <w:r w:rsidR="003D7825" w:rsidRPr="003D7825">
        <w:rPr>
          <w:color w:val="44546A" w:themeColor="text2"/>
        </w:rPr>
        <w:t xml:space="preserve">rimāri notiek </w:t>
      </w:r>
      <w:r w:rsidR="00C6419D">
        <w:rPr>
          <w:color w:val="44546A" w:themeColor="text2"/>
        </w:rPr>
        <w:t xml:space="preserve">elektroenerģijas </w:t>
      </w:r>
      <w:r w:rsidR="003D7825" w:rsidRPr="003D7825">
        <w:rPr>
          <w:color w:val="44546A" w:themeColor="text2"/>
        </w:rPr>
        <w:t>ražošana un patēriņš uz vietas katr</w:t>
      </w:r>
      <w:r w:rsidR="00637158">
        <w:rPr>
          <w:color w:val="44546A" w:themeColor="text2"/>
        </w:rPr>
        <w:t>ā no ab</w:t>
      </w:r>
      <w:r w:rsidR="00C6419D">
        <w:rPr>
          <w:color w:val="44546A" w:themeColor="text2"/>
        </w:rPr>
        <w:t>ām iesaistītajām ēkām</w:t>
      </w:r>
      <w:r w:rsidR="00F60E54">
        <w:rPr>
          <w:color w:val="44546A" w:themeColor="text2"/>
        </w:rPr>
        <w:t xml:space="preserve"> </w:t>
      </w:r>
      <w:r w:rsidR="00927AD2">
        <w:rPr>
          <w:color w:val="44546A" w:themeColor="text2"/>
        </w:rPr>
        <w:t>(ieteicams uzstādīt tādas jaudas</w:t>
      </w:r>
      <w:r w:rsidR="009B4F76">
        <w:rPr>
          <w:color w:val="44546A" w:themeColor="text2"/>
        </w:rPr>
        <w:t xml:space="preserve"> paneļus, kas nodrošina pašpatēriņu un ner</w:t>
      </w:r>
      <w:r w:rsidR="00F60E54">
        <w:rPr>
          <w:color w:val="44546A" w:themeColor="text2"/>
        </w:rPr>
        <w:t>ažo</w:t>
      </w:r>
      <w:r w:rsidR="009B4F76">
        <w:rPr>
          <w:color w:val="44546A" w:themeColor="text2"/>
        </w:rPr>
        <w:t xml:space="preserve"> l</w:t>
      </w:r>
      <w:r w:rsidR="00F60E54">
        <w:rPr>
          <w:color w:val="44546A" w:themeColor="text2"/>
        </w:rPr>
        <w:t>ie</w:t>
      </w:r>
      <w:r w:rsidR="009B4F76">
        <w:rPr>
          <w:color w:val="44546A" w:themeColor="text2"/>
        </w:rPr>
        <w:t>ku enerģiju</w:t>
      </w:r>
      <w:r w:rsidR="00F332D8">
        <w:rPr>
          <w:color w:val="44546A" w:themeColor="text2"/>
        </w:rPr>
        <w:t>)</w:t>
      </w:r>
      <w:r w:rsidR="00631893">
        <w:rPr>
          <w:color w:val="44546A" w:themeColor="text2"/>
        </w:rPr>
        <w:t>,</w:t>
      </w:r>
      <w:r w:rsidR="003D7825" w:rsidRPr="003D7825">
        <w:rPr>
          <w:color w:val="44546A" w:themeColor="text2"/>
        </w:rPr>
        <w:t xml:space="preserve"> bet katr</w:t>
      </w:r>
      <w:r w:rsidR="00AC28ED">
        <w:rPr>
          <w:color w:val="44546A" w:themeColor="text2"/>
        </w:rPr>
        <w:t>ā</w:t>
      </w:r>
      <w:r w:rsidR="003D7825" w:rsidRPr="003D7825">
        <w:rPr>
          <w:color w:val="44546A" w:themeColor="text2"/>
        </w:rPr>
        <w:t xml:space="preserve"> </w:t>
      </w:r>
      <w:r w:rsidR="00BC1EA6">
        <w:rPr>
          <w:color w:val="44546A" w:themeColor="text2"/>
        </w:rPr>
        <w:t>iesaistītajā ēkā</w:t>
      </w:r>
      <w:r w:rsidR="003D7825" w:rsidRPr="003D7825">
        <w:rPr>
          <w:color w:val="44546A" w:themeColor="text2"/>
        </w:rPr>
        <w:t xml:space="preserve"> </w:t>
      </w:r>
      <w:proofErr w:type="spellStart"/>
      <w:r w:rsidR="003D7825" w:rsidRPr="003D7825">
        <w:rPr>
          <w:color w:val="44546A" w:themeColor="text2"/>
        </w:rPr>
        <w:t>tulītēji</w:t>
      </w:r>
      <w:proofErr w:type="spellEnd"/>
      <w:r w:rsidR="003D7825" w:rsidRPr="003D7825">
        <w:rPr>
          <w:color w:val="44546A" w:themeColor="text2"/>
        </w:rPr>
        <w:t xml:space="preserve"> uz vietas nepatērētā elektroenerģijas var tikt kopīgota</w:t>
      </w:r>
      <w:r w:rsidR="00FC1614">
        <w:rPr>
          <w:color w:val="44546A" w:themeColor="text2"/>
        </w:rPr>
        <w:t xml:space="preserve"> starp ab</w:t>
      </w:r>
      <w:r w:rsidR="003500C5">
        <w:rPr>
          <w:color w:val="44546A" w:themeColor="text2"/>
        </w:rPr>
        <w:t>ām iesaistītajām ēkām</w:t>
      </w:r>
      <w:r w:rsidR="00AC28ED">
        <w:rPr>
          <w:color w:val="44546A" w:themeColor="text2"/>
        </w:rPr>
        <w:t xml:space="preserve">. </w:t>
      </w:r>
      <w:proofErr w:type="spellStart"/>
      <w:r w:rsidR="00821C4C" w:rsidRPr="000D51FD">
        <w:rPr>
          <w:color w:val="44546A" w:themeColor="text2"/>
        </w:rPr>
        <w:t>Energokopienas</w:t>
      </w:r>
      <w:proofErr w:type="spellEnd"/>
      <w:r w:rsidR="00821C4C" w:rsidRPr="000D51FD">
        <w:rPr>
          <w:color w:val="44546A" w:themeColor="text2"/>
        </w:rPr>
        <w:t xml:space="preserve"> biedri</w:t>
      </w:r>
      <w:r w:rsidR="00F332D8">
        <w:rPr>
          <w:color w:val="44546A" w:themeColor="text2"/>
        </w:rPr>
        <w:t xml:space="preserve">, piemēram pašvaldība un </w:t>
      </w:r>
      <w:r w:rsidR="005F62A8">
        <w:rPr>
          <w:color w:val="44546A" w:themeColor="text2"/>
        </w:rPr>
        <w:t>NVO</w:t>
      </w:r>
      <w:r w:rsidR="00821C4C" w:rsidRPr="000D51FD">
        <w:rPr>
          <w:color w:val="44546A" w:themeColor="text2"/>
        </w:rPr>
        <w:t xml:space="preserve"> slēdz </w:t>
      </w:r>
      <w:r w:rsidR="00D14C90">
        <w:rPr>
          <w:color w:val="44546A" w:themeColor="text2"/>
        </w:rPr>
        <w:t xml:space="preserve">savstarpēju </w:t>
      </w:r>
      <w:r w:rsidR="00821C4C" w:rsidRPr="000D51FD">
        <w:rPr>
          <w:color w:val="44546A" w:themeColor="text2"/>
        </w:rPr>
        <w:t>vienošanos</w:t>
      </w:r>
      <w:r w:rsidR="00CE6E59">
        <w:rPr>
          <w:color w:val="44546A" w:themeColor="text2"/>
        </w:rPr>
        <w:t>(</w:t>
      </w:r>
      <w:proofErr w:type="spellStart"/>
      <w:r w:rsidR="00CE6E59">
        <w:rPr>
          <w:color w:val="44546A" w:themeColor="text2"/>
        </w:rPr>
        <w:t>ās</w:t>
      </w:r>
      <w:proofErr w:type="spellEnd"/>
      <w:r w:rsidR="00CE6E59">
        <w:rPr>
          <w:color w:val="44546A" w:themeColor="text2"/>
        </w:rPr>
        <w:t>)</w:t>
      </w:r>
      <w:r w:rsidR="00821C4C" w:rsidRPr="000D51FD">
        <w:rPr>
          <w:color w:val="44546A" w:themeColor="text2"/>
        </w:rPr>
        <w:t xml:space="preserve"> </w:t>
      </w:r>
      <w:r w:rsidR="00895904">
        <w:rPr>
          <w:color w:val="44546A" w:themeColor="text2"/>
        </w:rPr>
        <w:t xml:space="preserve">un </w:t>
      </w:r>
      <w:r w:rsidR="00CE6E59">
        <w:rPr>
          <w:color w:val="44546A" w:themeColor="text2"/>
        </w:rPr>
        <w:t xml:space="preserve">elektroenerģijas </w:t>
      </w:r>
      <w:r w:rsidR="00895904">
        <w:rPr>
          <w:color w:val="44546A" w:themeColor="text2"/>
        </w:rPr>
        <w:t>kopīgošanas līgumu ar elektroenerģijas tirgotāju</w:t>
      </w:r>
      <w:r w:rsidR="00CA3450">
        <w:rPr>
          <w:color w:val="44546A" w:themeColor="text2"/>
        </w:rPr>
        <w:t>.</w:t>
      </w:r>
    </w:p>
    <w:p w14:paraId="3CB6B655" w14:textId="663DA2EE" w:rsidR="00821C4C" w:rsidRDefault="003250A5" w:rsidP="00427104">
      <w:pPr>
        <w:spacing w:line="276" w:lineRule="auto"/>
        <w:jc w:val="both"/>
        <w:rPr>
          <w:color w:val="44546A" w:themeColor="text2"/>
        </w:rPr>
      </w:pPr>
      <w:r>
        <w:rPr>
          <w:color w:val="44546A" w:themeColor="text2"/>
        </w:rPr>
        <w:t>Tūlītēji nepatērētā</w:t>
      </w:r>
      <w:r w:rsidR="00A47223">
        <w:rPr>
          <w:color w:val="44546A" w:themeColor="text2"/>
        </w:rPr>
        <w:t>s</w:t>
      </w:r>
      <w:r>
        <w:rPr>
          <w:color w:val="44546A" w:themeColor="text2"/>
        </w:rPr>
        <w:t xml:space="preserve"> e</w:t>
      </w:r>
      <w:r w:rsidR="00821C4C" w:rsidRPr="00CE6E59">
        <w:rPr>
          <w:color w:val="44546A" w:themeColor="text2"/>
        </w:rPr>
        <w:t>lektroenerģija</w:t>
      </w:r>
      <w:r w:rsidR="00A47223">
        <w:rPr>
          <w:color w:val="44546A" w:themeColor="text2"/>
        </w:rPr>
        <w:t>s</w:t>
      </w:r>
      <w:r w:rsidR="00821C4C" w:rsidRPr="00CE6E59">
        <w:rPr>
          <w:color w:val="44546A" w:themeColor="text2"/>
        </w:rPr>
        <w:t xml:space="preserve"> </w:t>
      </w:r>
      <w:r w:rsidR="002C6B0A" w:rsidRPr="00CE6E59">
        <w:rPr>
          <w:color w:val="44546A" w:themeColor="text2"/>
        </w:rPr>
        <w:t xml:space="preserve">no uzstādītajām saules elektrostacijām </w:t>
      </w:r>
      <w:r w:rsidR="002C6B0A">
        <w:rPr>
          <w:color w:val="44546A" w:themeColor="text2"/>
        </w:rPr>
        <w:t xml:space="preserve"> </w:t>
      </w:r>
      <w:r w:rsidR="00821C4C" w:rsidRPr="00CE6E59">
        <w:rPr>
          <w:color w:val="44546A" w:themeColor="text2"/>
        </w:rPr>
        <w:t>kopīgošana tiek veikta Kopīgošanas objektos</w:t>
      </w:r>
      <w:r w:rsidR="005D2BD0">
        <w:rPr>
          <w:color w:val="44546A" w:themeColor="text2"/>
        </w:rPr>
        <w:t xml:space="preserve">, t.i. ēkās, </w:t>
      </w:r>
      <w:r w:rsidR="002828EB">
        <w:rPr>
          <w:color w:val="44546A" w:themeColor="text2"/>
        </w:rPr>
        <w:t>uz kurām uzstādītas sau</w:t>
      </w:r>
      <w:r w:rsidR="00031B68">
        <w:rPr>
          <w:color w:val="44546A" w:themeColor="text2"/>
        </w:rPr>
        <w:t>l</w:t>
      </w:r>
      <w:r w:rsidR="002828EB">
        <w:rPr>
          <w:color w:val="44546A" w:themeColor="text2"/>
        </w:rPr>
        <w:t>es elektrostacijas.</w:t>
      </w:r>
    </w:p>
    <w:p w14:paraId="4500E3C8" w14:textId="6A31306E" w:rsidR="004F6984" w:rsidRPr="004F6984" w:rsidRDefault="002E39FE" w:rsidP="00427104">
      <w:pPr>
        <w:spacing w:line="276" w:lineRule="auto"/>
        <w:jc w:val="both"/>
        <w:rPr>
          <w:color w:val="44546A" w:themeColor="text2"/>
          <w:highlight w:val="yellow"/>
        </w:rPr>
      </w:pPr>
      <w:r>
        <w:rPr>
          <w:color w:val="44546A" w:themeColor="text2"/>
        </w:rPr>
        <w:t xml:space="preserve">Pašvaldības </w:t>
      </w:r>
      <w:proofErr w:type="spellStart"/>
      <w:r>
        <w:rPr>
          <w:color w:val="44546A" w:themeColor="text2"/>
        </w:rPr>
        <w:t>energokopienas</w:t>
      </w:r>
      <w:proofErr w:type="spellEnd"/>
      <w:r>
        <w:rPr>
          <w:color w:val="44546A" w:themeColor="text2"/>
        </w:rPr>
        <w:t xml:space="preserve"> gadījumā ieteicams, lai vismaz  v</w:t>
      </w:r>
      <w:r w:rsidR="004F6984" w:rsidRPr="00E10123">
        <w:rPr>
          <w:color w:val="44546A" w:themeColor="text2"/>
        </w:rPr>
        <w:t>ien</w:t>
      </w:r>
      <w:r w:rsidR="00DA6F33" w:rsidRPr="00E10123">
        <w:rPr>
          <w:color w:val="44546A" w:themeColor="text2"/>
        </w:rPr>
        <w:t xml:space="preserve">s no objektiem </w:t>
      </w:r>
      <w:r w:rsidR="00CB5399">
        <w:rPr>
          <w:color w:val="44546A" w:themeColor="text2"/>
        </w:rPr>
        <w:t>ir skola u.tml.</w:t>
      </w:r>
      <w:r w:rsidR="00DA6F33">
        <w:rPr>
          <w:color w:val="44546A" w:themeColor="text2"/>
        </w:rPr>
        <w:t>,</w:t>
      </w:r>
      <w:r w:rsidR="00F408FA">
        <w:rPr>
          <w:color w:val="44546A" w:themeColor="text2"/>
        </w:rPr>
        <w:t xml:space="preserve"> </w:t>
      </w:r>
      <w:r w:rsidR="00CB5399">
        <w:rPr>
          <w:color w:val="44546A" w:themeColor="text2"/>
        </w:rPr>
        <w:t>kas</w:t>
      </w:r>
      <w:r w:rsidR="00DA6F33">
        <w:rPr>
          <w:color w:val="44546A" w:themeColor="text2"/>
        </w:rPr>
        <w:t xml:space="preserve"> sniedz pakalpojumus sociāli </w:t>
      </w:r>
      <w:proofErr w:type="spellStart"/>
      <w:r w:rsidR="00DA6F33">
        <w:rPr>
          <w:color w:val="44546A" w:themeColor="text2"/>
        </w:rPr>
        <w:t>maz</w:t>
      </w:r>
      <w:r w:rsidR="00B94993">
        <w:rPr>
          <w:color w:val="44546A" w:themeColor="text2"/>
        </w:rPr>
        <w:t>aizsargātām</w:t>
      </w:r>
      <w:proofErr w:type="spellEnd"/>
      <w:r w:rsidR="003C6B58">
        <w:rPr>
          <w:color w:val="44546A" w:themeColor="text2"/>
        </w:rPr>
        <w:t xml:space="preserve"> personām, tādejādi </w:t>
      </w:r>
      <w:r w:rsidR="00CB5399">
        <w:rPr>
          <w:color w:val="44546A" w:themeColor="text2"/>
        </w:rPr>
        <w:t>vismaz 1</w:t>
      </w:r>
      <w:r w:rsidR="003C6B58">
        <w:rPr>
          <w:color w:val="44546A" w:themeColor="text2"/>
        </w:rPr>
        <w:t xml:space="preserve">0% no </w:t>
      </w:r>
      <w:proofErr w:type="spellStart"/>
      <w:r w:rsidR="003C6B58">
        <w:rPr>
          <w:color w:val="44546A" w:themeColor="text2"/>
        </w:rPr>
        <w:t>energokopien</w:t>
      </w:r>
      <w:r w:rsidR="004B7D0A">
        <w:rPr>
          <w:color w:val="44546A" w:themeColor="text2"/>
        </w:rPr>
        <w:t>ā</w:t>
      </w:r>
      <w:proofErr w:type="spellEnd"/>
      <w:r w:rsidR="004B7D0A">
        <w:rPr>
          <w:color w:val="44546A" w:themeColor="text2"/>
        </w:rPr>
        <w:t xml:space="preserve"> saražotās elektroene</w:t>
      </w:r>
      <w:r w:rsidR="00004EDA">
        <w:rPr>
          <w:color w:val="44546A" w:themeColor="text2"/>
        </w:rPr>
        <w:t>rģ</w:t>
      </w:r>
      <w:r w:rsidR="004B7D0A">
        <w:rPr>
          <w:color w:val="44546A" w:themeColor="text2"/>
        </w:rPr>
        <w:t>ijas ti</w:t>
      </w:r>
      <w:r w:rsidR="00CB5399">
        <w:rPr>
          <w:color w:val="44546A" w:themeColor="text2"/>
        </w:rPr>
        <w:t>e</w:t>
      </w:r>
      <w:r w:rsidR="004B7D0A">
        <w:rPr>
          <w:color w:val="44546A" w:themeColor="text2"/>
        </w:rPr>
        <w:t xml:space="preserve">k novirzīta </w:t>
      </w:r>
      <w:r w:rsidR="00B832F9">
        <w:rPr>
          <w:color w:val="44546A" w:themeColor="text2"/>
        </w:rPr>
        <w:t xml:space="preserve"> šim mērķim – elektroenerģijas pašpatēriņa segšanai</w:t>
      </w:r>
      <w:r w:rsidR="0073378D">
        <w:rPr>
          <w:color w:val="44546A" w:themeColor="text2"/>
        </w:rPr>
        <w:t xml:space="preserve"> skolai, kur</w:t>
      </w:r>
      <w:r w:rsidR="00B760F1">
        <w:rPr>
          <w:color w:val="44546A" w:themeColor="text2"/>
        </w:rPr>
        <w:t xml:space="preserve">ā mācās </w:t>
      </w:r>
      <w:proofErr w:type="spellStart"/>
      <w:r w:rsidR="00FC1614">
        <w:rPr>
          <w:color w:val="44546A" w:themeColor="text2"/>
        </w:rPr>
        <w:t>mazaizsargāta</w:t>
      </w:r>
      <w:proofErr w:type="spellEnd"/>
      <w:r w:rsidR="00FC1614">
        <w:rPr>
          <w:color w:val="44546A" w:themeColor="text2"/>
        </w:rPr>
        <w:t xml:space="preserve"> personu grupa - </w:t>
      </w:r>
      <w:r w:rsidR="00B760F1">
        <w:rPr>
          <w:color w:val="44546A" w:themeColor="text2"/>
        </w:rPr>
        <w:t>bērni un jaunieši.</w:t>
      </w:r>
    </w:p>
    <w:p w14:paraId="4D3F2FD0" w14:textId="2580B44D" w:rsidR="002740DE" w:rsidRPr="00E35701" w:rsidRDefault="00D23AED" w:rsidP="00427104">
      <w:pPr>
        <w:spacing w:line="276" w:lineRule="auto"/>
        <w:jc w:val="both"/>
        <w:rPr>
          <w:color w:val="44546A" w:themeColor="text2"/>
        </w:rPr>
      </w:pPr>
      <w:r w:rsidRPr="00E35701">
        <w:rPr>
          <w:color w:val="44546A" w:themeColor="text2"/>
        </w:rPr>
        <w:t xml:space="preserve">Saskaņā ar </w:t>
      </w:r>
      <w:r w:rsidR="007050E3" w:rsidRPr="00E35701">
        <w:rPr>
          <w:color w:val="44546A" w:themeColor="text2"/>
        </w:rPr>
        <w:t>spēkā esošajiem normatīvajiem aktiem uz 202</w:t>
      </w:r>
      <w:r w:rsidR="009E491E">
        <w:rPr>
          <w:color w:val="44546A" w:themeColor="text2"/>
        </w:rPr>
        <w:t>6</w:t>
      </w:r>
      <w:r w:rsidR="007050E3" w:rsidRPr="00E35701">
        <w:rPr>
          <w:color w:val="44546A" w:themeColor="text2"/>
        </w:rPr>
        <w:t xml:space="preserve">. </w:t>
      </w:r>
      <w:r w:rsidR="00E4320A">
        <w:rPr>
          <w:color w:val="44546A" w:themeColor="text2"/>
        </w:rPr>
        <w:t>gadu</w:t>
      </w:r>
      <w:r w:rsidR="007050E3" w:rsidRPr="00E35701">
        <w:rPr>
          <w:color w:val="44546A" w:themeColor="text2"/>
        </w:rPr>
        <w:t xml:space="preserve"> paredzams, ka </w:t>
      </w:r>
      <w:r w:rsidR="0082686A" w:rsidRPr="00E35701">
        <w:rPr>
          <w:color w:val="44546A" w:themeColor="text2"/>
        </w:rPr>
        <w:t>elektroenerģijas kopīgošana notiek tādejādi, ka a</w:t>
      </w:r>
      <w:r w:rsidR="00052B97" w:rsidRPr="00E35701">
        <w:rPr>
          <w:color w:val="44546A" w:themeColor="text2"/>
        </w:rPr>
        <w:t>tlikusī t</w:t>
      </w:r>
      <w:r w:rsidR="001B4FB7" w:rsidRPr="00E35701">
        <w:rPr>
          <w:color w:val="44546A" w:themeColor="text2"/>
        </w:rPr>
        <w:t>ūlītēji nepatērētā enerģija tiek pā</w:t>
      </w:r>
      <w:r w:rsidR="00E650DF" w:rsidRPr="00E35701">
        <w:rPr>
          <w:color w:val="44546A" w:themeColor="text2"/>
        </w:rPr>
        <w:t>r</w:t>
      </w:r>
      <w:r w:rsidR="001B4FB7" w:rsidRPr="00E35701">
        <w:rPr>
          <w:color w:val="44546A" w:themeColor="text2"/>
        </w:rPr>
        <w:t>dota tīklā</w:t>
      </w:r>
      <w:r w:rsidR="00C64439">
        <w:rPr>
          <w:color w:val="44546A" w:themeColor="text2"/>
        </w:rPr>
        <w:t xml:space="preserve"> elektroenerģijas tirgotājam</w:t>
      </w:r>
      <w:r w:rsidR="00C328E2" w:rsidRPr="00E35701">
        <w:rPr>
          <w:color w:val="44546A" w:themeColor="text2"/>
        </w:rPr>
        <w:t>. Elektroenerģijas tirgotājs saskaņā ar kopīgošanas līgumā paredzēto norēķinu kārtību (</w:t>
      </w:r>
      <w:r w:rsidR="005510B4">
        <w:rPr>
          <w:color w:val="44546A" w:themeColor="text2"/>
        </w:rPr>
        <w:t xml:space="preserve">piemēram, </w:t>
      </w:r>
      <w:r w:rsidR="00C328E2" w:rsidRPr="00E35701">
        <w:rPr>
          <w:color w:val="44546A" w:themeColor="text2"/>
        </w:rPr>
        <w:t>reizi mēnesī) norēķinās</w:t>
      </w:r>
      <w:r w:rsidR="004C07A6">
        <w:rPr>
          <w:color w:val="44546A" w:themeColor="text2"/>
        </w:rPr>
        <w:t xml:space="preserve"> ar </w:t>
      </w:r>
      <w:proofErr w:type="spellStart"/>
      <w:r w:rsidR="004C07A6">
        <w:rPr>
          <w:color w:val="44546A" w:themeColor="text2"/>
        </w:rPr>
        <w:t>energokopienu</w:t>
      </w:r>
      <w:proofErr w:type="spellEnd"/>
      <w:r w:rsidR="00C328E2" w:rsidRPr="00E35701">
        <w:rPr>
          <w:color w:val="44546A" w:themeColor="text2"/>
        </w:rPr>
        <w:t xml:space="preserve"> par </w:t>
      </w:r>
      <w:proofErr w:type="spellStart"/>
      <w:r w:rsidR="00C328E2" w:rsidRPr="00E35701">
        <w:rPr>
          <w:color w:val="44546A" w:themeColor="text2"/>
        </w:rPr>
        <w:t>energokopienas</w:t>
      </w:r>
      <w:proofErr w:type="spellEnd"/>
      <w:r w:rsidR="00C328E2" w:rsidRPr="00E35701">
        <w:rPr>
          <w:color w:val="44546A" w:themeColor="text2"/>
        </w:rPr>
        <w:t xml:space="preserve"> saražoto, bet tūlītēji nepatērēto elektroenerģiju.</w:t>
      </w:r>
      <w:r w:rsidR="00A506D6" w:rsidRPr="00E35701">
        <w:rPr>
          <w:color w:val="44546A" w:themeColor="text2"/>
        </w:rPr>
        <w:t xml:space="preserve"> </w:t>
      </w:r>
      <w:proofErr w:type="spellStart"/>
      <w:r w:rsidR="00A506D6" w:rsidRPr="00E35701">
        <w:rPr>
          <w:color w:val="44546A" w:themeColor="text2"/>
        </w:rPr>
        <w:t>Energokopiena</w:t>
      </w:r>
      <w:proofErr w:type="spellEnd"/>
      <w:r w:rsidR="001B4FB7" w:rsidRPr="00E35701">
        <w:rPr>
          <w:color w:val="44546A" w:themeColor="text2"/>
        </w:rPr>
        <w:t xml:space="preserve"> no </w:t>
      </w:r>
      <w:r w:rsidR="00233A4F">
        <w:rPr>
          <w:color w:val="44546A" w:themeColor="text2"/>
        </w:rPr>
        <w:t>šiem ieņēmumiem</w:t>
      </w:r>
      <w:r w:rsidR="00FB4965">
        <w:rPr>
          <w:color w:val="44546A" w:themeColor="text2"/>
        </w:rPr>
        <w:t xml:space="preserve"> sākotnēji sedz</w:t>
      </w:r>
      <w:r w:rsidR="001B4FB7" w:rsidRPr="00E35701">
        <w:rPr>
          <w:color w:val="44546A" w:themeColor="text2"/>
        </w:rPr>
        <w:t xml:space="preserve"> biedrības </w:t>
      </w:r>
      <w:r w:rsidR="004C07A6">
        <w:rPr>
          <w:color w:val="44546A" w:themeColor="text2"/>
        </w:rPr>
        <w:t>administratīvo</w:t>
      </w:r>
      <w:r w:rsidR="00FB4965">
        <w:rPr>
          <w:color w:val="44546A" w:themeColor="text2"/>
        </w:rPr>
        <w:t>s</w:t>
      </w:r>
      <w:r w:rsidR="004C07A6">
        <w:rPr>
          <w:color w:val="44546A" w:themeColor="text2"/>
        </w:rPr>
        <w:t xml:space="preserve"> </w:t>
      </w:r>
      <w:r w:rsidR="001B4FB7" w:rsidRPr="00E35701">
        <w:rPr>
          <w:color w:val="44546A" w:themeColor="text2"/>
        </w:rPr>
        <w:t>izdevum</w:t>
      </w:r>
      <w:r w:rsidR="002B33F1">
        <w:rPr>
          <w:color w:val="44546A" w:themeColor="text2"/>
        </w:rPr>
        <w:t>us</w:t>
      </w:r>
      <w:r w:rsidR="00693B39">
        <w:rPr>
          <w:color w:val="44546A" w:themeColor="text2"/>
        </w:rPr>
        <w:t>,</w:t>
      </w:r>
      <w:r w:rsidR="00AE3D73">
        <w:rPr>
          <w:color w:val="44546A" w:themeColor="text2"/>
        </w:rPr>
        <w:t xml:space="preserve"> kopīgošanas pakalpojuma maksu</w:t>
      </w:r>
      <w:r w:rsidR="00BF3208">
        <w:rPr>
          <w:color w:val="44546A" w:themeColor="text2"/>
        </w:rPr>
        <w:t xml:space="preserve"> un/vai </w:t>
      </w:r>
      <w:proofErr w:type="spellStart"/>
      <w:r w:rsidR="00CB72C1">
        <w:rPr>
          <w:color w:val="44546A" w:themeColor="text2"/>
        </w:rPr>
        <w:t>energokopienu</w:t>
      </w:r>
      <w:proofErr w:type="spellEnd"/>
      <w:r w:rsidR="00CB72C1">
        <w:rPr>
          <w:color w:val="44546A" w:themeColor="text2"/>
        </w:rPr>
        <w:t xml:space="preserve"> </w:t>
      </w:r>
      <w:r w:rsidR="00262F91">
        <w:rPr>
          <w:color w:val="44546A" w:themeColor="text2"/>
        </w:rPr>
        <w:t xml:space="preserve">universālā </w:t>
      </w:r>
      <w:r w:rsidR="00953E38">
        <w:rPr>
          <w:color w:val="44546A" w:themeColor="text2"/>
        </w:rPr>
        <w:t xml:space="preserve">elektroenerģijas atpirkšanas </w:t>
      </w:r>
      <w:r w:rsidR="00262F91">
        <w:rPr>
          <w:color w:val="44546A" w:themeColor="text2"/>
        </w:rPr>
        <w:t>pakalpojuma maksu</w:t>
      </w:r>
      <w:r w:rsidR="005D0A8F">
        <w:rPr>
          <w:color w:val="44546A" w:themeColor="text2"/>
        </w:rPr>
        <w:t xml:space="preserve">, </w:t>
      </w:r>
      <w:r w:rsidR="002B33F1">
        <w:rPr>
          <w:color w:val="44546A" w:themeColor="text2"/>
        </w:rPr>
        <w:t xml:space="preserve">un </w:t>
      </w:r>
      <w:r w:rsidR="00AE3D73">
        <w:rPr>
          <w:color w:val="44546A" w:themeColor="text2"/>
        </w:rPr>
        <w:t>K</w:t>
      </w:r>
      <w:r w:rsidR="002B33F1">
        <w:rPr>
          <w:color w:val="44546A" w:themeColor="text2"/>
        </w:rPr>
        <w:t>opīgošanas objektu ekspluatācijas izmaksas</w:t>
      </w:r>
      <w:r w:rsidR="001B4FB7" w:rsidRPr="00E10123">
        <w:rPr>
          <w:color w:val="44546A" w:themeColor="text2"/>
        </w:rPr>
        <w:t>,</w:t>
      </w:r>
      <w:r w:rsidR="002B33F1">
        <w:rPr>
          <w:color w:val="44546A" w:themeColor="text2"/>
        </w:rPr>
        <w:t xml:space="preserve"> </w:t>
      </w:r>
      <w:r w:rsidR="003571B1">
        <w:rPr>
          <w:color w:val="44546A" w:themeColor="text2"/>
        </w:rPr>
        <w:t xml:space="preserve">bet par atlikušajiem ieņēmumiem, ja tādi ir, </w:t>
      </w:r>
      <w:proofErr w:type="spellStart"/>
      <w:r w:rsidR="001C6148">
        <w:rPr>
          <w:color w:val="44546A" w:themeColor="text2"/>
        </w:rPr>
        <w:t>Energokopienas</w:t>
      </w:r>
      <w:proofErr w:type="spellEnd"/>
      <w:r w:rsidR="001C6148">
        <w:rPr>
          <w:color w:val="44546A" w:themeColor="text2"/>
        </w:rPr>
        <w:t xml:space="preserve"> biedri var lemt</w:t>
      </w:r>
      <w:r w:rsidR="001B4FB7" w:rsidRPr="00E10123">
        <w:rPr>
          <w:color w:val="44546A" w:themeColor="text2"/>
        </w:rPr>
        <w:t xml:space="preserve"> </w:t>
      </w:r>
      <w:r w:rsidR="00CA75BE">
        <w:rPr>
          <w:color w:val="44546A" w:themeColor="text2"/>
        </w:rPr>
        <w:t xml:space="preserve">tos </w:t>
      </w:r>
      <w:r w:rsidR="001B4FB7" w:rsidRPr="00E10123">
        <w:rPr>
          <w:color w:val="44546A" w:themeColor="text2"/>
        </w:rPr>
        <w:t>novirz</w:t>
      </w:r>
      <w:r w:rsidR="001C6148">
        <w:rPr>
          <w:color w:val="44546A" w:themeColor="text2"/>
        </w:rPr>
        <w:t xml:space="preserve">īt </w:t>
      </w:r>
      <w:r w:rsidR="001B4FB7" w:rsidRPr="00E10123">
        <w:rPr>
          <w:color w:val="44546A" w:themeColor="text2"/>
        </w:rPr>
        <w:t xml:space="preserve"> </w:t>
      </w:r>
      <w:r w:rsidR="00E0581E" w:rsidRPr="00E10123">
        <w:rPr>
          <w:color w:val="44546A" w:themeColor="text2"/>
        </w:rPr>
        <w:t>biedru</w:t>
      </w:r>
      <w:r w:rsidR="007171AD">
        <w:rPr>
          <w:color w:val="44546A" w:themeColor="text2"/>
        </w:rPr>
        <w:t xml:space="preserve">, </w:t>
      </w:r>
      <w:r w:rsidR="00603ED1">
        <w:rPr>
          <w:color w:val="44546A" w:themeColor="text2"/>
        </w:rPr>
        <w:t>kur uzstādīti ražošanas</w:t>
      </w:r>
      <w:r w:rsidR="00715DAA" w:rsidRPr="00E10123">
        <w:rPr>
          <w:color w:val="44546A" w:themeColor="text2"/>
        </w:rPr>
        <w:t xml:space="preserve"> objekt</w:t>
      </w:r>
      <w:r w:rsidR="00603ED1">
        <w:rPr>
          <w:color w:val="44546A" w:themeColor="text2"/>
        </w:rPr>
        <w:t>i</w:t>
      </w:r>
      <w:r w:rsidR="007171AD">
        <w:rPr>
          <w:color w:val="44546A" w:themeColor="text2"/>
        </w:rPr>
        <w:t xml:space="preserve">, </w:t>
      </w:r>
      <w:r w:rsidR="00E0581E" w:rsidRPr="00E10123">
        <w:rPr>
          <w:color w:val="44546A" w:themeColor="text2"/>
        </w:rPr>
        <w:t xml:space="preserve"> rēķinu par elektroenerģiju un sistēmas pakalpojumiem segšanai</w:t>
      </w:r>
      <w:r w:rsidR="009F7941">
        <w:rPr>
          <w:color w:val="44546A" w:themeColor="text2"/>
        </w:rPr>
        <w:t>, vienādās daļās.</w:t>
      </w:r>
    </w:p>
    <w:p w14:paraId="3060B2E8" w14:textId="130F4B1A" w:rsidR="009F7C4A" w:rsidRPr="00826C41" w:rsidRDefault="00C2464E" w:rsidP="00826C41">
      <w:pPr>
        <w:spacing w:line="276" w:lineRule="auto"/>
        <w:jc w:val="both"/>
        <w:rPr>
          <w:color w:val="44546A" w:themeColor="text2"/>
        </w:rPr>
      </w:pPr>
      <w:r>
        <w:rPr>
          <w:color w:val="44546A" w:themeColor="text2"/>
        </w:rPr>
        <w:t xml:space="preserve">Tā kā sākotnēji </w:t>
      </w:r>
      <w:proofErr w:type="spellStart"/>
      <w:r>
        <w:rPr>
          <w:color w:val="44546A" w:themeColor="text2"/>
        </w:rPr>
        <w:t>energokopiena</w:t>
      </w:r>
      <w:proofErr w:type="spellEnd"/>
      <w:r>
        <w:rPr>
          <w:color w:val="44546A" w:themeColor="text2"/>
        </w:rPr>
        <w:t xml:space="preserve"> būs neliela un ņ</w:t>
      </w:r>
      <w:r w:rsidR="00826C41">
        <w:rPr>
          <w:color w:val="44546A" w:themeColor="text2"/>
        </w:rPr>
        <w:t xml:space="preserve">emot vērā, ka </w:t>
      </w:r>
      <w:r w:rsidR="00B70926">
        <w:rPr>
          <w:color w:val="44546A" w:themeColor="text2"/>
        </w:rPr>
        <w:t xml:space="preserve">elektroenerģijas saražošanas un uzskaites procesiem lielākoties būtu jānotiek automātiski, </w:t>
      </w:r>
      <w:r w:rsidR="00FD2056">
        <w:rPr>
          <w:color w:val="44546A" w:themeColor="text2"/>
        </w:rPr>
        <w:t xml:space="preserve">var </w:t>
      </w:r>
      <w:r w:rsidR="00C34DFA">
        <w:rPr>
          <w:color w:val="44546A" w:themeColor="text2"/>
        </w:rPr>
        <w:t>paredzēt, k</w:t>
      </w:r>
      <w:r w:rsidR="00BF73B5" w:rsidRPr="00826C41">
        <w:rPr>
          <w:color w:val="44546A" w:themeColor="text2"/>
        </w:rPr>
        <w:t xml:space="preserve">a vadītāja, grāmatveža, jurista </w:t>
      </w:r>
      <w:r w:rsidR="00826C41" w:rsidRPr="00826C41">
        <w:rPr>
          <w:color w:val="44546A" w:themeColor="text2"/>
        </w:rPr>
        <w:t>un revidenta pakalpojumus esošo darba līgumu ietvaros</w:t>
      </w:r>
      <w:r w:rsidR="00475D01">
        <w:rPr>
          <w:color w:val="44546A" w:themeColor="text2"/>
        </w:rPr>
        <w:t xml:space="preserve">. </w:t>
      </w:r>
      <w:r w:rsidR="00577BF1">
        <w:rPr>
          <w:color w:val="44546A" w:themeColor="text2"/>
        </w:rPr>
        <w:t>Tā</w:t>
      </w:r>
      <w:r w:rsidR="00826C41" w:rsidRPr="00826C41">
        <w:rPr>
          <w:color w:val="44546A" w:themeColor="text2"/>
        </w:rPr>
        <w:t>d</w:t>
      </w:r>
      <w:r w:rsidR="00577BF1">
        <w:rPr>
          <w:color w:val="44546A" w:themeColor="text2"/>
        </w:rPr>
        <w:t>ejādi</w:t>
      </w:r>
      <w:r w:rsidR="008760D0">
        <w:rPr>
          <w:color w:val="44546A" w:themeColor="text2"/>
        </w:rPr>
        <w:t xml:space="preserve"> minimālie</w:t>
      </w:r>
      <w:r w:rsidR="00826C41" w:rsidRPr="00826C41">
        <w:rPr>
          <w:color w:val="44546A" w:themeColor="text2"/>
        </w:rPr>
        <w:t xml:space="preserve"> </w:t>
      </w:r>
      <w:r w:rsidR="00B70926">
        <w:rPr>
          <w:color w:val="44546A" w:themeColor="text2"/>
        </w:rPr>
        <w:t>paredzamie izdevumi:</w:t>
      </w:r>
    </w:p>
    <w:p w14:paraId="540B3837" w14:textId="77777777" w:rsidR="009F7C4A" w:rsidRPr="00E05E8F" w:rsidRDefault="009F7C4A" w:rsidP="009F7C4A">
      <w:pPr>
        <w:pStyle w:val="ListParagraph"/>
        <w:numPr>
          <w:ilvl w:val="0"/>
          <w:numId w:val="21"/>
        </w:numPr>
        <w:spacing w:line="276" w:lineRule="auto"/>
        <w:jc w:val="both"/>
        <w:rPr>
          <w:rFonts w:ascii="Arial Nova" w:hAnsi="Arial Nova"/>
          <w:color w:val="44546A" w:themeColor="text2"/>
        </w:rPr>
      </w:pPr>
      <w:r w:rsidRPr="00E05E8F">
        <w:rPr>
          <w:rFonts w:ascii="Arial Nova" w:hAnsi="Arial Nova"/>
          <w:color w:val="44546A" w:themeColor="text2"/>
        </w:rPr>
        <w:t xml:space="preserve">Bankas konta uzturēšana - ap  100 EUR gadā </w:t>
      </w:r>
    </w:p>
    <w:p w14:paraId="5D28B76D" w14:textId="25A796B8" w:rsidR="00033D72" w:rsidRDefault="009F7C4A" w:rsidP="00D5101A">
      <w:pPr>
        <w:pStyle w:val="ListParagraph"/>
        <w:numPr>
          <w:ilvl w:val="0"/>
          <w:numId w:val="21"/>
        </w:numPr>
        <w:spacing w:line="276" w:lineRule="auto"/>
        <w:jc w:val="both"/>
        <w:rPr>
          <w:rFonts w:ascii="Arial Nova" w:hAnsi="Arial Nova"/>
          <w:color w:val="44546A" w:themeColor="text2"/>
        </w:rPr>
      </w:pPr>
      <w:r w:rsidRPr="00BF4E3B">
        <w:rPr>
          <w:rFonts w:ascii="Arial Nova" w:hAnsi="Arial Nova"/>
          <w:color w:val="44546A" w:themeColor="text2"/>
        </w:rPr>
        <w:t>Maksa par kopīgošanas pakalpojumu</w:t>
      </w:r>
      <w:r w:rsidR="00BF4E3B" w:rsidRPr="00BF4E3B">
        <w:rPr>
          <w:rFonts w:ascii="Arial Nova" w:hAnsi="Arial Nova"/>
          <w:color w:val="44546A" w:themeColor="text2"/>
        </w:rPr>
        <w:t xml:space="preserve"> un/vai </w:t>
      </w:r>
      <w:r w:rsidRPr="00BF4E3B">
        <w:rPr>
          <w:rFonts w:ascii="Arial Nova" w:hAnsi="Arial Nova"/>
          <w:color w:val="44546A" w:themeColor="text2"/>
        </w:rPr>
        <w:t xml:space="preserve"> </w:t>
      </w:r>
      <w:proofErr w:type="spellStart"/>
      <w:r w:rsidR="00BF4E3B" w:rsidRPr="00033D72">
        <w:rPr>
          <w:rFonts w:ascii="Arial Nova" w:hAnsi="Arial Nova"/>
          <w:color w:val="44546A" w:themeColor="text2"/>
        </w:rPr>
        <w:t>energokopienu</w:t>
      </w:r>
      <w:proofErr w:type="spellEnd"/>
      <w:r w:rsidR="00BF4E3B" w:rsidRPr="00033D72">
        <w:rPr>
          <w:rFonts w:ascii="Arial Nova" w:hAnsi="Arial Nova"/>
          <w:color w:val="44546A" w:themeColor="text2"/>
        </w:rPr>
        <w:t xml:space="preserve"> universālā elektroenerģijas atpirkšanas pakalpojuma maks</w:t>
      </w:r>
      <w:r w:rsidR="004D5B02">
        <w:rPr>
          <w:rFonts w:ascii="Arial Nova" w:hAnsi="Arial Nova"/>
          <w:color w:val="44546A" w:themeColor="text2"/>
        </w:rPr>
        <w:t>a</w:t>
      </w:r>
    </w:p>
    <w:p w14:paraId="69F8EC0E" w14:textId="77777777" w:rsidR="006C46E2" w:rsidRDefault="006C46E2" w:rsidP="006C46E2">
      <w:pPr>
        <w:spacing w:line="276" w:lineRule="auto"/>
        <w:ind w:left="360"/>
        <w:jc w:val="both"/>
        <w:rPr>
          <w:color w:val="44546A" w:themeColor="text2"/>
        </w:rPr>
      </w:pPr>
    </w:p>
    <w:p w14:paraId="33EB9D19" w14:textId="383CF47E" w:rsidR="00DF3D6B" w:rsidRPr="006C46E2" w:rsidRDefault="006C46E2" w:rsidP="006C46E2">
      <w:pPr>
        <w:spacing w:line="276" w:lineRule="auto"/>
        <w:jc w:val="both"/>
        <w:rPr>
          <w:color w:val="44546A" w:themeColor="text2"/>
        </w:rPr>
      </w:pPr>
      <w:r>
        <w:rPr>
          <w:color w:val="44546A" w:themeColor="text2"/>
        </w:rPr>
        <w:lastRenderedPageBreak/>
        <w:t>S</w:t>
      </w:r>
      <w:r w:rsidR="00BF6715" w:rsidRPr="006C46E2">
        <w:rPr>
          <w:color w:val="44546A" w:themeColor="text2"/>
        </w:rPr>
        <w:t>amazinātos elektroenerģijas rēķinus</w:t>
      </w:r>
      <w:r w:rsidR="00DF3D6B" w:rsidRPr="006C46E2">
        <w:rPr>
          <w:color w:val="44546A" w:themeColor="text2"/>
        </w:rPr>
        <w:t xml:space="preserve"> </w:t>
      </w:r>
      <w:r w:rsidR="00BF6715" w:rsidRPr="006C46E2">
        <w:rPr>
          <w:color w:val="44546A" w:themeColor="text2"/>
        </w:rPr>
        <w:t xml:space="preserve"> </w:t>
      </w:r>
      <w:r w:rsidR="00224964" w:rsidRPr="006C46E2">
        <w:rPr>
          <w:color w:val="44546A" w:themeColor="text2"/>
        </w:rPr>
        <w:t>maksā katrs objekts atsevišķi tādā pat kārtībā kā iepriekš</w:t>
      </w:r>
      <w:r w:rsidR="00827533" w:rsidRPr="006C46E2">
        <w:rPr>
          <w:color w:val="44546A" w:themeColor="text2"/>
        </w:rPr>
        <w:t>.</w:t>
      </w:r>
    </w:p>
    <w:p w14:paraId="6F6930BB" w14:textId="794CE216" w:rsidR="00C9495C" w:rsidRDefault="006C46E2" w:rsidP="00427104">
      <w:pPr>
        <w:autoSpaceDE w:val="0"/>
        <w:autoSpaceDN w:val="0"/>
        <w:adjustRightInd w:val="0"/>
        <w:spacing w:after="0" w:line="276" w:lineRule="auto"/>
        <w:jc w:val="both"/>
        <w:rPr>
          <w:color w:val="44546A" w:themeColor="text2"/>
        </w:rPr>
      </w:pPr>
      <w:proofErr w:type="spellStart"/>
      <w:r>
        <w:rPr>
          <w:color w:val="44546A" w:themeColor="text2"/>
        </w:rPr>
        <w:t>E</w:t>
      </w:r>
      <w:r w:rsidR="00C9495C" w:rsidRPr="00C142D4">
        <w:rPr>
          <w:color w:val="44546A" w:themeColor="text2"/>
        </w:rPr>
        <w:t>nergokopienas</w:t>
      </w:r>
      <w:proofErr w:type="spellEnd"/>
      <w:r w:rsidR="00C9495C" w:rsidRPr="00C142D4">
        <w:rPr>
          <w:color w:val="44546A" w:themeColor="text2"/>
        </w:rPr>
        <w:t xml:space="preserve"> darbības kontroli veic revidents, kuru ievēlē biedru sapulce uz trīs gadiem.</w:t>
      </w:r>
    </w:p>
    <w:p w14:paraId="21BB0618" w14:textId="77777777" w:rsidR="00C9495C" w:rsidRDefault="00C9495C" w:rsidP="00427104">
      <w:pPr>
        <w:autoSpaceDE w:val="0"/>
        <w:autoSpaceDN w:val="0"/>
        <w:adjustRightInd w:val="0"/>
        <w:spacing w:after="0" w:line="276" w:lineRule="auto"/>
        <w:jc w:val="both"/>
        <w:rPr>
          <w:color w:val="44546A" w:themeColor="text2"/>
        </w:rPr>
      </w:pPr>
    </w:p>
    <w:p w14:paraId="22C71915" w14:textId="342A9AEF" w:rsidR="00C2464E" w:rsidRPr="00E05E8F" w:rsidRDefault="00FC59CD" w:rsidP="00C2464E">
      <w:pPr>
        <w:spacing w:line="276" w:lineRule="auto"/>
        <w:jc w:val="both"/>
        <w:rPr>
          <w:color w:val="44546A" w:themeColor="text2"/>
        </w:rPr>
      </w:pPr>
      <w:r>
        <w:rPr>
          <w:color w:val="44546A" w:themeColor="text2"/>
        </w:rPr>
        <w:t xml:space="preserve">Ja </w:t>
      </w:r>
      <w:proofErr w:type="spellStart"/>
      <w:r>
        <w:rPr>
          <w:color w:val="44546A" w:themeColor="text2"/>
        </w:rPr>
        <w:t>energokopiena</w:t>
      </w:r>
      <w:proofErr w:type="spellEnd"/>
      <w:r>
        <w:rPr>
          <w:color w:val="44546A" w:themeColor="text2"/>
        </w:rPr>
        <w:t xml:space="preserve"> </w:t>
      </w:r>
      <w:r w:rsidR="0016745F">
        <w:rPr>
          <w:color w:val="44546A" w:themeColor="text2"/>
        </w:rPr>
        <w:t xml:space="preserve">ar laiku </w:t>
      </w:r>
      <w:r w:rsidR="000A0A0A">
        <w:rPr>
          <w:color w:val="44546A" w:themeColor="text2"/>
        </w:rPr>
        <w:t>k</w:t>
      </w:r>
      <w:r w:rsidR="0016745F">
        <w:rPr>
          <w:color w:val="44546A" w:themeColor="text2"/>
        </w:rPr>
        <w:t>ļ</w:t>
      </w:r>
      <w:r w:rsidR="000A0A0A">
        <w:rPr>
          <w:color w:val="44546A" w:themeColor="text2"/>
        </w:rPr>
        <w:t>ūst lielāka, p</w:t>
      </w:r>
      <w:r w:rsidR="00C2464E">
        <w:rPr>
          <w:color w:val="44546A" w:themeColor="text2"/>
        </w:rPr>
        <w:t>aredzamie izdevumi</w:t>
      </w:r>
      <w:r w:rsidR="000A0A0A">
        <w:rPr>
          <w:color w:val="44546A" w:themeColor="text2"/>
        </w:rPr>
        <w:t xml:space="preserve"> varētu būt</w:t>
      </w:r>
      <w:r w:rsidR="00C2464E">
        <w:rPr>
          <w:color w:val="44546A" w:themeColor="text2"/>
        </w:rPr>
        <w:t xml:space="preserve">:  </w:t>
      </w:r>
    </w:p>
    <w:p w14:paraId="4B19EDE1" w14:textId="77777777" w:rsidR="00C2464E" w:rsidRPr="00FF146B" w:rsidRDefault="00C2464E" w:rsidP="00C2464E">
      <w:pPr>
        <w:pStyle w:val="ListParagraph"/>
        <w:numPr>
          <w:ilvl w:val="0"/>
          <w:numId w:val="21"/>
        </w:numPr>
        <w:spacing w:line="276" w:lineRule="auto"/>
        <w:jc w:val="both"/>
        <w:rPr>
          <w:rFonts w:ascii="Arial Nova" w:hAnsi="Arial Nova"/>
          <w:color w:val="44546A" w:themeColor="text2"/>
        </w:rPr>
      </w:pPr>
      <w:r w:rsidRPr="00FF146B">
        <w:rPr>
          <w:rFonts w:ascii="Arial Nova" w:hAnsi="Arial Nova"/>
          <w:color w:val="44546A" w:themeColor="text2"/>
        </w:rPr>
        <w:t>Vadītāja (valdes locekļa) atalgojums</w:t>
      </w:r>
    </w:p>
    <w:p w14:paraId="3CC7B3DE" w14:textId="77777777" w:rsidR="00C2464E" w:rsidRPr="00FF146B" w:rsidRDefault="00C2464E" w:rsidP="00C2464E">
      <w:pPr>
        <w:pStyle w:val="ListParagraph"/>
        <w:numPr>
          <w:ilvl w:val="0"/>
          <w:numId w:val="21"/>
        </w:numPr>
        <w:spacing w:line="276" w:lineRule="auto"/>
        <w:jc w:val="both"/>
        <w:rPr>
          <w:rFonts w:ascii="Arial Nova" w:hAnsi="Arial Nova"/>
          <w:color w:val="44546A" w:themeColor="text2"/>
        </w:rPr>
      </w:pPr>
      <w:r w:rsidRPr="00FF146B">
        <w:rPr>
          <w:rFonts w:ascii="Arial Nova" w:hAnsi="Arial Nova"/>
          <w:color w:val="44546A" w:themeColor="text2"/>
        </w:rPr>
        <w:t>Grāmatveža atalgojums/vai ārpakalpojums  - atskaites VID,  gada pārskata sagatavošana VID</w:t>
      </w:r>
    </w:p>
    <w:p w14:paraId="544C3166" w14:textId="77777777" w:rsidR="00C2464E" w:rsidRPr="00FF146B" w:rsidRDefault="00C2464E" w:rsidP="00C2464E">
      <w:pPr>
        <w:pStyle w:val="ListParagraph"/>
        <w:numPr>
          <w:ilvl w:val="0"/>
          <w:numId w:val="21"/>
        </w:numPr>
        <w:spacing w:line="276" w:lineRule="auto"/>
        <w:jc w:val="both"/>
        <w:rPr>
          <w:rFonts w:ascii="Arial Nova" w:hAnsi="Arial Nova"/>
          <w:color w:val="44546A" w:themeColor="text2"/>
        </w:rPr>
      </w:pPr>
      <w:r w:rsidRPr="00FF146B">
        <w:rPr>
          <w:rFonts w:ascii="Arial Nova" w:hAnsi="Arial Nova"/>
          <w:color w:val="44546A" w:themeColor="text2"/>
        </w:rPr>
        <w:t>Jurista atalgojums</w:t>
      </w:r>
    </w:p>
    <w:p w14:paraId="0A100986" w14:textId="5F1A2B9E" w:rsidR="00C2464E" w:rsidRPr="00FF146B" w:rsidRDefault="00C2464E" w:rsidP="00C2464E">
      <w:pPr>
        <w:pStyle w:val="ListParagraph"/>
        <w:numPr>
          <w:ilvl w:val="0"/>
          <w:numId w:val="21"/>
        </w:numPr>
        <w:spacing w:line="276" w:lineRule="auto"/>
        <w:jc w:val="both"/>
        <w:rPr>
          <w:rFonts w:ascii="Arial Nova" w:hAnsi="Arial Nova"/>
          <w:color w:val="44546A" w:themeColor="text2"/>
        </w:rPr>
      </w:pPr>
      <w:r w:rsidRPr="00FF146B">
        <w:rPr>
          <w:rFonts w:ascii="Arial Nova" w:hAnsi="Arial Nova"/>
          <w:color w:val="44546A" w:themeColor="text2"/>
        </w:rPr>
        <w:t xml:space="preserve">Bankas konta uzturēšana </w:t>
      </w:r>
    </w:p>
    <w:p w14:paraId="244A09A3" w14:textId="77777777" w:rsidR="00C2464E" w:rsidRPr="00FF146B" w:rsidRDefault="00C2464E" w:rsidP="00C2464E">
      <w:pPr>
        <w:pStyle w:val="ListParagraph"/>
        <w:numPr>
          <w:ilvl w:val="0"/>
          <w:numId w:val="21"/>
        </w:numPr>
        <w:spacing w:line="276" w:lineRule="auto"/>
        <w:jc w:val="both"/>
        <w:rPr>
          <w:rFonts w:ascii="Arial Nova" w:eastAsiaTheme="minorHAnsi" w:hAnsi="Arial Nova"/>
          <w:color w:val="44546A" w:themeColor="text2"/>
        </w:rPr>
      </w:pPr>
      <w:r w:rsidRPr="00FF146B">
        <w:rPr>
          <w:rFonts w:ascii="Arial Nova" w:hAnsi="Arial Nova"/>
          <w:color w:val="44546A" w:themeColor="text2"/>
        </w:rPr>
        <w:t>Revidenta darbi (revidents var būt arī kāds no biedrības, vai no pašvaldības grāmatvedības, lai nodrošinātu kontroli).</w:t>
      </w:r>
    </w:p>
    <w:p w14:paraId="2D2386DF" w14:textId="5635C108" w:rsidR="004D5B02" w:rsidRDefault="00C2464E" w:rsidP="004D5B02">
      <w:pPr>
        <w:pStyle w:val="ListParagraph"/>
        <w:numPr>
          <w:ilvl w:val="0"/>
          <w:numId w:val="21"/>
        </w:numPr>
        <w:spacing w:line="276" w:lineRule="auto"/>
        <w:jc w:val="both"/>
        <w:rPr>
          <w:rFonts w:ascii="Arial Nova" w:hAnsi="Arial Nova"/>
          <w:color w:val="44546A" w:themeColor="text2"/>
        </w:rPr>
      </w:pPr>
      <w:r w:rsidRPr="00FF146B">
        <w:rPr>
          <w:rFonts w:ascii="Arial Nova" w:hAnsi="Arial Nova"/>
          <w:color w:val="44546A" w:themeColor="text2"/>
        </w:rPr>
        <w:t xml:space="preserve">Maksa par kopīgošanas pakalpojumu </w:t>
      </w:r>
      <w:r w:rsidR="004D5B02">
        <w:rPr>
          <w:rFonts w:ascii="Arial Nova" w:hAnsi="Arial Nova"/>
          <w:color w:val="44546A" w:themeColor="text2"/>
        </w:rPr>
        <w:t xml:space="preserve">un/vai </w:t>
      </w:r>
      <w:proofErr w:type="spellStart"/>
      <w:r w:rsidR="004D5B02" w:rsidRPr="00033D72">
        <w:rPr>
          <w:rFonts w:ascii="Arial Nova" w:hAnsi="Arial Nova"/>
          <w:color w:val="44546A" w:themeColor="text2"/>
        </w:rPr>
        <w:t>energokopienu</w:t>
      </w:r>
      <w:proofErr w:type="spellEnd"/>
      <w:r w:rsidR="004D5B02" w:rsidRPr="00033D72">
        <w:rPr>
          <w:rFonts w:ascii="Arial Nova" w:hAnsi="Arial Nova"/>
          <w:color w:val="44546A" w:themeColor="text2"/>
        </w:rPr>
        <w:t xml:space="preserve"> universālā elektroenerģijas atpirkšanas pakalpojuma maks</w:t>
      </w:r>
      <w:r w:rsidR="004D5B02">
        <w:rPr>
          <w:rFonts w:ascii="Arial Nova" w:hAnsi="Arial Nova"/>
          <w:color w:val="44546A" w:themeColor="text2"/>
        </w:rPr>
        <w:t>a.</w:t>
      </w:r>
    </w:p>
    <w:p w14:paraId="18D0F155" w14:textId="77777777" w:rsidR="00C2464E" w:rsidRPr="00C9495C" w:rsidRDefault="00C2464E" w:rsidP="00427104">
      <w:pPr>
        <w:autoSpaceDE w:val="0"/>
        <w:autoSpaceDN w:val="0"/>
        <w:adjustRightInd w:val="0"/>
        <w:spacing w:after="0" w:line="276" w:lineRule="auto"/>
        <w:jc w:val="both"/>
        <w:rPr>
          <w:color w:val="44546A" w:themeColor="text2"/>
        </w:rPr>
      </w:pPr>
    </w:p>
    <w:p w14:paraId="6E7B82E0" w14:textId="421C1C69" w:rsidR="00132231" w:rsidRDefault="001E6597" w:rsidP="00427104">
      <w:pPr>
        <w:spacing w:line="276" w:lineRule="auto"/>
        <w:jc w:val="both"/>
        <w:rPr>
          <w:color w:val="44546A" w:themeColor="text2"/>
        </w:rPr>
      </w:pPr>
      <w:r w:rsidRPr="00C9495C">
        <w:rPr>
          <w:color w:val="44546A" w:themeColor="text2"/>
        </w:rPr>
        <w:t>Saistībā ar pašvaldīb</w:t>
      </w:r>
      <w:r w:rsidR="00A979FA">
        <w:rPr>
          <w:color w:val="44546A" w:themeColor="text2"/>
        </w:rPr>
        <w:t>ā</w:t>
      </w:r>
      <w:r w:rsidRPr="00C9495C">
        <w:rPr>
          <w:color w:val="44546A" w:themeColor="text2"/>
        </w:rPr>
        <w:t>s esošo kārtību, ka elektroenerģiju kopēji iepērk visām pašvaldības iestādēm  un</w:t>
      </w:r>
      <w:r w:rsidR="00AE0A59">
        <w:rPr>
          <w:color w:val="44546A" w:themeColor="text2"/>
        </w:rPr>
        <w:t>, iespējams,</w:t>
      </w:r>
      <w:r w:rsidRPr="00C9495C">
        <w:rPr>
          <w:color w:val="44546A" w:themeColor="text2"/>
        </w:rPr>
        <w:t xml:space="preserve"> komercsabiedrībām</w:t>
      </w:r>
      <w:r w:rsidRPr="00D7501F">
        <w:rPr>
          <w:color w:val="44546A" w:themeColor="text2"/>
        </w:rPr>
        <w:t xml:space="preserve">, </w:t>
      </w:r>
      <w:r w:rsidR="00C270FE" w:rsidRPr="00D7501F">
        <w:rPr>
          <w:color w:val="44546A" w:themeColor="text2"/>
        </w:rPr>
        <w:t xml:space="preserve">ja esošais pašvaldības elektroenerģijas tirgotājs nepiedāvā elektroenerģijas kopīgošanas pakalpojumu </w:t>
      </w:r>
      <w:proofErr w:type="spellStart"/>
      <w:r w:rsidR="00C270FE" w:rsidRPr="00D7501F">
        <w:rPr>
          <w:color w:val="44546A" w:themeColor="text2"/>
        </w:rPr>
        <w:t>energokopienām</w:t>
      </w:r>
      <w:proofErr w:type="spellEnd"/>
      <w:r w:rsidR="00BC32C2" w:rsidRPr="00D7501F">
        <w:rPr>
          <w:color w:val="44546A" w:themeColor="text2"/>
        </w:rPr>
        <w:t xml:space="preserve"> u</w:t>
      </w:r>
      <w:r w:rsidR="00347209" w:rsidRPr="00D7501F">
        <w:rPr>
          <w:color w:val="44546A" w:themeColor="text2"/>
        </w:rPr>
        <w:t>n/</w:t>
      </w:r>
      <w:r w:rsidR="00BC32C2" w:rsidRPr="00D7501F">
        <w:rPr>
          <w:color w:val="44546A" w:themeColor="text2"/>
        </w:rPr>
        <w:t>vai</w:t>
      </w:r>
      <w:r w:rsidR="00347209" w:rsidRPr="00D7501F">
        <w:rPr>
          <w:color w:val="44546A" w:themeColor="text2"/>
        </w:rPr>
        <w:t xml:space="preserve"> </w:t>
      </w:r>
      <w:proofErr w:type="spellStart"/>
      <w:r w:rsidR="00347209" w:rsidRPr="00D7501F">
        <w:rPr>
          <w:color w:val="44546A" w:themeColor="text2"/>
        </w:rPr>
        <w:t>energokopienu</w:t>
      </w:r>
      <w:proofErr w:type="spellEnd"/>
      <w:r w:rsidR="00347209" w:rsidRPr="00D7501F">
        <w:rPr>
          <w:color w:val="44546A" w:themeColor="text2"/>
        </w:rPr>
        <w:t xml:space="preserve"> universāl</w:t>
      </w:r>
      <w:r w:rsidR="00862265" w:rsidRPr="00D7501F">
        <w:rPr>
          <w:color w:val="44546A" w:themeColor="text2"/>
        </w:rPr>
        <w:t>o</w:t>
      </w:r>
      <w:r w:rsidR="00347209" w:rsidRPr="00D7501F">
        <w:rPr>
          <w:color w:val="44546A" w:themeColor="text2"/>
        </w:rPr>
        <w:t xml:space="preserve"> elektroenerģijas atpirkšanas pakalpojumu</w:t>
      </w:r>
      <w:r w:rsidR="00BC32C2" w:rsidRPr="00D7501F">
        <w:rPr>
          <w:color w:val="44546A" w:themeColor="text2"/>
        </w:rPr>
        <w:t xml:space="preserve"> </w:t>
      </w:r>
      <w:r w:rsidR="00C270FE" w:rsidRPr="00D7501F">
        <w:rPr>
          <w:color w:val="44546A" w:themeColor="text2"/>
        </w:rPr>
        <w:t xml:space="preserve">, var būt nepieciešams </w:t>
      </w:r>
      <w:proofErr w:type="spellStart"/>
      <w:r w:rsidR="00C270FE" w:rsidRPr="00D7501F">
        <w:rPr>
          <w:color w:val="44546A" w:themeColor="text2"/>
        </w:rPr>
        <w:t>energokopienā</w:t>
      </w:r>
      <w:proofErr w:type="spellEnd"/>
      <w:r w:rsidR="00C270FE" w:rsidRPr="00D7501F">
        <w:rPr>
          <w:color w:val="44546A" w:themeColor="text2"/>
        </w:rPr>
        <w:t xml:space="preserve"> iesaistītās pašvaldības ēkas izdalīt ārpus kopējā elektroenerģijas iepirkuma. </w:t>
      </w:r>
      <w:r w:rsidR="00132231" w:rsidRPr="00D7501F">
        <w:rPr>
          <w:color w:val="44546A" w:themeColor="text2"/>
        </w:rPr>
        <w:t>Ja ēkas/objekti ir pietiekami lieli, ie</w:t>
      </w:r>
      <w:r w:rsidR="002F625C" w:rsidRPr="00D7501F">
        <w:rPr>
          <w:color w:val="44546A" w:themeColor="text2"/>
        </w:rPr>
        <w:t>s</w:t>
      </w:r>
      <w:r w:rsidR="00132231" w:rsidRPr="00D7501F">
        <w:rPr>
          <w:color w:val="44546A" w:themeColor="text2"/>
        </w:rPr>
        <w:t>pējams</w:t>
      </w:r>
      <w:r w:rsidR="00132231">
        <w:rPr>
          <w:color w:val="44546A" w:themeColor="text2"/>
        </w:rPr>
        <w:t xml:space="preserve"> ka arī </w:t>
      </w:r>
      <w:r w:rsidR="002F625C">
        <w:rPr>
          <w:color w:val="44546A" w:themeColor="text2"/>
        </w:rPr>
        <w:t>atsevišķ</w:t>
      </w:r>
      <w:r w:rsidR="00BC32C2">
        <w:rPr>
          <w:color w:val="44546A" w:themeColor="text2"/>
        </w:rPr>
        <w:t>i</w:t>
      </w:r>
      <w:r w:rsidR="00132231">
        <w:rPr>
          <w:color w:val="44546A" w:themeColor="text2"/>
        </w:rPr>
        <w:t xml:space="preserve"> piedāvātā </w:t>
      </w:r>
      <w:r w:rsidR="00DC6FF4">
        <w:rPr>
          <w:color w:val="44546A" w:themeColor="text2"/>
        </w:rPr>
        <w:t>elektroenerģijas</w:t>
      </w:r>
      <w:r w:rsidR="00132231">
        <w:rPr>
          <w:color w:val="44546A" w:themeColor="text2"/>
        </w:rPr>
        <w:t xml:space="preserve"> cena</w:t>
      </w:r>
      <w:r w:rsidR="002F625C">
        <w:rPr>
          <w:color w:val="44546A" w:themeColor="text2"/>
        </w:rPr>
        <w:t xml:space="preserve"> </w:t>
      </w:r>
      <w:r w:rsidR="00BA2A00">
        <w:rPr>
          <w:color w:val="44546A" w:themeColor="text2"/>
        </w:rPr>
        <w:t>būs</w:t>
      </w:r>
      <w:r w:rsidR="0032507D">
        <w:rPr>
          <w:color w:val="44546A" w:themeColor="text2"/>
        </w:rPr>
        <w:t xml:space="preserve"> tikpat </w:t>
      </w:r>
      <w:r w:rsidR="00E27ED8">
        <w:rPr>
          <w:color w:val="44546A" w:themeColor="text2"/>
        </w:rPr>
        <w:t>izdevīga</w:t>
      </w:r>
      <w:r w:rsidR="0032507D">
        <w:rPr>
          <w:color w:val="44546A" w:themeColor="text2"/>
        </w:rPr>
        <w:t xml:space="preserve">. </w:t>
      </w:r>
      <w:r w:rsidR="00132231">
        <w:rPr>
          <w:color w:val="44546A" w:themeColor="text2"/>
        </w:rPr>
        <w:t xml:space="preserve"> </w:t>
      </w:r>
    </w:p>
    <w:p w14:paraId="6A9957EC" w14:textId="12585111" w:rsidR="001E26E2" w:rsidRDefault="0056110A" w:rsidP="00427104">
      <w:pPr>
        <w:autoSpaceDE w:val="0"/>
        <w:autoSpaceDN w:val="0"/>
        <w:adjustRightInd w:val="0"/>
        <w:spacing w:after="0" w:line="276" w:lineRule="auto"/>
        <w:jc w:val="both"/>
        <w:rPr>
          <w:color w:val="44546A" w:themeColor="text2"/>
        </w:rPr>
      </w:pPr>
      <w:r>
        <w:rPr>
          <w:color w:val="44546A" w:themeColor="text2"/>
        </w:rPr>
        <w:t>Ņ</w:t>
      </w:r>
      <w:r w:rsidR="001E26E2">
        <w:rPr>
          <w:color w:val="44546A" w:themeColor="text2"/>
        </w:rPr>
        <w:t>emot vērā, ka elektroenerģijas cena var būtiski svārstīties   pat vienas dienas laikā un nav iespējams paredzēt precīzu saulaino dienu skaitu</w:t>
      </w:r>
      <w:r w:rsidR="00B30226">
        <w:rPr>
          <w:color w:val="44546A" w:themeColor="text2"/>
        </w:rPr>
        <w:t xml:space="preserve">, </w:t>
      </w:r>
      <w:r w:rsidR="006F3163">
        <w:rPr>
          <w:color w:val="44546A" w:themeColor="text2"/>
        </w:rPr>
        <w:t xml:space="preserve"> </w:t>
      </w:r>
      <w:proofErr w:type="spellStart"/>
      <w:r w:rsidR="004A48A3">
        <w:rPr>
          <w:color w:val="44546A" w:themeColor="text2"/>
        </w:rPr>
        <w:t>energokopienas</w:t>
      </w:r>
      <w:proofErr w:type="spellEnd"/>
      <w:r w:rsidR="004A48A3">
        <w:rPr>
          <w:color w:val="44546A" w:themeColor="text2"/>
        </w:rPr>
        <w:t xml:space="preserve"> </w:t>
      </w:r>
      <w:r w:rsidR="006F3163">
        <w:rPr>
          <w:color w:val="44546A" w:themeColor="text2"/>
        </w:rPr>
        <w:t xml:space="preserve">finanšu plūsma būs redzama </w:t>
      </w:r>
      <w:r w:rsidR="004A48A3">
        <w:rPr>
          <w:color w:val="44546A" w:themeColor="text2"/>
        </w:rPr>
        <w:t>tikai</w:t>
      </w:r>
      <w:r w:rsidR="006F3163">
        <w:rPr>
          <w:color w:val="44546A" w:themeColor="text2"/>
        </w:rPr>
        <w:t xml:space="preserve"> pēc 1. un 2. darbības gada</w:t>
      </w:r>
      <w:r w:rsidR="00FD7CFB">
        <w:rPr>
          <w:color w:val="44546A" w:themeColor="text2"/>
        </w:rPr>
        <w:t>, kad</w:t>
      </w:r>
      <w:r w:rsidR="00714C93">
        <w:rPr>
          <w:color w:val="44546A" w:themeColor="text2"/>
        </w:rPr>
        <w:t xml:space="preserve"> </w:t>
      </w:r>
      <w:r w:rsidR="00E94087">
        <w:rPr>
          <w:color w:val="44546A" w:themeColor="text2"/>
        </w:rPr>
        <w:t>ņem</w:t>
      </w:r>
      <w:r w:rsidR="00B126FE">
        <w:rPr>
          <w:color w:val="44546A" w:themeColor="text2"/>
        </w:rPr>
        <w:t>ot vērā reālo situāciju, var</w:t>
      </w:r>
      <w:r w:rsidR="00FD7CFB">
        <w:rPr>
          <w:color w:val="44546A" w:themeColor="text2"/>
        </w:rPr>
        <w:t xml:space="preserve"> veikt nepieciešamās korekcijas</w:t>
      </w:r>
      <w:r w:rsidR="00B126FE">
        <w:rPr>
          <w:color w:val="44546A" w:themeColor="text2"/>
        </w:rPr>
        <w:t xml:space="preserve"> </w:t>
      </w:r>
      <w:proofErr w:type="spellStart"/>
      <w:r w:rsidR="00B126FE">
        <w:rPr>
          <w:color w:val="44546A" w:themeColor="text2"/>
        </w:rPr>
        <w:t>energokopienas</w:t>
      </w:r>
      <w:proofErr w:type="spellEnd"/>
      <w:r w:rsidR="001542E2">
        <w:rPr>
          <w:color w:val="44546A" w:themeColor="text2"/>
        </w:rPr>
        <w:t xml:space="preserve"> finanšu modelī.</w:t>
      </w:r>
    </w:p>
    <w:p w14:paraId="17CEEDC6" w14:textId="77777777" w:rsidR="001E26E2" w:rsidRPr="00F93663" w:rsidRDefault="001E26E2" w:rsidP="00427104">
      <w:pPr>
        <w:autoSpaceDE w:val="0"/>
        <w:autoSpaceDN w:val="0"/>
        <w:adjustRightInd w:val="0"/>
        <w:spacing w:after="0" w:line="276" w:lineRule="auto"/>
        <w:jc w:val="both"/>
        <w:rPr>
          <w:color w:val="44546A" w:themeColor="text2"/>
        </w:rPr>
      </w:pPr>
    </w:p>
    <w:p w14:paraId="49252365" w14:textId="79867548" w:rsidR="007B7E5C" w:rsidRPr="009146DF" w:rsidRDefault="00B03B49" w:rsidP="00427104">
      <w:pPr>
        <w:spacing w:line="276" w:lineRule="auto"/>
        <w:jc w:val="both"/>
        <w:rPr>
          <w:rStyle w:val="normaltextrun"/>
          <w:color w:val="44546A" w:themeColor="text2"/>
        </w:rPr>
      </w:pPr>
      <w:r>
        <w:rPr>
          <w:color w:val="44546A" w:themeColor="text2"/>
        </w:rPr>
        <w:t xml:space="preserve">Ieteicams plānot tā, lai </w:t>
      </w:r>
      <w:proofErr w:type="spellStart"/>
      <w:r w:rsidR="007B7E5C" w:rsidRPr="009146DF">
        <w:rPr>
          <w:color w:val="44546A" w:themeColor="text2"/>
        </w:rPr>
        <w:t>energokopienā</w:t>
      </w:r>
      <w:proofErr w:type="spellEnd"/>
      <w:r w:rsidR="007B7E5C" w:rsidRPr="009146DF">
        <w:rPr>
          <w:color w:val="44546A" w:themeColor="text2"/>
        </w:rPr>
        <w:t xml:space="preserve"> visa vai gandrīz visa enerģija ti</w:t>
      </w:r>
      <w:r>
        <w:rPr>
          <w:color w:val="44546A" w:themeColor="text2"/>
        </w:rPr>
        <w:t>e</w:t>
      </w:r>
      <w:r w:rsidR="007B7E5C" w:rsidRPr="009146DF">
        <w:rPr>
          <w:color w:val="44546A" w:themeColor="text2"/>
        </w:rPr>
        <w:t>k tūlītēji patērēta  objektos</w:t>
      </w:r>
      <w:r w:rsidR="006738FF" w:rsidRPr="009146DF">
        <w:rPr>
          <w:color w:val="44546A" w:themeColor="text2"/>
        </w:rPr>
        <w:t xml:space="preserve"> – pašpatēriņam, kas ir vis</w:t>
      </w:r>
      <w:r w:rsidR="00425EE9" w:rsidRPr="009146DF">
        <w:rPr>
          <w:color w:val="44546A" w:themeColor="text2"/>
        </w:rPr>
        <w:t>izd</w:t>
      </w:r>
      <w:r w:rsidR="00D676B4" w:rsidRPr="009146DF">
        <w:rPr>
          <w:color w:val="44546A" w:themeColor="text2"/>
        </w:rPr>
        <w:t>e</w:t>
      </w:r>
      <w:r w:rsidR="00425EE9" w:rsidRPr="009146DF">
        <w:rPr>
          <w:color w:val="44546A" w:themeColor="text2"/>
        </w:rPr>
        <w:t xml:space="preserve">vīgākais veids – bez </w:t>
      </w:r>
      <w:r w:rsidR="002C284C">
        <w:rPr>
          <w:color w:val="44546A" w:themeColor="text2"/>
        </w:rPr>
        <w:t>sadales tīkla</w:t>
      </w:r>
      <w:r w:rsidR="002D6780" w:rsidRPr="009146DF">
        <w:rPr>
          <w:color w:val="44546A" w:themeColor="text2"/>
        </w:rPr>
        <w:t xml:space="preserve"> pakalpojumu</w:t>
      </w:r>
      <w:r w:rsidR="00425EE9" w:rsidRPr="009146DF">
        <w:rPr>
          <w:color w:val="44546A" w:themeColor="text2"/>
        </w:rPr>
        <w:t xml:space="preserve"> maksas, bez maksas par kopīgošan</w:t>
      </w:r>
      <w:r w:rsidR="00B34037">
        <w:rPr>
          <w:color w:val="44546A" w:themeColor="text2"/>
        </w:rPr>
        <w:t xml:space="preserve">as </w:t>
      </w:r>
      <w:r w:rsidR="00F85AF1">
        <w:rPr>
          <w:color w:val="44546A" w:themeColor="text2"/>
        </w:rPr>
        <w:t>un/</w:t>
      </w:r>
      <w:r w:rsidR="00B34037">
        <w:rPr>
          <w:color w:val="44546A" w:themeColor="text2"/>
        </w:rPr>
        <w:t>vai universālo</w:t>
      </w:r>
      <w:r w:rsidR="00B34037" w:rsidRPr="00B34037">
        <w:rPr>
          <w:color w:val="44546A" w:themeColor="text2"/>
        </w:rPr>
        <w:t xml:space="preserve"> </w:t>
      </w:r>
      <w:r w:rsidR="00B34037" w:rsidRPr="00033D72">
        <w:rPr>
          <w:color w:val="44546A" w:themeColor="text2"/>
        </w:rPr>
        <w:t>elektroenerģijas atpirkšanas pakalpojum</w:t>
      </w:r>
      <w:r w:rsidR="00B34037">
        <w:rPr>
          <w:color w:val="44546A" w:themeColor="text2"/>
        </w:rPr>
        <w:t>u</w:t>
      </w:r>
      <w:r w:rsidR="00425EE9" w:rsidRPr="009146DF">
        <w:rPr>
          <w:color w:val="44546A" w:themeColor="text2"/>
        </w:rPr>
        <w:t>.</w:t>
      </w:r>
      <w:r w:rsidR="007B7E5C" w:rsidRPr="009146DF">
        <w:rPr>
          <w:color w:val="44546A" w:themeColor="text2"/>
        </w:rPr>
        <w:t xml:space="preserve">  </w:t>
      </w:r>
      <w:r w:rsidR="00425EE9" w:rsidRPr="009146DF">
        <w:rPr>
          <w:color w:val="44546A" w:themeColor="text2"/>
        </w:rPr>
        <w:t xml:space="preserve">Savukārt, </w:t>
      </w:r>
      <w:r w:rsidR="007B7E5C" w:rsidRPr="009146DF">
        <w:rPr>
          <w:color w:val="44546A" w:themeColor="text2"/>
        </w:rPr>
        <w:t xml:space="preserve">lai </w:t>
      </w:r>
      <w:proofErr w:type="spellStart"/>
      <w:r w:rsidR="007B7E5C" w:rsidRPr="009146DF">
        <w:rPr>
          <w:color w:val="44546A" w:themeColor="text2"/>
        </w:rPr>
        <w:t>energokopiena</w:t>
      </w:r>
      <w:proofErr w:type="spellEnd"/>
      <w:r w:rsidR="007B7E5C" w:rsidRPr="009146DF">
        <w:rPr>
          <w:color w:val="44546A" w:themeColor="text2"/>
        </w:rPr>
        <w:t xml:space="preserve"> varētu izpildīt normatīvajos aktos noteikto, ka tai ir pienākums apmaksāt savus rēķinus</w:t>
      </w:r>
      <w:r w:rsidR="00F85AF1">
        <w:rPr>
          <w:color w:val="44546A" w:themeColor="text2"/>
        </w:rPr>
        <w:t>,</w:t>
      </w:r>
      <w:r w:rsidR="003D3732">
        <w:rPr>
          <w:color w:val="44546A" w:themeColor="text2"/>
        </w:rPr>
        <w:t xml:space="preserve"> var</w:t>
      </w:r>
      <w:r w:rsidR="007B7E5C" w:rsidRPr="009146DF">
        <w:rPr>
          <w:color w:val="44546A" w:themeColor="text2"/>
        </w:rPr>
        <w:t xml:space="preserve"> paredzēt </w:t>
      </w:r>
      <w:r w:rsidR="007B7E5C" w:rsidRPr="009146DF">
        <w:rPr>
          <w:rStyle w:val="normaltextrun"/>
          <w:rFonts w:cs="Calibri"/>
          <w:color w:val="44546A" w:themeColor="text2"/>
        </w:rPr>
        <w:t>biedru naudas gada maks</w:t>
      </w:r>
      <w:r w:rsidR="003D3732">
        <w:rPr>
          <w:rStyle w:val="normaltextrun"/>
          <w:rFonts w:cs="Calibri"/>
          <w:color w:val="44546A" w:themeColor="text2"/>
        </w:rPr>
        <w:t>u.</w:t>
      </w:r>
    </w:p>
    <w:p w14:paraId="6C8655F5" w14:textId="7CBC4B91" w:rsidR="005229CE" w:rsidRDefault="005229CE" w:rsidP="00427104">
      <w:pPr>
        <w:spacing w:line="276" w:lineRule="auto"/>
        <w:jc w:val="both"/>
        <w:rPr>
          <w:color w:val="44546A" w:themeColor="text2"/>
        </w:rPr>
      </w:pPr>
      <w:r>
        <w:rPr>
          <w:color w:val="44546A" w:themeColor="text2"/>
        </w:rPr>
        <w:t xml:space="preserve">Skatīt Excel failu pielikumā: </w:t>
      </w:r>
      <w:r w:rsidR="00B314F9">
        <w:rPr>
          <w:color w:val="44546A" w:themeColor="text2"/>
        </w:rPr>
        <w:t xml:space="preserve">Pielikums Nr. </w:t>
      </w:r>
      <w:r w:rsidR="00887B3E">
        <w:rPr>
          <w:color w:val="44546A" w:themeColor="text2"/>
        </w:rPr>
        <w:t>6</w:t>
      </w:r>
      <w:r w:rsidR="00B314F9">
        <w:rPr>
          <w:color w:val="44546A" w:themeColor="text2"/>
        </w:rPr>
        <w:t xml:space="preserve"> </w:t>
      </w:r>
      <w:proofErr w:type="spellStart"/>
      <w:r w:rsidR="00E47597">
        <w:rPr>
          <w:color w:val="44546A" w:themeColor="text2"/>
        </w:rPr>
        <w:t>Energokopienas</w:t>
      </w:r>
      <w:proofErr w:type="spellEnd"/>
      <w:r w:rsidR="00E47597">
        <w:rPr>
          <w:color w:val="44546A" w:themeColor="text2"/>
        </w:rPr>
        <w:t xml:space="preserve"> f</w:t>
      </w:r>
      <w:r w:rsidR="00E633EC">
        <w:rPr>
          <w:color w:val="44546A" w:themeColor="text2"/>
        </w:rPr>
        <w:t>inanšu modelis</w:t>
      </w:r>
      <w:r w:rsidR="00B314F9">
        <w:rPr>
          <w:color w:val="44546A" w:themeColor="text2"/>
        </w:rPr>
        <w:t>.</w:t>
      </w:r>
      <w:r w:rsidR="00E633EC">
        <w:rPr>
          <w:color w:val="44546A" w:themeColor="text2"/>
        </w:rPr>
        <w:t xml:space="preserve"> </w:t>
      </w:r>
    </w:p>
    <w:p w14:paraId="1CC4E8D6" w14:textId="77777777" w:rsidR="007B7E5C" w:rsidRDefault="007B7E5C" w:rsidP="00427104">
      <w:pPr>
        <w:spacing w:line="276" w:lineRule="auto"/>
        <w:rPr>
          <w:color w:val="44546A" w:themeColor="text2"/>
          <w:highlight w:val="yellow"/>
        </w:rPr>
      </w:pPr>
    </w:p>
    <w:p w14:paraId="50DACCA6" w14:textId="70ABEE6D" w:rsidR="0DA02B5A" w:rsidRPr="00736176" w:rsidRDefault="00566125" w:rsidP="00427104">
      <w:pPr>
        <w:spacing w:line="276" w:lineRule="auto"/>
        <w:jc w:val="both"/>
        <w:rPr>
          <w:b/>
          <w:bCs/>
          <w:color w:val="44546A" w:themeColor="text2"/>
        </w:rPr>
      </w:pPr>
      <w:r w:rsidRPr="00736176">
        <w:rPr>
          <w:b/>
          <w:bCs/>
          <w:color w:val="44546A" w:themeColor="text2"/>
        </w:rPr>
        <w:t xml:space="preserve">Latvijas regulējums </w:t>
      </w:r>
      <w:r w:rsidR="007922DD" w:rsidRPr="00736176">
        <w:rPr>
          <w:b/>
          <w:bCs/>
          <w:color w:val="44546A" w:themeColor="text2"/>
        </w:rPr>
        <w:t xml:space="preserve">attiecībā uz </w:t>
      </w:r>
      <w:proofErr w:type="spellStart"/>
      <w:r w:rsidR="007922DD" w:rsidRPr="00736176">
        <w:rPr>
          <w:b/>
          <w:bCs/>
          <w:color w:val="44546A" w:themeColor="text2"/>
        </w:rPr>
        <w:t>energokopienu</w:t>
      </w:r>
      <w:proofErr w:type="spellEnd"/>
      <w:r w:rsidR="007922DD" w:rsidRPr="00736176">
        <w:rPr>
          <w:b/>
          <w:bCs/>
          <w:color w:val="44546A" w:themeColor="text2"/>
        </w:rPr>
        <w:t xml:space="preserve"> finan</w:t>
      </w:r>
      <w:r w:rsidR="00FF223C" w:rsidRPr="00736176">
        <w:rPr>
          <w:b/>
          <w:bCs/>
          <w:color w:val="44546A" w:themeColor="text2"/>
        </w:rPr>
        <w:t>sēm</w:t>
      </w:r>
      <w:r w:rsidR="007922DD" w:rsidRPr="00736176">
        <w:rPr>
          <w:b/>
          <w:bCs/>
          <w:color w:val="44546A" w:themeColor="text2"/>
        </w:rPr>
        <w:t xml:space="preserve"> </w:t>
      </w:r>
      <w:r w:rsidR="00FC0039" w:rsidRPr="00736176">
        <w:rPr>
          <w:b/>
          <w:bCs/>
          <w:color w:val="44546A" w:themeColor="text2"/>
        </w:rPr>
        <w:t>nosaka, ka</w:t>
      </w:r>
      <w:r w:rsidR="00131E1E" w:rsidRPr="00736176">
        <w:rPr>
          <w:b/>
          <w:bCs/>
          <w:color w:val="44546A" w:themeColor="text2"/>
        </w:rPr>
        <w:t>:</w:t>
      </w:r>
    </w:p>
    <w:p w14:paraId="21AF6CFF" w14:textId="5952D0F8" w:rsidR="006738E2" w:rsidRPr="00D71C97" w:rsidRDefault="00412FBC" w:rsidP="00427104">
      <w:pPr>
        <w:spacing w:line="276" w:lineRule="auto"/>
        <w:jc w:val="both"/>
        <w:rPr>
          <w:color w:val="44546A" w:themeColor="text2"/>
        </w:rPr>
      </w:pPr>
      <w:r w:rsidRPr="00D71C97">
        <w:rPr>
          <w:color w:val="44546A" w:themeColor="text2"/>
        </w:rPr>
        <w:t xml:space="preserve">Latvijā AS “Sadales tīkls” </w:t>
      </w:r>
      <w:proofErr w:type="spellStart"/>
      <w:r w:rsidR="003C691B">
        <w:rPr>
          <w:color w:val="44546A" w:themeColor="text2"/>
        </w:rPr>
        <w:t>energokopienām</w:t>
      </w:r>
      <w:proofErr w:type="spellEnd"/>
      <w:r w:rsidR="003C691B">
        <w:rPr>
          <w:color w:val="44546A" w:themeColor="text2"/>
        </w:rPr>
        <w:t xml:space="preserve"> </w:t>
      </w:r>
      <w:r w:rsidRPr="00D71C97">
        <w:rPr>
          <w:color w:val="44546A" w:themeColor="text2"/>
        </w:rPr>
        <w:t>uzstādīs elektroenerģijas uzskaites mēraparātus</w:t>
      </w:r>
      <w:r w:rsidR="00B012F2">
        <w:rPr>
          <w:color w:val="44546A" w:themeColor="text2"/>
        </w:rPr>
        <w:t xml:space="preserve"> ar attālināt</w:t>
      </w:r>
      <w:r w:rsidR="001748DF">
        <w:rPr>
          <w:color w:val="44546A" w:themeColor="text2"/>
        </w:rPr>
        <w:t>as nolasīšanas funkciju</w:t>
      </w:r>
      <w:r w:rsidRPr="00D71C97">
        <w:rPr>
          <w:color w:val="44546A" w:themeColor="text2"/>
        </w:rPr>
        <w:t>, kas uzskaitīs no elektro</w:t>
      </w:r>
      <w:r w:rsidR="00536398">
        <w:rPr>
          <w:color w:val="44546A" w:themeColor="text2"/>
        </w:rPr>
        <w:t xml:space="preserve">enerģijas </w:t>
      </w:r>
      <w:r w:rsidR="00711D80">
        <w:rPr>
          <w:color w:val="44546A" w:themeColor="text2"/>
        </w:rPr>
        <w:t>sadales sistēmas</w:t>
      </w:r>
      <w:r w:rsidRPr="00D71C97">
        <w:rPr>
          <w:color w:val="44546A" w:themeColor="text2"/>
        </w:rPr>
        <w:t xml:space="preserve"> saņemto elektroenerģiju un  </w:t>
      </w:r>
      <w:r w:rsidR="00667C85">
        <w:rPr>
          <w:color w:val="44546A" w:themeColor="text2"/>
        </w:rPr>
        <w:t>sadales sistēmā</w:t>
      </w:r>
      <w:r w:rsidRPr="00D71C97">
        <w:rPr>
          <w:color w:val="44546A" w:themeColor="text2"/>
        </w:rPr>
        <w:t xml:space="preserve"> nodoto enerģiju</w:t>
      </w:r>
      <w:r w:rsidRPr="00D71C97">
        <w:rPr>
          <w:rStyle w:val="FootnoteReference"/>
          <w:color w:val="44546A" w:themeColor="text2"/>
        </w:rPr>
        <w:footnoteReference w:id="39"/>
      </w:r>
      <w:r w:rsidRPr="00D71C97">
        <w:rPr>
          <w:color w:val="44546A" w:themeColor="text2"/>
        </w:rPr>
        <w:t xml:space="preserve">. Saulainā laikā ražojot un tūlītēji patērējot enerģiju, </w:t>
      </w:r>
      <w:proofErr w:type="spellStart"/>
      <w:r w:rsidRPr="00D71C97">
        <w:rPr>
          <w:color w:val="44546A" w:themeColor="text2"/>
        </w:rPr>
        <w:t>energokopienas</w:t>
      </w:r>
      <w:proofErr w:type="spellEnd"/>
      <w:r w:rsidRPr="00D71C97">
        <w:rPr>
          <w:color w:val="44546A" w:themeColor="text2"/>
        </w:rPr>
        <w:t xml:space="preserve"> biedriem tā nebūs </w:t>
      </w:r>
      <w:r w:rsidRPr="00D71C97">
        <w:rPr>
          <w:color w:val="44546A" w:themeColor="text2"/>
        </w:rPr>
        <w:lastRenderedPageBreak/>
        <w:t xml:space="preserve">jāpērk no tirgotāja, par to nebūs jāmaksā </w:t>
      </w:r>
      <w:r w:rsidR="008764E9">
        <w:rPr>
          <w:color w:val="44546A" w:themeColor="text2"/>
        </w:rPr>
        <w:t>sistēmas pakalpojumu</w:t>
      </w:r>
      <w:r w:rsidRPr="00D71C97">
        <w:rPr>
          <w:color w:val="44546A" w:themeColor="text2"/>
        </w:rPr>
        <w:t xml:space="preserve"> maksa un ieguvums no </w:t>
      </w:r>
      <w:proofErr w:type="spellStart"/>
      <w:r w:rsidRPr="00D71C97">
        <w:rPr>
          <w:color w:val="44546A" w:themeColor="text2"/>
        </w:rPr>
        <w:t>energokopienas</w:t>
      </w:r>
      <w:proofErr w:type="spellEnd"/>
      <w:r w:rsidRPr="00D71C97">
        <w:rPr>
          <w:color w:val="44546A" w:themeColor="text2"/>
        </w:rPr>
        <w:t xml:space="preserve"> un saules paneļiem galvenokārt būs redzams mazākos elektrības rēķinos.</w:t>
      </w:r>
      <w:r w:rsidR="008E52C6">
        <w:rPr>
          <w:color w:val="44546A" w:themeColor="text2"/>
        </w:rPr>
        <w:t xml:space="preserve"> </w:t>
      </w:r>
      <w:r w:rsidR="00DD52FE" w:rsidRPr="00640125">
        <w:rPr>
          <w:color w:val="44546A" w:themeColor="text2"/>
        </w:rPr>
        <w:t xml:space="preserve">Visizdevīgāk </w:t>
      </w:r>
      <w:r w:rsidR="00867484">
        <w:rPr>
          <w:color w:val="44546A" w:themeColor="text2"/>
        </w:rPr>
        <w:t>ir</w:t>
      </w:r>
      <w:r w:rsidR="00DD52FE" w:rsidRPr="00640125">
        <w:rPr>
          <w:color w:val="44546A" w:themeColor="text2"/>
        </w:rPr>
        <w:t xml:space="preserve"> </w:t>
      </w:r>
      <w:r w:rsidR="00F24530" w:rsidRPr="00640125">
        <w:rPr>
          <w:color w:val="44546A" w:themeColor="text2"/>
        </w:rPr>
        <w:t>ar jumta saules paneļiem ražot</w:t>
      </w:r>
      <w:r w:rsidR="00A41B44" w:rsidRPr="00640125">
        <w:rPr>
          <w:color w:val="44546A" w:themeColor="text2"/>
        </w:rPr>
        <w:t xml:space="preserve"> elektroenerģiju</w:t>
      </w:r>
      <w:r w:rsidR="00F24530" w:rsidRPr="00640125">
        <w:rPr>
          <w:color w:val="44546A" w:themeColor="text2"/>
        </w:rPr>
        <w:t xml:space="preserve"> un patērēt tūlīt, jo kopīgojot</w:t>
      </w:r>
      <w:r w:rsidR="00B46A16" w:rsidRPr="00640125">
        <w:rPr>
          <w:color w:val="44546A" w:themeColor="text2"/>
        </w:rPr>
        <w:t>, ti</w:t>
      </w:r>
      <w:r w:rsidR="00CA65E2">
        <w:rPr>
          <w:color w:val="44546A" w:themeColor="text2"/>
        </w:rPr>
        <w:t>ek</w:t>
      </w:r>
      <w:r w:rsidR="00B46A16" w:rsidRPr="00640125">
        <w:rPr>
          <w:color w:val="44546A" w:themeColor="text2"/>
        </w:rPr>
        <w:t xml:space="preserve"> piemērota sadales sistēmas maksa</w:t>
      </w:r>
      <w:r w:rsidR="00C84595">
        <w:rPr>
          <w:color w:val="44546A" w:themeColor="text2"/>
        </w:rPr>
        <w:t>,</w:t>
      </w:r>
      <w:r w:rsidR="005F619F" w:rsidRPr="00640125">
        <w:rPr>
          <w:color w:val="44546A" w:themeColor="text2"/>
        </w:rPr>
        <w:t xml:space="preserve"> maksa par kopīgošanas pakalpojumu</w:t>
      </w:r>
      <w:r w:rsidR="00C84595">
        <w:rPr>
          <w:color w:val="44546A" w:themeColor="text2"/>
        </w:rPr>
        <w:t xml:space="preserve">, </w:t>
      </w:r>
      <w:r w:rsidR="00C84595" w:rsidRPr="00C84595">
        <w:rPr>
          <w:color w:val="44546A" w:themeColor="text2"/>
        </w:rPr>
        <w:t>maksa par universāla pakalpojuma apkalpošanu</w:t>
      </w:r>
      <w:r w:rsidR="00F00A5E">
        <w:rPr>
          <w:color w:val="44546A" w:themeColor="text2"/>
        </w:rPr>
        <w:t>.</w:t>
      </w:r>
      <w:r w:rsidR="00A41B44" w:rsidRPr="00640125">
        <w:rPr>
          <w:color w:val="44546A" w:themeColor="text2"/>
        </w:rPr>
        <w:t xml:space="preserve"> </w:t>
      </w:r>
      <w:r w:rsidR="009238C0" w:rsidRPr="00640125">
        <w:rPr>
          <w:color w:val="44546A" w:themeColor="text2"/>
        </w:rPr>
        <w:t xml:space="preserve">Tāpat, ja </w:t>
      </w:r>
      <w:proofErr w:type="spellStart"/>
      <w:r w:rsidR="009238C0" w:rsidRPr="00640125">
        <w:rPr>
          <w:color w:val="44546A" w:themeColor="text2"/>
        </w:rPr>
        <w:t>energokopienas</w:t>
      </w:r>
      <w:proofErr w:type="spellEnd"/>
      <w:r w:rsidR="009238C0" w:rsidRPr="00640125">
        <w:rPr>
          <w:color w:val="44546A" w:themeColor="text2"/>
        </w:rPr>
        <w:t xml:space="preserve"> biedrs paņems elektroenerģiju atpakaļ no tīkla, tad</w:t>
      </w:r>
      <w:r w:rsidR="006738E2" w:rsidRPr="00640125">
        <w:rPr>
          <w:color w:val="44546A" w:themeColor="text2"/>
        </w:rPr>
        <w:t xml:space="preserve"> būs </w:t>
      </w:r>
      <w:r w:rsidR="009238C0" w:rsidRPr="00640125">
        <w:rPr>
          <w:color w:val="44546A" w:themeColor="text2"/>
        </w:rPr>
        <w:t xml:space="preserve">jāmaksā </w:t>
      </w:r>
      <w:r w:rsidR="00E73AFF" w:rsidRPr="00640125">
        <w:rPr>
          <w:color w:val="44546A" w:themeColor="text2"/>
        </w:rPr>
        <w:t>sadales si</w:t>
      </w:r>
      <w:r w:rsidR="008B12CC" w:rsidRPr="00640125">
        <w:rPr>
          <w:color w:val="44546A" w:themeColor="text2"/>
        </w:rPr>
        <w:t>s</w:t>
      </w:r>
      <w:r w:rsidR="00E73AFF" w:rsidRPr="00640125">
        <w:rPr>
          <w:color w:val="44546A" w:themeColor="text2"/>
        </w:rPr>
        <w:t>tēmas</w:t>
      </w:r>
      <w:r w:rsidR="009238C0" w:rsidRPr="00640125">
        <w:rPr>
          <w:color w:val="44546A" w:themeColor="text2"/>
        </w:rPr>
        <w:t xml:space="preserve"> maksa</w:t>
      </w:r>
      <w:r w:rsidR="006738E2" w:rsidRPr="00640125">
        <w:rPr>
          <w:color w:val="44546A" w:themeColor="text2"/>
        </w:rPr>
        <w:t>.</w:t>
      </w:r>
    </w:p>
    <w:p w14:paraId="6E488BEE" w14:textId="050AE1BC" w:rsidR="00412FBC" w:rsidRPr="00D71C97" w:rsidRDefault="00412FBC" w:rsidP="00427104">
      <w:pPr>
        <w:spacing w:line="276" w:lineRule="auto"/>
        <w:jc w:val="both"/>
        <w:rPr>
          <w:color w:val="44546A" w:themeColor="text2"/>
        </w:rPr>
      </w:pPr>
      <w:r w:rsidRPr="00D71C97">
        <w:rPr>
          <w:color w:val="44546A" w:themeColor="text2"/>
        </w:rPr>
        <w:t>Elektroenerģijas tirgus likum</w:t>
      </w:r>
      <w:r w:rsidR="00BE4437">
        <w:rPr>
          <w:color w:val="44546A" w:themeColor="text2"/>
        </w:rPr>
        <w:t>s</w:t>
      </w:r>
      <w:r w:rsidR="00FB5646">
        <w:rPr>
          <w:rStyle w:val="FootnoteReference"/>
          <w:color w:val="44546A" w:themeColor="text2"/>
        </w:rPr>
        <w:footnoteReference w:id="40"/>
      </w:r>
      <w:r w:rsidR="00BE4437">
        <w:rPr>
          <w:color w:val="44546A" w:themeColor="text2"/>
        </w:rPr>
        <w:t xml:space="preserve"> </w:t>
      </w:r>
      <w:r w:rsidR="00FB5646">
        <w:rPr>
          <w:color w:val="44546A" w:themeColor="text2"/>
        </w:rPr>
        <w:t>nosaka</w:t>
      </w:r>
      <w:r w:rsidR="00975DD5">
        <w:rPr>
          <w:color w:val="44546A" w:themeColor="text2"/>
        </w:rPr>
        <w:t>, ka</w:t>
      </w:r>
      <w:r w:rsidRPr="00D71C97">
        <w:rPr>
          <w:color w:val="44546A" w:themeColor="text2"/>
        </w:rPr>
        <w:t xml:space="preserve"> ‘Pārvades un sadales sistēmas elektroenerģijas kopīgošanai izmanto par šajā likumā un likumā "Par sabiedrisko pakalpojumu regulatoriem" noteiktajiem sistēmas pakalpojumu tarifiem.”</w:t>
      </w:r>
    </w:p>
    <w:p w14:paraId="577C72E6" w14:textId="3F52471E" w:rsidR="00412FBC" w:rsidRPr="00D71C97" w:rsidRDefault="00412FBC" w:rsidP="00427104">
      <w:pPr>
        <w:spacing w:line="276" w:lineRule="auto"/>
        <w:jc w:val="both"/>
        <w:rPr>
          <w:color w:val="44546A" w:themeColor="text2"/>
        </w:rPr>
      </w:pPr>
      <w:r w:rsidRPr="00D71C97">
        <w:rPr>
          <w:color w:val="44546A" w:themeColor="text2"/>
        </w:rPr>
        <w:t>Elektroenerģijas tirgus likums</w:t>
      </w:r>
      <w:r w:rsidR="00EA4DE7">
        <w:rPr>
          <w:rStyle w:val="FootnoteReference"/>
          <w:color w:val="44546A" w:themeColor="text2"/>
        </w:rPr>
        <w:footnoteReference w:id="41"/>
      </w:r>
      <w:r w:rsidR="00E00B6D">
        <w:rPr>
          <w:color w:val="44546A" w:themeColor="text2"/>
        </w:rPr>
        <w:t xml:space="preserve"> no</w:t>
      </w:r>
      <w:r w:rsidRPr="00D71C97">
        <w:rPr>
          <w:color w:val="44546A" w:themeColor="text2"/>
        </w:rPr>
        <w:t xml:space="preserve">saka, ka </w:t>
      </w:r>
      <w:proofErr w:type="spellStart"/>
      <w:r w:rsidRPr="00D71C97">
        <w:rPr>
          <w:color w:val="44546A" w:themeColor="text2"/>
        </w:rPr>
        <w:t>energokopienas</w:t>
      </w:r>
      <w:proofErr w:type="spellEnd"/>
      <w:r w:rsidRPr="00D71C97">
        <w:rPr>
          <w:color w:val="44546A" w:themeColor="text2"/>
        </w:rPr>
        <w:t xml:space="preserve"> elektrības patēriņš ir no sistēmas saņemtais daudzums, kas pārsniedz sistēmā nodoto daudzumu.  “</w:t>
      </w:r>
      <w:proofErr w:type="spellStart"/>
      <w:r w:rsidRPr="00D71C97">
        <w:rPr>
          <w:color w:val="44546A" w:themeColor="text2"/>
        </w:rPr>
        <w:t>Energokopienas</w:t>
      </w:r>
      <w:proofErr w:type="spellEnd"/>
      <w:r w:rsidRPr="00D71C97">
        <w:rPr>
          <w:color w:val="44546A" w:themeColor="text2"/>
        </w:rPr>
        <w:t xml:space="preserve"> administrē tai piemērojamo OIK maksājumu norēķinu”.     </w:t>
      </w:r>
    </w:p>
    <w:p w14:paraId="52B7A9BC" w14:textId="77777777" w:rsidR="00DB2C07" w:rsidRDefault="00412FBC" w:rsidP="00427104">
      <w:pPr>
        <w:spacing w:line="276" w:lineRule="auto"/>
        <w:jc w:val="both"/>
        <w:rPr>
          <w:color w:val="44546A" w:themeColor="text2"/>
        </w:rPr>
      </w:pPr>
      <w:r w:rsidRPr="00D71C97">
        <w:rPr>
          <w:color w:val="44546A" w:themeColor="text2"/>
        </w:rPr>
        <w:t>Elektroenerģijas kopīgošana notiek</w:t>
      </w:r>
      <w:r w:rsidR="00DB2C07" w:rsidRPr="00D71C97">
        <w:rPr>
          <w:rStyle w:val="FootnoteReference"/>
          <w:color w:val="44546A" w:themeColor="text2"/>
        </w:rPr>
        <w:footnoteReference w:id="42"/>
      </w:r>
      <w:r w:rsidRPr="00D71C97">
        <w:rPr>
          <w:color w:val="44546A" w:themeColor="text2"/>
        </w:rPr>
        <w:t xml:space="preserve"> viena tirdzniecības intervāla ietvaros. Tūlītēji nepatērētā elektroenerģija nav uzkrājama kopīgošanai citā tirdzniecības intervālā, bet ir pārdodama elektroenerģijas tirgotājam par vienošanās cenu.”</w:t>
      </w:r>
      <w:r w:rsidRPr="00D71C97">
        <w:rPr>
          <w:color w:val="44546A" w:themeColor="text2"/>
        </w:rPr>
        <w:tab/>
      </w:r>
    </w:p>
    <w:p w14:paraId="218DB3B8" w14:textId="0E4ED3FB" w:rsidR="00412FBC" w:rsidRPr="00D71C97" w:rsidRDefault="00152889" w:rsidP="00427104">
      <w:pPr>
        <w:spacing w:line="276" w:lineRule="auto"/>
        <w:jc w:val="both"/>
        <w:rPr>
          <w:color w:val="44546A" w:themeColor="text2"/>
        </w:rPr>
      </w:pPr>
      <w:r w:rsidRPr="008564BB">
        <w:rPr>
          <w:color w:val="44546A" w:themeColor="text2"/>
        </w:rPr>
        <w:t>202</w:t>
      </w:r>
      <w:r w:rsidR="00D535A6">
        <w:rPr>
          <w:color w:val="44546A" w:themeColor="text2"/>
        </w:rPr>
        <w:t>5</w:t>
      </w:r>
      <w:r w:rsidRPr="008564BB">
        <w:rPr>
          <w:color w:val="44546A" w:themeColor="text2"/>
        </w:rPr>
        <w:t>.gad</w:t>
      </w:r>
      <w:r w:rsidR="00632B86">
        <w:rPr>
          <w:color w:val="44546A" w:themeColor="text2"/>
        </w:rPr>
        <w:t>ā notik</w:t>
      </w:r>
      <w:r w:rsidR="008438CF">
        <w:rPr>
          <w:color w:val="44546A" w:themeColor="text2"/>
        </w:rPr>
        <w:t>a</w:t>
      </w:r>
      <w:r w:rsidR="00632B86">
        <w:rPr>
          <w:color w:val="44546A" w:themeColor="text2"/>
        </w:rPr>
        <w:t xml:space="preserve"> pāreja</w:t>
      </w:r>
      <w:r w:rsidRPr="008564BB">
        <w:rPr>
          <w:color w:val="44546A" w:themeColor="text2"/>
        </w:rPr>
        <w:t xml:space="preserve"> </w:t>
      </w:r>
      <w:r w:rsidR="00632B86">
        <w:rPr>
          <w:color w:val="44546A" w:themeColor="text2"/>
        </w:rPr>
        <w:t>no</w:t>
      </w:r>
      <w:r w:rsidRPr="008564BB">
        <w:rPr>
          <w:color w:val="44546A" w:themeColor="text2"/>
        </w:rPr>
        <w:t xml:space="preserve"> </w:t>
      </w:r>
      <w:r w:rsidR="00DB2C07" w:rsidRPr="008564BB">
        <w:rPr>
          <w:color w:val="44546A" w:themeColor="text2"/>
        </w:rPr>
        <w:t>tirdzniecības</w:t>
      </w:r>
      <w:r w:rsidR="008564BB">
        <w:rPr>
          <w:color w:val="44546A" w:themeColor="text2"/>
        </w:rPr>
        <w:t xml:space="preserve"> </w:t>
      </w:r>
      <w:r w:rsidR="00DB2C07" w:rsidRPr="008564BB">
        <w:rPr>
          <w:color w:val="44546A" w:themeColor="text2"/>
        </w:rPr>
        <w:t>intervāl</w:t>
      </w:r>
      <w:r w:rsidR="00632B86">
        <w:rPr>
          <w:color w:val="44546A" w:themeColor="text2"/>
        </w:rPr>
        <w:t>a</w:t>
      </w:r>
      <w:r w:rsidR="0040543F">
        <w:rPr>
          <w:color w:val="44546A" w:themeColor="text2"/>
        </w:rPr>
        <w:t xml:space="preserve"> stunda</w:t>
      </w:r>
      <w:r w:rsidR="00632B86">
        <w:rPr>
          <w:color w:val="44546A" w:themeColor="text2"/>
        </w:rPr>
        <w:t xml:space="preserve"> uz </w:t>
      </w:r>
      <w:r w:rsidR="0040543F">
        <w:rPr>
          <w:color w:val="44546A" w:themeColor="text2"/>
        </w:rPr>
        <w:t>15 minū</w:t>
      </w:r>
      <w:r w:rsidR="00632B86">
        <w:rPr>
          <w:color w:val="44546A" w:themeColor="text2"/>
        </w:rPr>
        <w:t>šu intervālu</w:t>
      </w:r>
      <w:r w:rsidR="0040543F">
        <w:rPr>
          <w:color w:val="44546A" w:themeColor="text2"/>
        </w:rPr>
        <w:t xml:space="preserve">. </w:t>
      </w:r>
      <w:r w:rsidR="00DB2C07">
        <w:rPr>
          <w:color w:val="44546A" w:themeColor="text2"/>
        </w:rPr>
        <w:t xml:space="preserve"> </w:t>
      </w:r>
    </w:p>
    <w:p w14:paraId="54344CF2" w14:textId="02844876" w:rsidR="00412FBC" w:rsidRPr="00D71C97" w:rsidRDefault="00412FBC" w:rsidP="00427104">
      <w:pPr>
        <w:spacing w:line="276" w:lineRule="auto"/>
        <w:jc w:val="both"/>
        <w:rPr>
          <w:color w:val="44546A" w:themeColor="text2"/>
        </w:rPr>
      </w:pPr>
      <w:r w:rsidRPr="00D71C97">
        <w:rPr>
          <w:color w:val="44546A" w:themeColor="text2"/>
        </w:rPr>
        <w:t>Pārdodot tūlītēji nepatērēto enerģiju</w:t>
      </w:r>
      <w:r w:rsidR="007A2CA2">
        <w:rPr>
          <w:color w:val="44546A" w:themeColor="text2"/>
        </w:rPr>
        <w:t>,</w:t>
      </w:r>
      <w:r w:rsidRPr="00D71C97">
        <w:rPr>
          <w:color w:val="44546A" w:themeColor="text2"/>
        </w:rPr>
        <w:t xml:space="preserve"> </w:t>
      </w:r>
      <w:proofErr w:type="spellStart"/>
      <w:r w:rsidRPr="00D71C97">
        <w:rPr>
          <w:color w:val="44546A" w:themeColor="text2"/>
        </w:rPr>
        <w:t>energokopiena</w:t>
      </w:r>
      <w:proofErr w:type="spellEnd"/>
      <w:r w:rsidRPr="00D71C97">
        <w:rPr>
          <w:color w:val="44546A" w:themeColor="text2"/>
        </w:rPr>
        <w:t xml:space="preserve"> var gūt ieņēmumus</w:t>
      </w:r>
      <w:r w:rsidR="009F27E7">
        <w:rPr>
          <w:color w:val="44546A" w:themeColor="text2"/>
        </w:rPr>
        <w:t>,</w:t>
      </w:r>
      <w:r w:rsidRPr="00D71C97">
        <w:rPr>
          <w:color w:val="44546A" w:themeColor="text2"/>
        </w:rPr>
        <w:t xml:space="preserve"> no kuriem segt </w:t>
      </w:r>
      <w:proofErr w:type="spellStart"/>
      <w:r w:rsidRPr="00D71C97">
        <w:rPr>
          <w:color w:val="44546A" w:themeColor="text2"/>
        </w:rPr>
        <w:t>energokopienas</w:t>
      </w:r>
      <w:proofErr w:type="spellEnd"/>
      <w:r w:rsidRPr="00D71C97">
        <w:rPr>
          <w:color w:val="44546A" w:themeColor="text2"/>
        </w:rPr>
        <w:t xml:space="preserve"> biedru izdevumus par patērēto elektroenerģiju un sistēmas pakalpojumiem.</w:t>
      </w:r>
    </w:p>
    <w:p w14:paraId="7578B51B" w14:textId="77777777" w:rsidR="00412FBC" w:rsidRPr="005C62CF" w:rsidRDefault="00412FBC" w:rsidP="00427104">
      <w:pPr>
        <w:spacing w:line="276" w:lineRule="auto"/>
      </w:pPr>
    </w:p>
    <w:p w14:paraId="32C8BACE" w14:textId="55F6875A" w:rsidR="00412FBC" w:rsidRPr="00310BD5" w:rsidRDefault="00412FBC" w:rsidP="00427104">
      <w:pPr>
        <w:spacing w:line="276" w:lineRule="auto"/>
        <w:jc w:val="both"/>
        <w:rPr>
          <w:b/>
          <w:bCs/>
          <w:color w:val="44546A" w:themeColor="text2"/>
        </w:rPr>
      </w:pPr>
      <w:r w:rsidRPr="00310BD5">
        <w:rPr>
          <w:b/>
          <w:bCs/>
          <w:color w:val="44546A" w:themeColor="text2"/>
        </w:rPr>
        <w:t>Saskaņā ar MK noteikumiem</w:t>
      </w:r>
      <w:r w:rsidR="00380820">
        <w:rPr>
          <w:b/>
          <w:bCs/>
          <w:color w:val="44546A" w:themeColor="text2"/>
        </w:rPr>
        <w:t xml:space="preserve"> Nr. 808</w:t>
      </w:r>
      <w:r w:rsidRPr="00310BD5">
        <w:rPr>
          <w:b/>
          <w:bCs/>
          <w:color w:val="44546A" w:themeColor="text2"/>
        </w:rPr>
        <w:t xml:space="preserve"> “</w:t>
      </w:r>
      <w:proofErr w:type="spellStart"/>
      <w:r w:rsidRPr="00310BD5">
        <w:rPr>
          <w:b/>
          <w:bCs/>
          <w:color w:val="44546A" w:themeColor="text2"/>
        </w:rPr>
        <w:t>Energokopienu</w:t>
      </w:r>
      <w:proofErr w:type="spellEnd"/>
      <w:r w:rsidRPr="00310BD5">
        <w:rPr>
          <w:b/>
          <w:bCs/>
          <w:color w:val="44546A" w:themeColor="text2"/>
        </w:rPr>
        <w:t xml:space="preserve"> reģistrēšanas un darbības noteikumi”</w:t>
      </w:r>
    </w:p>
    <w:p w14:paraId="1D2497E3" w14:textId="74B98142" w:rsidR="00884801" w:rsidRDefault="00412FBC" w:rsidP="00427104">
      <w:pPr>
        <w:spacing w:line="276" w:lineRule="auto"/>
        <w:jc w:val="both"/>
        <w:rPr>
          <w:color w:val="44546A" w:themeColor="text2"/>
        </w:rPr>
      </w:pPr>
      <w:r w:rsidRPr="00D71C97">
        <w:rPr>
          <w:color w:val="44546A" w:themeColor="text2"/>
        </w:rPr>
        <w:t>Ja</w:t>
      </w:r>
      <w:r w:rsidR="00884801" w:rsidRPr="00884801">
        <w:rPr>
          <w:color w:val="44546A" w:themeColor="text2"/>
        </w:rPr>
        <w:t xml:space="preserve"> </w:t>
      </w:r>
      <w:proofErr w:type="spellStart"/>
      <w:r w:rsidR="00884801" w:rsidRPr="00884801">
        <w:rPr>
          <w:color w:val="44546A" w:themeColor="text2"/>
        </w:rPr>
        <w:t>energokopiena</w:t>
      </w:r>
      <w:proofErr w:type="spellEnd"/>
      <w:r w:rsidR="00880372">
        <w:rPr>
          <w:rStyle w:val="FootnoteReference"/>
          <w:color w:val="44546A" w:themeColor="text2"/>
        </w:rPr>
        <w:footnoteReference w:id="43"/>
      </w:r>
      <w:r w:rsidR="00884801" w:rsidRPr="00884801">
        <w:rPr>
          <w:color w:val="44546A" w:themeColor="text2"/>
        </w:rPr>
        <w:t xml:space="preserve"> vismaz 80% no tās elektroenerģijas kopīgošanas objektos</w:t>
      </w:r>
      <w:r w:rsidR="002A76AF" w:rsidRPr="00C90D45">
        <w:rPr>
          <w:color w:val="44546A" w:themeColor="text2"/>
        </w:rPr>
        <w:t xml:space="preserve"> tūlītējam patēriņam neizmantotās un elektroenerģijas sadales sistēmā nodotās elektroenerģijas kalendāra gadā izmanto </w:t>
      </w:r>
      <w:proofErr w:type="spellStart"/>
      <w:r w:rsidR="002A76AF" w:rsidRPr="00C90D45">
        <w:rPr>
          <w:color w:val="44546A" w:themeColor="text2"/>
        </w:rPr>
        <w:t>energokopienas</w:t>
      </w:r>
      <w:proofErr w:type="spellEnd"/>
      <w:r w:rsidR="002A76AF" w:rsidRPr="00C90D45">
        <w:rPr>
          <w:color w:val="44546A" w:themeColor="text2"/>
        </w:rPr>
        <w:t> biedru elektroenerģijas pašpatēriņa nodrošināšanai</w:t>
      </w:r>
      <w:r w:rsidR="00884801" w:rsidRPr="00884801">
        <w:rPr>
          <w:color w:val="44546A" w:themeColor="text2"/>
        </w:rPr>
        <w:t>, tās darbības mērķis ir uzskatāms par atbilstošu</w:t>
      </w:r>
      <w:r w:rsidR="00884801" w:rsidRPr="00847568">
        <w:t> </w:t>
      </w:r>
      <w:hyperlink r:id="rId57" w:tgtFrame="_blank" w:history="1">
        <w:r w:rsidR="00884801" w:rsidRPr="00847568">
          <w:rPr>
            <w:rStyle w:val="Hyperlink"/>
          </w:rPr>
          <w:t>Elektroenerģijas tirgus likuma</w:t>
        </w:r>
      </w:hyperlink>
      <w:r w:rsidR="00884801" w:rsidRPr="00847568">
        <w:t> </w:t>
      </w:r>
      <w:r w:rsidR="00884801" w:rsidRPr="00884801">
        <w:rPr>
          <w:color w:val="44546A" w:themeColor="text2"/>
        </w:rPr>
        <w:t>17.</w:t>
      </w:r>
      <w:r w:rsidR="00884801" w:rsidRPr="00884801">
        <w:rPr>
          <w:color w:val="44546A" w:themeColor="text2"/>
          <w:vertAlign w:val="superscript"/>
        </w:rPr>
        <w:t>1</w:t>
      </w:r>
      <w:r w:rsidR="00884801" w:rsidRPr="00884801">
        <w:rPr>
          <w:color w:val="44546A" w:themeColor="text2"/>
        </w:rPr>
        <w:t> panta otrajā daļā minētajam</w:t>
      </w:r>
      <w:r w:rsidR="00884801">
        <w:rPr>
          <w:color w:val="44546A" w:themeColor="text2"/>
        </w:rPr>
        <w:t>.</w:t>
      </w:r>
    </w:p>
    <w:p w14:paraId="59B33D30" w14:textId="044D195D" w:rsidR="00412FBC" w:rsidRPr="00D71C97" w:rsidRDefault="00E64BB0" w:rsidP="00427104">
      <w:pPr>
        <w:spacing w:line="276" w:lineRule="auto"/>
        <w:jc w:val="both"/>
        <w:rPr>
          <w:color w:val="44546A" w:themeColor="text2"/>
        </w:rPr>
      </w:pPr>
      <w:r w:rsidRPr="00E64BB0">
        <w:rPr>
          <w:color w:val="44546A" w:themeColor="text2"/>
        </w:rPr>
        <w:t xml:space="preserve">Ja </w:t>
      </w:r>
      <w:proofErr w:type="spellStart"/>
      <w:r w:rsidRPr="00E64BB0">
        <w:rPr>
          <w:color w:val="44546A" w:themeColor="text2"/>
        </w:rPr>
        <w:t>energokopiena</w:t>
      </w:r>
      <w:proofErr w:type="spellEnd"/>
      <w:r>
        <w:rPr>
          <w:rStyle w:val="FootnoteReference"/>
          <w:color w:val="44546A" w:themeColor="text2"/>
        </w:rPr>
        <w:footnoteReference w:id="44"/>
      </w:r>
      <w:r w:rsidRPr="00E64BB0">
        <w:rPr>
          <w:color w:val="44546A" w:themeColor="text2"/>
        </w:rPr>
        <w:t xml:space="preserve"> tās biedru elektroenerģijas pašpatēriņa nodrošināšanai izmanto mazāk, kā 80% no tās elektroenerģijas kopīgošanas objektos</w:t>
      </w:r>
      <w:r w:rsidR="001A7AFA" w:rsidRPr="001A7AFA">
        <w:t xml:space="preserve"> </w:t>
      </w:r>
      <w:r w:rsidR="001A7AFA" w:rsidRPr="00140A76">
        <w:rPr>
          <w:color w:val="44546A" w:themeColor="text2"/>
        </w:rPr>
        <w:t>tūlītējam patēriņam neizmantotās</w:t>
      </w:r>
      <w:r w:rsidR="00A0537F" w:rsidRPr="00140A76">
        <w:rPr>
          <w:color w:val="44546A" w:themeColor="text2"/>
        </w:rPr>
        <w:t xml:space="preserve"> un</w:t>
      </w:r>
      <w:r w:rsidRPr="00E64BB0">
        <w:rPr>
          <w:color w:val="44546A" w:themeColor="text2"/>
        </w:rPr>
        <w:t xml:space="preserve"> elektroenerģijas sadales sistēmā nodotās elektroenerģijas, tā vismaz 51% no kārtējā kalendāra gadā gūtās peļņas novirza</w:t>
      </w:r>
      <w:r w:rsidRPr="00847568">
        <w:t> </w:t>
      </w:r>
      <w:hyperlink r:id="rId58" w:tgtFrame="_blank" w:history="1">
        <w:r w:rsidRPr="00847568">
          <w:rPr>
            <w:rStyle w:val="Hyperlink"/>
          </w:rPr>
          <w:t>Enerģētikas</w:t>
        </w:r>
      </w:hyperlink>
      <w:hyperlink r:id="rId59" w:tgtFrame="_blank" w:history="1">
        <w:r w:rsidRPr="00847568">
          <w:rPr>
            <w:rStyle w:val="Hyperlink"/>
          </w:rPr>
          <w:t> likumā</w:t>
        </w:r>
      </w:hyperlink>
      <w:r w:rsidRPr="00847568">
        <w:t> </w:t>
      </w:r>
      <w:r w:rsidRPr="00E64BB0">
        <w:rPr>
          <w:color w:val="44546A" w:themeColor="text2"/>
        </w:rPr>
        <w:t xml:space="preserve">minētajiem </w:t>
      </w:r>
      <w:proofErr w:type="spellStart"/>
      <w:r w:rsidRPr="00E64BB0">
        <w:rPr>
          <w:color w:val="44546A" w:themeColor="text2"/>
        </w:rPr>
        <w:t>energokopienas</w:t>
      </w:r>
      <w:proofErr w:type="spellEnd"/>
      <w:r w:rsidRPr="00E64BB0">
        <w:rPr>
          <w:color w:val="44546A" w:themeColor="text2"/>
        </w:rPr>
        <w:t xml:space="preserve"> darbības mērķiem.</w:t>
      </w:r>
    </w:p>
    <w:p w14:paraId="07DD7E4C" w14:textId="77777777" w:rsidR="00E70176" w:rsidRPr="00807E65" w:rsidRDefault="007831E7" w:rsidP="00427104">
      <w:pPr>
        <w:spacing w:line="276" w:lineRule="auto"/>
        <w:jc w:val="both"/>
        <w:rPr>
          <w:color w:val="44546A" w:themeColor="text2"/>
        </w:rPr>
      </w:pPr>
      <w:r w:rsidRPr="007831E7">
        <w:rPr>
          <w:color w:val="44546A" w:themeColor="text2"/>
        </w:rPr>
        <w:lastRenderedPageBreak/>
        <w:t>Maksimāli pieļaujamo</w:t>
      </w:r>
      <w:r w:rsidR="003F55AC">
        <w:rPr>
          <w:rStyle w:val="FootnoteReference"/>
          <w:color w:val="44546A" w:themeColor="text2"/>
        </w:rPr>
        <w:footnoteReference w:id="45"/>
      </w:r>
      <w:r w:rsidRPr="007831E7">
        <w:rPr>
          <w:color w:val="44546A" w:themeColor="text2"/>
        </w:rPr>
        <w:t xml:space="preserve"> </w:t>
      </w:r>
      <w:proofErr w:type="spellStart"/>
      <w:r w:rsidRPr="007831E7">
        <w:rPr>
          <w:color w:val="44546A" w:themeColor="text2"/>
        </w:rPr>
        <w:t>energokopienas</w:t>
      </w:r>
      <w:proofErr w:type="spellEnd"/>
      <w:r w:rsidRPr="007831E7">
        <w:rPr>
          <w:color w:val="44546A" w:themeColor="text2"/>
        </w:rPr>
        <w:t xml:space="preserve"> </w:t>
      </w:r>
      <w:r w:rsidR="00E70176" w:rsidRPr="00E70176">
        <w:rPr>
          <w:color w:val="44546A" w:themeColor="text2"/>
        </w:rPr>
        <w:t>elektroenerģijas kopīgošanas objektos  tūlītējam patēriņam neizmantotās un elektroenerģijas sadales sistēmā nodotās pašpatēriņam neizmantotās elektroenerģijas pārpalikumu kalendāra gadā atbilstoši šo noteikumu</w:t>
      </w:r>
      <w:r w:rsidR="00E70176" w:rsidRPr="00B5698F">
        <w:t> </w:t>
      </w:r>
      <w:hyperlink r:id="rId60" w:anchor="p36" w:tgtFrame="_blank" w:history="1">
        <w:r w:rsidR="00E70176" w:rsidRPr="00B5698F">
          <w:rPr>
            <w:rStyle w:val="Hyperlink"/>
          </w:rPr>
          <w:t>36.</w:t>
        </w:r>
      </w:hyperlink>
      <w:r w:rsidR="00E70176" w:rsidRPr="00B5698F">
        <w:t> </w:t>
      </w:r>
      <w:r w:rsidR="00E70176" w:rsidRPr="00E70176">
        <w:rPr>
          <w:color w:val="44546A" w:themeColor="text2"/>
        </w:rPr>
        <w:t>un</w:t>
      </w:r>
      <w:r w:rsidR="00E70176" w:rsidRPr="00B5698F">
        <w:t> </w:t>
      </w:r>
      <w:hyperlink r:id="rId61" w:anchor="p37" w:tgtFrame="_blank" w:history="1">
        <w:r w:rsidR="00E70176" w:rsidRPr="00B5698F">
          <w:rPr>
            <w:rStyle w:val="Hyperlink"/>
          </w:rPr>
          <w:t>37. punktā</w:t>
        </w:r>
      </w:hyperlink>
      <w:r w:rsidR="00E70176" w:rsidRPr="00B5698F">
        <w:t> </w:t>
      </w:r>
      <w:r w:rsidR="00E70176" w:rsidRPr="00807E65">
        <w:rPr>
          <w:color w:val="44546A" w:themeColor="text2"/>
        </w:rPr>
        <w:t>minētajiem kritērijiem nosaka, no </w:t>
      </w:r>
      <w:proofErr w:type="spellStart"/>
      <w:r w:rsidR="00E70176" w:rsidRPr="00807E65">
        <w:rPr>
          <w:color w:val="44546A" w:themeColor="text2"/>
        </w:rPr>
        <w:t>energokopienas</w:t>
      </w:r>
      <w:proofErr w:type="spellEnd"/>
      <w:r w:rsidR="00E70176" w:rsidRPr="00807E65">
        <w:rPr>
          <w:color w:val="44546A" w:themeColor="text2"/>
        </w:rPr>
        <w:t xml:space="preserve"> kopīgošanas objektos  tūlītējam patēriņam neizmantotās un elektroenerģijas sadales sistēmā nodotā elektroenerģijas kopējā apjoma kilovatstundās atskaitot no elektroenerģijas sadales sistēmas saņemto elektroenerģijas kopējo apjomu kilovatstundās.</w:t>
      </w:r>
    </w:p>
    <w:p w14:paraId="04E471CE" w14:textId="466E52EA" w:rsidR="008A7CF4" w:rsidRPr="00FF591A" w:rsidRDefault="008A7CF4" w:rsidP="00427104">
      <w:pPr>
        <w:spacing w:line="276" w:lineRule="auto"/>
        <w:rPr>
          <w:color w:val="44546A" w:themeColor="text2"/>
        </w:rPr>
      </w:pPr>
      <w:proofErr w:type="spellStart"/>
      <w:r w:rsidRPr="00FF591A">
        <w:rPr>
          <w:color w:val="44546A" w:themeColor="text2"/>
        </w:rPr>
        <w:t>Energokopienai</w:t>
      </w:r>
      <w:proofErr w:type="spellEnd"/>
      <w:r w:rsidR="00F42757">
        <w:rPr>
          <w:rStyle w:val="FootnoteReference"/>
          <w:color w:val="44546A" w:themeColor="text2"/>
        </w:rPr>
        <w:footnoteReference w:id="46"/>
      </w:r>
      <w:r w:rsidRPr="00FF591A">
        <w:rPr>
          <w:color w:val="44546A" w:themeColor="text2"/>
        </w:rPr>
        <w:t xml:space="preserve"> ir tiesības veikt norēķinus par tās biedru patērēto elektroenerģiju un elektroenerģijas sistēmas pakalpojumiem.</w:t>
      </w:r>
    </w:p>
    <w:p w14:paraId="4CF2F2FC" w14:textId="77777777" w:rsidR="001717E2" w:rsidRDefault="001717E2" w:rsidP="00427104">
      <w:pPr>
        <w:spacing w:line="276" w:lineRule="auto"/>
        <w:jc w:val="both"/>
        <w:rPr>
          <w:color w:val="44546A" w:themeColor="text2"/>
        </w:rPr>
      </w:pPr>
    </w:p>
    <w:p w14:paraId="2E44E460" w14:textId="314871CA" w:rsidR="00E06570" w:rsidRDefault="00CA59DA" w:rsidP="00427104">
      <w:pPr>
        <w:spacing w:line="276" w:lineRule="auto"/>
        <w:jc w:val="both"/>
        <w:rPr>
          <w:color w:val="44546A" w:themeColor="text2"/>
        </w:rPr>
      </w:pPr>
      <w:r>
        <w:rPr>
          <w:color w:val="44546A" w:themeColor="text2"/>
        </w:rPr>
        <w:t xml:space="preserve">Nosacījumi par peļņu parasti attiecas uz SIA vai komercsabiedrībām. </w:t>
      </w:r>
      <w:r w:rsidR="00E06570">
        <w:rPr>
          <w:color w:val="44546A" w:themeColor="text2"/>
        </w:rPr>
        <w:t xml:space="preserve">Uz biedrībām parasti </w:t>
      </w:r>
      <w:r w:rsidR="00127DA4">
        <w:rPr>
          <w:color w:val="44546A" w:themeColor="text2"/>
        </w:rPr>
        <w:t>peļņas nosacījumi</w:t>
      </w:r>
      <w:r w:rsidRPr="00CA59DA">
        <w:rPr>
          <w:color w:val="44546A" w:themeColor="text2"/>
        </w:rPr>
        <w:t xml:space="preserve"> </w:t>
      </w:r>
      <w:r>
        <w:rPr>
          <w:color w:val="44546A" w:themeColor="text2"/>
        </w:rPr>
        <w:t>neattiecas</w:t>
      </w:r>
      <w:r w:rsidR="00127DA4">
        <w:rPr>
          <w:color w:val="44546A" w:themeColor="text2"/>
        </w:rPr>
        <w:t>,</w:t>
      </w:r>
      <w:r w:rsidR="001717E2">
        <w:rPr>
          <w:color w:val="44546A" w:themeColor="text2"/>
        </w:rPr>
        <w:t xml:space="preserve"> bet ja rodas peļņa,</w:t>
      </w:r>
      <w:r w:rsidR="0051444D">
        <w:rPr>
          <w:color w:val="44546A" w:themeColor="text2"/>
        </w:rPr>
        <w:t xml:space="preserve"> tad jā</w:t>
      </w:r>
      <w:r w:rsidR="00404887">
        <w:rPr>
          <w:color w:val="44546A" w:themeColor="text2"/>
        </w:rPr>
        <w:t>veic a</w:t>
      </w:r>
      <w:r w:rsidR="00337E3D">
        <w:rPr>
          <w:color w:val="44546A" w:themeColor="text2"/>
        </w:rPr>
        <w:t>t</w:t>
      </w:r>
      <w:r w:rsidR="00404887">
        <w:rPr>
          <w:color w:val="44546A" w:themeColor="text2"/>
        </w:rPr>
        <w:t>tiecīgie reģistrācijas grozījumi</w:t>
      </w:r>
      <w:r w:rsidR="0050200F">
        <w:rPr>
          <w:color w:val="44546A" w:themeColor="text2"/>
        </w:rPr>
        <w:t xml:space="preserve"> </w:t>
      </w:r>
      <w:r w:rsidR="00AD5A7C">
        <w:rPr>
          <w:color w:val="44546A" w:themeColor="text2"/>
        </w:rPr>
        <w:t>kā</w:t>
      </w:r>
      <w:r w:rsidR="0050200F">
        <w:rPr>
          <w:color w:val="44546A" w:themeColor="text2"/>
        </w:rPr>
        <w:t xml:space="preserve"> komercsabied</w:t>
      </w:r>
      <w:r w:rsidR="00D14EAE">
        <w:rPr>
          <w:color w:val="44546A" w:themeColor="text2"/>
        </w:rPr>
        <w:t>rīb</w:t>
      </w:r>
      <w:r w:rsidR="00AD5A7C">
        <w:rPr>
          <w:color w:val="44546A" w:themeColor="text2"/>
        </w:rPr>
        <w:t>ai</w:t>
      </w:r>
      <w:r w:rsidR="00404887">
        <w:rPr>
          <w:color w:val="44546A" w:themeColor="text2"/>
        </w:rPr>
        <w:t xml:space="preserve"> un jāmaksā nodokļi</w:t>
      </w:r>
      <w:r w:rsidR="00DE3A23">
        <w:rPr>
          <w:color w:val="44546A" w:themeColor="text2"/>
        </w:rPr>
        <w:t>.</w:t>
      </w:r>
    </w:p>
    <w:p w14:paraId="721A4081" w14:textId="00112F01" w:rsidR="008A7CF4" w:rsidRPr="00F42757" w:rsidRDefault="008A7CF4" w:rsidP="00427104">
      <w:pPr>
        <w:spacing w:line="276" w:lineRule="auto"/>
        <w:jc w:val="both"/>
        <w:rPr>
          <w:color w:val="44546A" w:themeColor="text2"/>
        </w:rPr>
      </w:pPr>
      <w:proofErr w:type="spellStart"/>
      <w:r w:rsidRPr="00F42757">
        <w:rPr>
          <w:color w:val="44546A" w:themeColor="text2"/>
        </w:rPr>
        <w:t>Energokopiena</w:t>
      </w:r>
      <w:proofErr w:type="spellEnd"/>
      <w:r w:rsidR="00795998">
        <w:rPr>
          <w:rStyle w:val="FootnoteReference"/>
          <w:color w:val="44546A" w:themeColor="text2"/>
        </w:rPr>
        <w:footnoteReference w:id="47"/>
      </w:r>
      <w:r w:rsidRPr="00F42757">
        <w:rPr>
          <w:color w:val="44546A" w:themeColor="text2"/>
        </w:rPr>
        <w:t xml:space="preserve"> kārtējā kalendāra gadā gūto peļņu aprēķina no ieņēmumiem, kas gūti no </w:t>
      </w:r>
      <w:proofErr w:type="spellStart"/>
      <w:r w:rsidRPr="00F42757">
        <w:rPr>
          <w:color w:val="44546A" w:themeColor="text2"/>
        </w:rPr>
        <w:t>energokopienas</w:t>
      </w:r>
      <w:proofErr w:type="spellEnd"/>
      <w:r w:rsidRPr="00F42757">
        <w:rPr>
          <w:color w:val="44546A" w:themeColor="text2"/>
        </w:rPr>
        <w:t xml:space="preserve"> pārdotās elektroenerģijas atskaitot </w:t>
      </w:r>
      <w:proofErr w:type="spellStart"/>
      <w:r w:rsidRPr="00F42757">
        <w:rPr>
          <w:color w:val="44546A" w:themeColor="text2"/>
        </w:rPr>
        <w:t>energokopienas</w:t>
      </w:r>
      <w:proofErr w:type="spellEnd"/>
      <w:r w:rsidRPr="00F42757">
        <w:rPr>
          <w:color w:val="44546A" w:themeColor="text2"/>
        </w:rPr>
        <w:t xml:space="preserve"> biedru izdevumus par patērēto elektroenerģiju un sistēmas pakalpojumiem un citus izdevumus, kas at</w:t>
      </w:r>
      <w:r w:rsidR="00DC6CF4">
        <w:rPr>
          <w:color w:val="44546A" w:themeColor="text2"/>
        </w:rPr>
        <w:t xml:space="preserve">bilst </w:t>
      </w:r>
      <w:r w:rsidRPr="00847568">
        <w:t> </w:t>
      </w:r>
      <w:hyperlink r:id="rId62" w:tgtFrame="_blank" w:history="1">
        <w:r w:rsidRPr="00847568">
          <w:rPr>
            <w:rStyle w:val="Hyperlink"/>
          </w:rPr>
          <w:t>Enerģētikas likuma</w:t>
        </w:r>
      </w:hyperlink>
      <w:r w:rsidRPr="00847568">
        <w:t> </w:t>
      </w:r>
      <w:r w:rsidRPr="00F42757">
        <w:rPr>
          <w:color w:val="44546A" w:themeColor="text2"/>
        </w:rPr>
        <w:t>17.</w:t>
      </w:r>
      <w:r w:rsidRPr="00F42757">
        <w:rPr>
          <w:color w:val="44546A" w:themeColor="text2"/>
          <w:vertAlign w:val="superscript"/>
        </w:rPr>
        <w:t>1</w:t>
      </w:r>
      <w:r w:rsidRPr="00F42757">
        <w:rPr>
          <w:color w:val="44546A" w:themeColor="text2"/>
        </w:rPr>
        <w:t xml:space="preserve"> panta otrajā daļā minētajam </w:t>
      </w:r>
      <w:proofErr w:type="spellStart"/>
      <w:r w:rsidRPr="00F42757">
        <w:rPr>
          <w:color w:val="44546A" w:themeColor="text2"/>
        </w:rPr>
        <w:t>energokopienas</w:t>
      </w:r>
      <w:proofErr w:type="spellEnd"/>
      <w:r w:rsidRPr="00F42757">
        <w:rPr>
          <w:color w:val="44546A" w:themeColor="text2"/>
        </w:rPr>
        <w:t xml:space="preserve"> darbības mērķim.</w:t>
      </w:r>
    </w:p>
    <w:p w14:paraId="023F2C98" w14:textId="3C56F066" w:rsidR="00721000" w:rsidRPr="005A2767" w:rsidRDefault="008A7CF4" w:rsidP="00427104">
      <w:pPr>
        <w:spacing w:line="276" w:lineRule="auto"/>
        <w:jc w:val="both"/>
        <w:rPr>
          <w:color w:val="44546A" w:themeColor="text2"/>
        </w:rPr>
      </w:pPr>
      <w:r w:rsidRPr="00F42757">
        <w:rPr>
          <w:color w:val="44546A" w:themeColor="text2"/>
        </w:rPr>
        <w:t xml:space="preserve">Ja kāds no </w:t>
      </w:r>
      <w:proofErr w:type="spellStart"/>
      <w:r w:rsidRPr="00F42757">
        <w:rPr>
          <w:color w:val="44546A" w:themeColor="text2"/>
        </w:rPr>
        <w:t>energokopienas</w:t>
      </w:r>
      <w:proofErr w:type="spellEnd"/>
      <w:r w:rsidRPr="00F42757">
        <w:rPr>
          <w:color w:val="44546A" w:themeColor="text2"/>
        </w:rPr>
        <w:t xml:space="preserve"> dalībniekiem</w:t>
      </w:r>
      <w:r w:rsidR="00974F58">
        <w:rPr>
          <w:rStyle w:val="FootnoteReference"/>
          <w:color w:val="44546A" w:themeColor="text2"/>
        </w:rPr>
        <w:footnoteReference w:id="48"/>
      </w:r>
      <w:r w:rsidRPr="00F42757">
        <w:rPr>
          <w:color w:val="44546A" w:themeColor="text2"/>
        </w:rPr>
        <w:t xml:space="preserve"> ir saimnieciskās darbības veicējs </w:t>
      </w:r>
      <w:r w:rsidR="00166858">
        <w:rPr>
          <w:color w:val="44546A" w:themeColor="text2"/>
        </w:rPr>
        <w:t>un</w:t>
      </w:r>
      <w:r w:rsidRPr="00F42757">
        <w:rPr>
          <w:color w:val="44546A" w:themeColor="text2"/>
        </w:rPr>
        <w:t xml:space="preserve">  elektroenerģijas pašpatēriņa nodrošināšanai izmanto mazāk</w:t>
      </w:r>
      <w:r w:rsidR="00B9447A">
        <w:rPr>
          <w:color w:val="44546A" w:themeColor="text2"/>
        </w:rPr>
        <w:t xml:space="preserve"> par</w:t>
      </w:r>
      <w:r w:rsidRPr="00F42757">
        <w:rPr>
          <w:color w:val="44546A" w:themeColor="text2"/>
        </w:rPr>
        <w:t xml:space="preserve"> 80% </w:t>
      </w:r>
      <w:r w:rsidR="00721000" w:rsidRPr="00E559D1">
        <w:rPr>
          <w:color w:val="44546A" w:themeColor="text2"/>
        </w:rPr>
        <w:t>no elektroenerģijas kopīgošanas objektos  tūlītējam patēriņam neizmantotās un elektroenerģijas sadales sistēmā nodotās elektroenerģijas, tā uzskatāma par komercsabiedrību</w:t>
      </w:r>
      <w:r w:rsidR="00721000" w:rsidRPr="00B5698F">
        <w:t> </w:t>
      </w:r>
      <w:hyperlink r:id="rId63" w:tgtFrame="_blank" w:history="1">
        <w:r w:rsidR="00721000" w:rsidRPr="00B5698F">
          <w:rPr>
            <w:rStyle w:val="Hyperlink"/>
          </w:rPr>
          <w:t>Komercdarbības atbalsta kontroles likuma</w:t>
        </w:r>
      </w:hyperlink>
      <w:r w:rsidR="00721000" w:rsidRPr="00B5698F">
        <w:t> </w:t>
      </w:r>
      <w:r w:rsidR="00721000" w:rsidRPr="005A2767">
        <w:rPr>
          <w:color w:val="44546A" w:themeColor="text2"/>
        </w:rPr>
        <w:t xml:space="preserve">izpratnē, uz ko ir attiecināms komercdarbības atbalsta regulējums gadījumos, kad </w:t>
      </w:r>
      <w:proofErr w:type="spellStart"/>
      <w:r w:rsidR="00721000" w:rsidRPr="005A2767">
        <w:rPr>
          <w:color w:val="44546A" w:themeColor="text2"/>
        </w:rPr>
        <w:t>energokopienai</w:t>
      </w:r>
      <w:proofErr w:type="spellEnd"/>
      <w:r w:rsidR="00721000" w:rsidRPr="005A2767">
        <w:rPr>
          <w:color w:val="44546A" w:themeColor="text2"/>
        </w:rPr>
        <w:t xml:space="preserve"> tiek piešķirts publiskais finansējums.</w:t>
      </w:r>
    </w:p>
    <w:p w14:paraId="2E06E66A" w14:textId="5931CCE4" w:rsidR="00D06784" w:rsidRPr="00B5698F" w:rsidRDefault="008A7CF4" w:rsidP="00427104">
      <w:pPr>
        <w:spacing w:line="276" w:lineRule="auto"/>
      </w:pPr>
      <w:proofErr w:type="spellStart"/>
      <w:r w:rsidRPr="00F42757">
        <w:rPr>
          <w:color w:val="44546A" w:themeColor="text2"/>
        </w:rPr>
        <w:t>Energokopiena</w:t>
      </w:r>
      <w:proofErr w:type="spellEnd"/>
      <w:r w:rsidR="00C5400E">
        <w:rPr>
          <w:rStyle w:val="FootnoteReference"/>
          <w:color w:val="44546A" w:themeColor="text2"/>
        </w:rPr>
        <w:footnoteReference w:id="49"/>
      </w:r>
      <w:r w:rsidRPr="00F42757">
        <w:rPr>
          <w:color w:val="44546A" w:themeColor="text2"/>
        </w:rPr>
        <w:t xml:space="preserve"> par</w:t>
      </w:r>
      <w:r w:rsidR="00D06784" w:rsidRPr="00B5698F">
        <w:t xml:space="preserve"> </w:t>
      </w:r>
      <w:r w:rsidR="00D06784" w:rsidRPr="00D06784">
        <w:rPr>
          <w:color w:val="44546A" w:themeColor="text2"/>
        </w:rPr>
        <w:t>šo noteikumu</w:t>
      </w:r>
      <w:r w:rsidR="00D06784" w:rsidRPr="00B5698F">
        <w:t> </w:t>
      </w:r>
      <w:hyperlink r:id="rId64" w:anchor="p41" w:tgtFrame="_blank" w:history="1">
        <w:r w:rsidR="00D06784" w:rsidRPr="00B5698F">
          <w:rPr>
            <w:rStyle w:val="Hyperlink"/>
          </w:rPr>
          <w:t>41. punktā</w:t>
        </w:r>
      </w:hyperlink>
      <w:r w:rsidR="00D06784" w:rsidRPr="00B5698F">
        <w:t> </w:t>
      </w:r>
      <w:r w:rsidR="00D06784" w:rsidRPr="00D06784">
        <w:rPr>
          <w:color w:val="44546A" w:themeColor="text2"/>
        </w:rPr>
        <w:t>minēto peļņu veic nodokļa maksājumus atbilstoši</w:t>
      </w:r>
      <w:r w:rsidR="00D06784" w:rsidRPr="00B5698F">
        <w:t> </w:t>
      </w:r>
      <w:hyperlink r:id="rId65" w:tgtFrame="_blank" w:history="1">
        <w:r w:rsidR="00D06784" w:rsidRPr="00B5698F">
          <w:rPr>
            <w:rStyle w:val="Hyperlink"/>
          </w:rPr>
          <w:t>Uzņēmumu ienākuma nodokļa</w:t>
        </w:r>
      </w:hyperlink>
      <w:r w:rsidR="00D06784" w:rsidRPr="00B5698F">
        <w:t> </w:t>
      </w:r>
      <w:hyperlink r:id="rId66" w:tgtFrame="_blank" w:history="1">
        <w:r w:rsidR="00D06784" w:rsidRPr="00B5698F">
          <w:rPr>
            <w:rStyle w:val="Hyperlink"/>
          </w:rPr>
          <w:t>likumam</w:t>
        </w:r>
      </w:hyperlink>
      <w:r w:rsidR="00D06784" w:rsidRPr="00B5698F">
        <w:t>.</w:t>
      </w:r>
    </w:p>
    <w:p w14:paraId="7190EFE2" w14:textId="3BDCA09F" w:rsidR="00160DCD" w:rsidRPr="00B06656" w:rsidRDefault="00160DCD" w:rsidP="00427104">
      <w:pPr>
        <w:spacing w:line="276" w:lineRule="auto"/>
        <w:jc w:val="both"/>
        <w:rPr>
          <w:color w:val="44546A" w:themeColor="text2"/>
        </w:rPr>
      </w:pPr>
      <w:r w:rsidRPr="005B39F6">
        <w:rPr>
          <w:color w:val="44546A" w:themeColor="text2"/>
        </w:rPr>
        <w:t xml:space="preserve">Elektroenerģijas </w:t>
      </w:r>
      <w:proofErr w:type="spellStart"/>
      <w:r w:rsidRPr="005B39F6">
        <w:rPr>
          <w:color w:val="44546A" w:themeColor="text2"/>
        </w:rPr>
        <w:t>energokopiena</w:t>
      </w:r>
      <w:proofErr w:type="spellEnd"/>
      <w:r w:rsidR="00911212">
        <w:rPr>
          <w:rStyle w:val="FootnoteReference"/>
          <w:color w:val="44546A" w:themeColor="text2"/>
        </w:rPr>
        <w:footnoteReference w:id="50"/>
      </w:r>
      <w:r w:rsidRPr="005B39F6">
        <w:rPr>
          <w:color w:val="44546A" w:themeColor="text2"/>
        </w:rPr>
        <w:t>, kuras biedrs ir pašvaldība, reizi gadā līdz 30.jūnijam</w:t>
      </w:r>
      <w:r w:rsidR="00666DF1">
        <w:rPr>
          <w:color w:val="44546A" w:themeColor="text2"/>
        </w:rPr>
        <w:t xml:space="preserve"> </w:t>
      </w:r>
      <w:r w:rsidR="00725DFB" w:rsidRPr="00666DF1">
        <w:rPr>
          <w:color w:val="44546A" w:themeColor="text2"/>
        </w:rPr>
        <w:t xml:space="preserve">iesniedz </w:t>
      </w:r>
      <w:r w:rsidR="003B19B7">
        <w:rPr>
          <w:color w:val="44546A" w:themeColor="text2"/>
        </w:rPr>
        <w:t>EVA</w:t>
      </w:r>
      <w:r w:rsidR="00666DF1" w:rsidRPr="00666DF1">
        <w:rPr>
          <w:color w:val="44546A" w:themeColor="text2"/>
        </w:rPr>
        <w:t xml:space="preserve"> </w:t>
      </w:r>
      <w:r w:rsidR="0053231B">
        <w:rPr>
          <w:color w:val="44546A" w:themeColor="text2"/>
        </w:rPr>
        <w:t>aģentūrai</w:t>
      </w:r>
      <w:r w:rsidR="0057567F">
        <w:rPr>
          <w:color w:val="44546A" w:themeColor="text2"/>
        </w:rPr>
        <w:t xml:space="preserve"> </w:t>
      </w:r>
      <w:r w:rsidR="0057567F" w:rsidRPr="00B43C17">
        <w:rPr>
          <w:color w:val="44546A" w:themeColor="text2"/>
        </w:rPr>
        <w:t>(kas no 1.10.2025. pievienota Valsts vides dienestam)</w:t>
      </w:r>
      <w:r w:rsidR="0057567F" w:rsidRPr="005B5FE6">
        <w:rPr>
          <w:color w:val="44546A" w:themeColor="text2"/>
        </w:rPr>
        <w:t xml:space="preserve"> </w:t>
      </w:r>
      <w:r w:rsidR="0057567F" w:rsidRPr="00D71C97">
        <w:rPr>
          <w:color w:val="44546A" w:themeColor="text2"/>
        </w:rPr>
        <w:t xml:space="preserve"> </w:t>
      </w:r>
      <w:r w:rsidR="00725DFB" w:rsidRPr="00666DF1">
        <w:rPr>
          <w:color w:val="44546A" w:themeColor="text2"/>
        </w:rPr>
        <w:t xml:space="preserve"> informāciju, kas pamato, ka izpildīts pienākums daļu no saražotās elektroenerģijas vai elektroenerģijas </w:t>
      </w:r>
      <w:proofErr w:type="spellStart"/>
      <w:r w:rsidR="00725DFB" w:rsidRPr="00666DF1">
        <w:rPr>
          <w:color w:val="44546A" w:themeColor="text2"/>
        </w:rPr>
        <w:t>energokopienas</w:t>
      </w:r>
      <w:proofErr w:type="spellEnd"/>
      <w:r w:rsidR="00725DFB" w:rsidRPr="00666DF1">
        <w:rPr>
          <w:color w:val="44546A" w:themeColor="text2"/>
        </w:rPr>
        <w:t xml:space="preserve"> gūtos ieņēmumus novirzīt </w:t>
      </w:r>
      <w:proofErr w:type="spellStart"/>
      <w:r w:rsidR="00725DFB" w:rsidRPr="00666DF1">
        <w:rPr>
          <w:color w:val="44546A" w:themeColor="text2"/>
        </w:rPr>
        <w:t>mazaizsargātiem</w:t>
      </w:r>
      <w:proofErr w:type="spellEnd"/>
      <w:r w:rsidR="00725DFB" w:rsidRPr="00666DF1">
        <w:rPr>
          <w:color w:val="44546A" w:themeColor="text2"/>
        </w:rPr>
        <w:t xml:space="preserve"> lietotājiem atbilstoši šo noteikumu</w:t>
      </w:r>
      <w:r w:rsidR="00725DFB" w:rsidRPr="00B5698F">
        <w:t> </w:t>
      </w:r>
      <w:hyperlink r:id="rId67" w:anchor="p6" w:tgtFrame="_blank" w:history="1">
        <w:r w:rsidR="00725DFB" w:rsidRPr="00B5698F">
          <w:rPr>
            <w:rStyle w:val="Hyperlink"/>
          </w:rPr>
          <w:t>6. punktam</w:t>
        </w:r>
      </w:hyperlink>
      <w:r w:rsidR="00725DFB" w:rsidRPr="00B5698F">
        <w:t>.</w:t>
      </w:r>
    </w:p>
    <w:p w14:paraId="45A8337C" w14:textId="6F2556A2" w:rsidR="00BE7F79" w:rsidRPr="00D71C97" w:rsidRDefault="00976C09" w:rsidP="00427104">
      <w:pPr>
        <w:spacing w:line="276" w:lineRule="auto"/>
        <w:jc w:val="both"/>
        <w:rPr>
          <w:color w:val="44546A" w:themeColor="text2"/>
        </w:rPr>
      </w:pPr>
      <w:proofErr w:type="spellStart"/>
      <w:r>
        <w:rPr>
          <w:color w:val="44546A" w:themeColor="text2"/>
        </w:rPr>
        <w:lastRenderedPageBreak/>
        <w:t>E</w:t>
      </w:r>
      <w:r w:rsidR="00BE7F79" w:rsidRPr="002C7A2F">
        <w:rPr>
          <w:color w:val="44546A" w:themeColor="text2"/>
        </w:rPr>
        <w:t>nergokopienu</w:t>
      </w:r>
      <w:proofErr w:type="spellEnd"/>
      <w:r w:rsidR="00BE7F79" w:rsidRPr="002C7A2F">
        <w:rPr>
          <w:color w:val="44546A" w:themeColor="text2"/>
        </w:rPr>
        <w:t xml:space="preserve"> gūtā peļņa</w:t>
      </w:r>
      <w:r w:rsidR="00497EB3">
        <w:rPr>
          <w:rStyle w:val="FootnoteReference"/>
          <w:color w:val="44546A" w:themeColor="text2"/>
        </w:rPr>
        <w:footnoteReference w:id="51"/>
      </w:r>
      <w:r w:rsidR="00BE7F79" w:rsidRPr="002C7A2F">
        <w:rPr>
          <w:color w:val="44546A" w:themeColor="text2"/>
        </w:rPr>
        <w:t xml:space="preserve"> tiek aprēķināta no </w:t>
      </w:r>
      <w:proofErr w:type="spellStart"/>
      <w:r w:rsidR="00BE7F79" w:rsidRPr="002C7A2F">
        <w:rPr>
          <w:color w:val="44546A" w:themeColor="text2"/>
        </w:rPr>
        <w:t>energokopienas</w:t>
      </w:r>
      <w:proofErr w:type="spellEnd"/>
      <w:r w:rsidR="00BE7F79" w:rsidRPr="002C7A2F">
        <w:rPr>
          <w:color w:val="44546A" w:themeColor="text2"/>
        </w:rPr>
        <w:t xml:space="preserve"> ieņēmumiem, no kuriem tiek atskaitīti </w:t>
      </w:r>
      <w:proofErr w:type="spellStart"/>
      <w:r w:rsidR="00BE7F79" w:rsidRPr="002C7A2F">
        <w:rPr>
          <w:color w:val="44546A" w:themeColor="text2"/>
        </w:rPr>
        <w:t>energokopienas</w:t>
      </w:r>
      <w:proofErr w:type="spellEnd"/>
      <w:r w:rsidR="00BE7F79" w:rsidRPr="002C7A2F">
        <w:rPr>
          <w:color w:val="44546A" w:themeColor="text2"/>
        </w:rPr>
        <w:t xml:space="preserve"> un </w:t>
      </w:r>
      <w:proofErr w:type="spellStart"/>
      <w:r w:rsidR="00BE7F79" w:rsidRPr="002C7A2F">
        <w:rPr>
          <w:color w:val="44546A" w:themeColor="text2"/>
        </w:rPr>
        <w:t>energokopienas</w:t>
      </w:r>
      <w:proofErr w:type="spellEnd"/>
      <w:r w:rsidR="00BE7F79" w:rsidRPr="002C7A2F">
        <w:rPr>
          <w:color w:val="44546A" w:themeColor="text2"/>
        </w:rPr>
        <w:t xml:space="preserve"> biedru izdevumi par patērēto elektroenerģiju un sistēmas pakalpojumiem, kā arī citi izdevumi, kas ir gan atbilstoši Enerģētikas likumā noteiktajiem </w:t>
      </w:r>
      <w:proofErr w:type="spellStart"/>
      <w:r w:rsidR="00BE7F79" w:rsidRPr="002C7A2F">
        <w:rPr>
          <w:color w:val="44546A" w:themeColor="text2"/>
        </w:rPr>
        <w:t>energokopienas</w:t>
      </w:r>
      <w:proofErr w:type="spellEnd"/>
      <w:r w:rsidR="00BE7F79" w:rsidRPr="002C7A2F">
        <w:rPr>
          <w:color w:val="44546A" w:themeColor="text2"/>
        </w:rPr>
        <w:t xml:space="preserve"> darbības mērķiem, gan nepieciešami </w:t>
      </w:r>
      <w:proofErr w:type="spellStart"/>
      <w:r w:rsidR="00BE7F79" w:rsidRPr="002C7A2F">
        <w:rPr>
          <w:color w:val="44546A" w:themeColor="text2"/>
        </w:rPr>
        <w:t>energokopienas</w:t>
      </w:r>
      <w:proofErr w:type="spellEnd"/>
      <w:r w:rsidR="00BE7F79" w:rsidRPr="002C7A2F">
        <w:rPr>
          <w:color w:val="44546A" w:themeColor="text2"/>
        </w:rPr>
        <w:t xml:space="preserve"> ikdienas funkciju veikšanai, piemēram, </w:t>
      </w:r>
      <w:proofErr w:type="spellStart"/>
      <w:r w:rsidR="00BE7F79" w:rsidRPr="002C7A2F">
        <w:rPr>
          <w:color w:val="44546A" w:themeColor="text2"/>
        </w:rPr>
        <w:t>energokopienas</w:t>
      </w:r>
      <w:proofErr w:type="spellEnd"/>
      <w:r w:rsidR="00BE7F79" w:rsidRPr="002C7A2F">
        <w:rPr>
          <w:color w:val="44546A" w:themeColor="text2"/>
        </w:rPr>
        <w:t xml:space="preserve"> īpašumā esošo elektroenerģijas ražošanas iekārtu apkope, </w:t>
      </w:r>
      <w:proofErr w:type="spellStart"/>
      <w:r w:rsidR="00BE7F79" w:rsidRPr="002C7A2F">
        <w:rPr>
          <w:color w:val="44546A" w:themeColor="text2"/>
        </w:rPr>
        <w:t>energokopienas</w:t>
      </w:r>
      <w:proofErr w:type="spellEnd"/>
      <w:r w:rsidR="00BE7F79" w:rsidRPr="002C7A2F">
        <w:rPr>
          <w:color w:val="44546A" w:themeColor="text2"/>
        </w:rPr>
        <w:t xml:space="preserve"> vadība, grāmatvedība, un citi izdevumi. </w:t>
      </w:r>
      <w:r w:rsidR="00497EB3">
        <w:rPr>
          <w:color w:val="44546A" w:themeColor="text2"/>
        </w:rPr>
        <w:t>Jo</w:t>
      </w:r>
      <w:r w:rsidR="00BE7F79" w:rsidRPr="002C7A2F">
        <w:rPr>
          <w:color w:val="44546A" w:themeColor="text2"/>
        </w:rPr>
        <w:t xml:space="preserve"> </w:t>
      </w:r>
      <w:proofErr w:type="spellStart"/>
      <w:r w:rsidR="00BE7F79" w:rsidRPr="002C7A2F">
        <w:rPr>
          <w:color w:val="44546A" w:themeColor="text2"/>
        </w:rPr>
        <w:t>energokopienai</w:t>
      </w:r>
      <w:proofErr w:type="spellEnd"/>
      <w:r w:rsidR="00BE7F79" w:rsidRPr="002C7A2F">
        <w:rPr>
          <w:color w:val="44546A" w:themeColor="text2"/>
        </w:rPr>
        <w:t xml:space="preserve"> pēc būtības būtu jāražo enerģij</w:t>
      </w:r>
      <w:r w:rsidR="00FB14B1">
        <w:rPr>
          <w:color w:val="44546A" w:themeColor="text2"/>
        </w:rPr>
        <w:t>a</w:t>
      </w:r>
      <w:r w:rsidR="00BE7F79" w:rsidRPr="002C7A2F">
        <w:rPr>
          <w:color w:val="44546A" w:themeColor="text2"/>
        </w:rPr>
        <w:t xml:space="preserve"> savu biedru pašpatēriņa nodrošināšanai un ar gūtajiem ieņēmumiem jāsedz izdevum</w:t>
      </w:r>
      <w:r w:rsidR="00FB14B1">
        <w:rPr>
          <w:color w:val="44546A" w:themeColor="text2"/>
        </w:rPr>
        <w:t>i</w:t>
      </w:r>
      <w:r w:rsidR="00BE7F79" w:rsidRPr="002C7A2F">
        <w:rPr>
          <w:color w:val="44546A" w:themeColor="text2"/>
        </w:rPr>
        <w:t xml:space="preserve"> par patērēto enerģiju, sistēmas pakalpojumiem</w:t>
      </w:r>
      <w:r w:rsidR="0017565E">
        <w:rPr>
          <w:color w:val="44546A" w:themeColor="text2"/>
        </w:rPr>
        <w:t xml:space="preserve">, </w:t>
      </w:r>
      <w:r w:rsidR="00D565C9">
        <w:rPr>
          <w:color w:val="44546A" w:themeColor="text2"/>
        </w:rPr>
        <w:t>kā arī jāsedz citi iepriekš minētie izdevumi.</w:t>
      </w:r>
    </w:p>
    <w:p w14:paraId="459685D8" w14:textId="77777777" w:rsidR="00412FBC" w:rsidRPr="00D71C97" w:rsidRDefault="00412FBC" w:rsidP="00427104">
      <w:pPr>
        <w:spacing w:line="276" w:lineRule="auto"/>
        <w:jc w:val="both"/>
        <w:rPr>
          <w:rStyle w:val="normaltextrun"/>
          <w:rFonts w:cs="Calibri"/>
          <w:color w:val="44546A" w:themeColor="text2"/>
        </w:rPr>
      </w:pPr>
      <w:r w:rsidRPr="00FB14B1">
        <w:rPr>
          <w:rStyle w:val="normaltextrun"/>
          <w:rFonts w:cs="Calibri"/>
          <w:color w:val="44546A" w:themeColor="text2"/>
        </w:rPr>
        <w:t xml:space="preserve">Ieguvumu sadalījumu starp kopienas locekļiem būtu vēlams atrunāt līgumā starp kopienas biedriem vai daļu turētājiem, ņemot vērā ieguldījumu apmēru, enerģijas patēriņu un citus faktorus, piemēram, atbalsta mehānismus sociāli </w:t>
      </w:r>
      <w:proofErr w:type="spellStart"/>
      <w:r w:rsidRPr="00FB14B1">
        <w:rPr>
          <w:rStyle w:val="normaltextrun"/>
          <w:rFonts w:cs="Calibri"/>
          <w:color w:val="44546A" w:themeColor="text2"/>
        </w:rPr>
        <w:t>mazaizsargātajām</w:t>
      </w:r>
      <w:proofErr w:type="spellEnd"/>
      <w:r w:rsidRPr="00FB14B1">
        <w:rPr>
          <w:rStyle w:val="normaltextrun"/>
          <w:rFonts w:cs="Calibri"/>
          <w:color w:val="44546A" w:themeColor="text2"/>
        </w:rPr>
        <w:t xml:space="preserve"> grupām.</w:t>
      </w:r>
    </w:p>
    <w:p w14:paraId="342168B2" w14:textId="77777777" w:rsidR="003F630E" w:rsidRPr="005C62CF" w:rsidRDefault="003F630E" w:rsidP="00427104">
      <w:pPr>
        <w:spacing w:line="276" w:lineRule="auto"/>
        <w:rPr>
          <w:color w:val="FF0000"/>
        </w:rPr>
      </w:pPr>
    </w:p>
    <w:p w14:paraId="121CD8CB" w14:textId="77777777" w:rsidR="003F630E" w:rsidRPr="001A18CD" w:rsidRDefault="003F630E" w:rsidP="00427104">
      <w:pPr>
        <w:spacing w:line="276" w:lineRule="auto"/>
        <w:rPr>
          <w:b/>
          <w:bCs/>
          <w:color w:val="44546A" w:themeColor="text2"/>
        </w:rPr>
      </w:pPr>
      <w:bookmarkStart w:id="35" w:name="_Hlk177632672"/>
      <w:r w:rsidRPr="001A18CD">
        <w:rPr>
          <w:b/>
          <w:bCs/>
          <w:color w:val="44546A" w:themeColor="text2"/>
        </w:rPr>
        <w:t>Nodokļi</w:t>
      </w:r>
    </w:p>
    <w:p w14:paraId="6FF72934" w14:textId="44CB54A0" w:rsidR="008D239C" w:rsidRDefault="00C42362" w:rsidP="00427104">
      <w:pPr>
        <w:spacing w:line="276" w:lineRule="auto"/>
        <w:jc w:val="both"/>
        <w:rPr>
          <w:color w:val="44546A" w:themeColor="text2"/>
        </w:rPr>
      </w:pPr>
      <w:r>
        <w:rPr>
          <w:color w:val="44546A" w:themeColor="text2"/>
        </w:rPr>
        <w:t>N</w:t>
      </w:r>
      <w:r w:rsidR="008D239C">
        <w:rPr>
          <w:color w:val="44546A" w:themeColor="text2"/>
        </w:rPr>
        <w:t>odibinot biedrību (</w:t>
      </w:r>
      <w:proofErr w:type="spellStart"/>
      <w:r w:rsidR="008D239C">
        <w:rPr>
          <w:color w:val="44546A" w:themeColor="text2"/>
        </w:rPr>
        <w:t>energokopienu</w:t>
      </w:r>
      <w:proofErr w:type="spellEnd"/>
      <w:r w:rsidR="008D239C">
        <w:rPr>
          <w:color w:val="44546A" w:themeColor="text2"/>
        </w:rPr>
        <w:t xml:space="preserve">)  stājas spēkā pienākums ziņot VID – līdzko darbā pieņemti darbinieki -  attiecīgās atskaites par darbiniekiem, gada pārskati.  Ja, piemēram, biedrība tiek nodibināta gada nogalē, pirmā gada atskaite būs jāiesniedz līdz nākamā gada 1. aprīlim. </w:t>
      </w:r>
    </w:p>
    <w:p w14:paraId="08436656" w14:textId="77777777" w:rsidR="00B27E3E" w:rsidRDefault="00B27E3E" w:rsidP="00427104">
      <w:pPr>
        <w:spacing w:line="276" w:lineRule="auto"/>
        <w:jc w:val="both"/>
        <w:rPr>
          <w:color w:val="44546A" w:themeColor="text2"/>
        </w:rPr>
      </w:pPr>
    </w:p>
    <w:p w14:paraId="77B5A4A2" w14:textId="63B88A25" w:rsidR="003F630E" w:rsidRPr="001A18CD" w:rsidRDefault="007D6173" w:rsidP="00427104">
      <w:pPr>
        <w:spacing w:line="276" w:lineRule="auto"/>
        <w:jc w:val="both"/>
        <w:rPr>
          <w:color w:val="44546A" w:themeColor="text2"/>
        </w:rPr>
      </w:pPr>
      <w:r>
        <w:rPr>
          <w:color w:val="44546A" w:themeColor="text2"/>
        </w:rPr>
        <w:t>Saskaņā ar spēkā esošo likumdošanu uz 202</w:t>
      </w:r>
      <w:r w:rsidR="00FE54EF">
        <w:rPr>
          <w:color w:val="44546A" w:themeColor="text2"/>
        </w:rPr>
        <w:t>6</w:t>
      </w:r>
      <w:r>
        <w:rPr>
          <w:color w:val="44546A" w:themeColor="text2"/>
        </w:rPr>
        <w:t>.gad</w:t>
      </w:r>
      <w:r w:rsidR="008C7BEE">
        <w:rPr>
          <w:color w:val="44546A" w:themeColor="text2"/>
        </w:rPr>
        <w:t>u</w:t>
      </w:r>
      <w:r w:rsidR="00413507">
        <w:rPr>
          <w:color w:val="44546A" w:themeColor="text2"/>
        </w:rPr>
        <w:t>,</w:t>
      </w:r>
      <w:r>
        <w:rPr>
          <w:color w:val="44546A" w:themeColor="text2"/>
        </w:rPr>
        <w:t xml:space="preserve"> j</w:t>
      </w:r>
      <w:r w:rsidR="003F630E" w:rsidRPr="001A18CD">
        <w:rPr>
          <w:color w:val="44546A" w:themeColor="text2"/>
        </w:rPr>
        <w:t xml:space="preserve">a </w:t>
      </w:r>
      <w:proofErr w:type="spellStart"/>
      <w:r w:rsidR="003F630E" w:rsidRPr="001A18CD">
        <w:rPr>
          <w:color w:val="44546A" w:themeColor="text2"/>
        </w:rPr>
        <w:t>energokopiena</w:t>
      </w:r>
      <w:proofErr w:type="spellEnd"/>
      <w:r w:rsidR="003F630E" w:rsidRPr="001A18CD">
        <w:rPr>
          <w:color w:val="44546A" w:themeColor="text2"/>
        </w:rPr>
        <w:t xml:space="preserve"> ir biedrība</w:t>
      </w:r>
      <w:r>
        <w:rPr>
          <w:color w:val="44546A" w:themeColor="text2"/>
        </w:rPr>
        <w:t>:</w:t>
      </w:r>
    </w:p>
    <w:p w14:paraId="236960CC" w14:textId="13833544" w:rsidR="00B868AA" w:rsidRPr="003E626B" w:rsidRDefault="00962BF5" w:rsidP="00427104">
      <w:pPr>
        <w:spacing w:line="276" w:lineRule="auto"/>
        <w:jc w:val="both"/>
        <w:rPr>
          <w:color w:val="44546A" w:themeColor="text2"/>
        </w:rPr>
      </w:pPr>
      <w:r>
        <w:rPr>
          <w:color w:val="44546A" w:themeColor="text2"/>
        </w:rPr>
        <w:t xml:space="preserve">3.4.1. </w:t>
      </w:r>
      <w:r w:rsidR="00B868AA" w:rsidRPr="003E626B">
        <w:rPr>
          <w:color w:val="44546A" w:themeColor="text2"/>
        </w:rPr>
        <w:t>Darbaspēka nodokļi.</w:t>
      </w:r>
    </w:p>
    <w:p w14:paraId="0E79C03C" w14:textId="59EF18D9" w:rsidR="003F630E" w:rsidRPr="003E626B" w:rsidRDefault="00962BF5" w:rsidP="00427104">
      <w:pPr>
        <w:spacing w:line="276" w:lineRule="auto"/>
        <w:jc w:val="both"/>
        <w:rPr>
          <w:color w:val="44546A" w:themeColor="text2"/>
        </w:rPr>
      </w:pPr>
      <w:r>
        <w:rPr>
          <w:color w:val="44546A" w:themeColor="text2"/>
        </w:rPr>
        <w:t>Biedrībai</w:t>
      </w:r>
      <w:r w:rsidRPr="003E626B">
        <w:rPr>
          <w:color w:val="44546A" w:themeColor="text2"/>
        </w:rPr>
        <w:t xml:space="preserve"> </w:t>
      </w:r>
      <w:r w:rsidR="003F630E" w:rsidRPr="003E626B">
        <w:rPr>
          <w:color w:val="44546A" w:themeColor="text2"/>
        </w:rPr>
        <w:t>par saviem darbiniekiem ir jāmaksā Valsts sociālās apdrošināšanas obligātās iemaksas (VSAOI). VSAOI likme, ja darba ņēmējs ir apdrošināts visiem sociālās apdrošināšanas veidiem, ir 34,09%, no kuriem:</w:t>
      </w:r>
    </w:p>
    <w:p w14:paraId="6FD06821" w14:textId="77777777" w:rsidR="003F630E" w:rsidRPr="001A18CD" w:rsidRDefault="003F630E" w:rsidP="00427104">
      <w:pPr>
        <w:spacing w:line="276" w:lineRule="auto"/>
        <w:jc w:val="both"/>
        <w:rPr>
          <w:color w:val="44546A" w:themeColor="text2"/>
        </w:rPr>
      </w:pPr>
      <w:r w:rsidRPr="001A18CD">
        <w:rPr>
          <w:color w:val="44546A" w:themeColor="text2"/>
        </w:rPr>
        <w:t>23,59% maksā darba devējs (</w:t>
      </w:r>
      <w:proofErr w:type="spellStart"/>
      <w:r w:rsidRPr="001A18CD">
        <w:rPr>
          <w:color w:val="44546A" w:themeColor="text2"/>
        </w:rPr>
        <w:t>energokopiena</w:t>
      </w:r>
      <w:proofErr w:type="spellEnd"/>
      <w:r w:rsidRPr="001A18CD">
        <w:rPr>
          <w:color w:val="44546A" w:themeColor="text2"/>
        </w:rPr>
        <w:t>);</w:t>
      </w:r>
    </w:p>
    <w:p w14:paraId="57C9B42C" w14:textId="58C9A599" w:rsidR="003F630E" w:rsidRPr="001A18CD" w:rsidRDefault="003F630E" w:rsidP="00427104">
      <w:pPr>
        <w:spacing w:line="276" w:lineRule="auto"/>
        <w:jc w:val="both"/>
        <w:rPr>
          <w:color w:val="44546A" w:themeColor="text2"/>
        </w:rPr>
      </w:pPr>
      <w:r w:rsidRPr="001A18CD">
        <w:rPr>
          <w:color w:val="44546A" w:themeColor="text2"/>
        </w:rPr>
        <w:t>10,50 % darba ņēmējs (</w:t>
      </w:r>
      <w:r w:rsidR="00226F56">
        <w:rPr>
          <w:color w:val="44546A" w:themeColor="text2"/>
        </w:rPr>
        <w:t>tie</w:t>
      </w:r>
      <w:r w:rsidR="00D1777D">
        <w:rPr>
          <w:color w:val="44546A" w:themeColor="text2"/>
        </w:rPr>
        <w:t>k aprēķināts ieturējums no darbinieka bruto algas un kopā ar pārējiem nodokļu maksājumiem iemaksāts Valsts kasē</w:t>
      </w:r>
      <w:r w:rsidR="008215A3">
        <w:rPr>
          <w:color w:val="44546A" w:themeColor="text2"/>
        </w:rPr>
        <w:t>)</w:t>
      </w:r>
      <w:r w:rsidR="00F926B3">
        <w:rPr>
          <w:color w:val="44546A" w:themeColor="text2"/>
        </w:rPr>
        <w:t>.</w:t>
      </w:r>
    </w:p>
    <w:p w14:paraId="7011E93A" w14:textId="1BC3EC03" w:rsidR="003F630E" w:rsidRPr="001A18CD" w:rsidRDefault="003F630E" w:rsidP="00427104">
      <w:pPr>
        <w:spacing w:line="276" w:lineRule="auto"/>
        <w:jc w:val="both"/>
        <w:rPr>
          <w:color w:val="44546A" w:themeColor="text2"/>
        </w:rPr>
      </w:pPr>
      <w:r w:rsidRPr="001A18CD">
        <w:rPr>
          <w:color w:val="44546A" w:themeColor="text2"/>
        </w:rPr>
        <w:t>Tāpat</w:t>
      </w:r>
      <w:r w:rsidR="00E05FF0">
        <w:rPr>
          <w:color w:val="44546A" w:themeColor="text2"/>
        </w:rPr>
        <w:t xml:space="preserve"> no darbinieku bruto algas jāietur un jāmaksā</w:t>
      </w:r>
      <w:r w:rsidRPr="001A18CD">
        <w:rPr>
          <w:color w:val="44546A" w:themeColor="text2"/>
        </w:rPr>
        <w:t xml:space="preserve"> iedzīvotāju ienākuma nodoklis (</w:t>
      </w:r>
      <w:r w:rsidR="005C57AD">
        <w:rPr>
          <w:color w:val="44546A" w:themeColor="text2"/>
        </w:rPr>
        <w:t>IIN</w:t>
      </w:r>
      <w:r w:rsidRPr="001A18CD">
        <w:rPr>
          <w:color w:val="44546A" w:themeColor="text2"/>
        </w:rPr>
        <w:t xml:space="preserve">) </w:t>
      </w:r>
      <w:r w:rsidR="009336D5">
        <w:rPr>
          <w:color w:val="44546A" w:themeColor="text2"/>
        </w:rPr>
        <w:t>25</w:t>
      </w:r>
      <w:r w:rsidR="00962BF5">
        <w:rPr>
          <w:color w:val="44546A" w:themeColor="text2"/>
        </w:rPr>
        <w:t>,5</w:t>
      </w:r>
      <w:r w:rsidRPr="001A18CD">
        <w:rPr>
          <w:color w:val="44546A" w:themeColor="text2"/>
        </w:rPr>
        <w:t>%</w:t>
      </w:r>
      <w:r w:rsidR="00A62662">
        <w:rPr>
          <w:color w:val="44546A" w:themeColor="text2"/>
        </w:rPr>
        <w:t xml:space="preserve"> apmērā</w:t>
      </w:r>
      <w:r w:rsidRPr="001A18CD">
        <w:rPr>
          <w:color w:val="44546A" w:themeColor="text2"/>
        </w:rPr>
        <w:t>, piemērojot IIN likmi atbilstoši likumā Par iedzīvotāju ienākumu nodokli prasībām.</w:t>
      </w:r>
    </w:p>
    <w:p w14:paraId="1DBB65A9" w14:textId="50E3313C" w:rsidR="00F02A6C" w:rsidRDefault="003F630E" w:rsidP="00427104">
      <w:pPr>
        <w:spacing w:line="276" w:lineRule="auto"/>
        <w:jc w:val="both"/>
        <w:rPr>
          <w:color w:val="44546A" w:themeColor="text2"/>
        </w:rPr>
      </w:pPr>
      <w:r w:rsidRPr="001A18CD">
        <w:rPr>
          <w:color w:val="44546A" w:themeColor="text2"/>
        </w:rPr>
        <w:t xml:space="preserve">Jāmaksā riska nodeva </w:t>
      </w:r>
      <w:r w:rsidR="007D6173">
        <w:rPr>
          <w:color w:val="44546A" w:themeColor="text2"/>
        </w:rPr>
        <w:t>0,36 EUR par katru nodarbināto.</w:t>
      </w:r>
    </w:p>
    <w:p w14:paraId="116CBAF0" w14:textId="630D0144" w:rsidR="003F630E" w:rsidRPr="001A18CD" w:rsidRDefault="794210A3" w:rsidP="00427104">
      <w:pPr>
        <w:spacing w:line="276" w:lineRule="auto"/>
        <w:rPr>
          <w:color w:val="44546A" w:themeColor="text2"/>
        </w:rPr>
      </w:pPr>
      <w:r w:rsidRPr="4BC27A0B">
        <w:rPr>
          <w:color w:val="44546A" w:themeColor="text2"/>
        </w:rPr>
        <w:t>3</w:t>
      </w:r>
      <w:r w:rsidR="00F02A6C" w:rsidRPr="4BC27A0B">
        <w:rPr>
          <w:color w:val="44546A" w:themeColor="text2"/>
        </w:rPr>
        <w:t>.4.</w:t>
      </w:r>
      <w:r w:rsidR="00927BD5">
        <w:rPr>
          <w:color w:val="44546A" w:themeColor="text2"/>
        </w:rPr>
        <w:t>2</w:t>
      </w:r>
      <w:r w:rsidR="00F02A6C" w:rsidRPr="4BC27A0B">
        <w:rPr>
          <w:color w:val="44546A" w:themeColor="text2"/>
        </w:rPr>
        <w:t xml:space="preserve"> </w:t>
      </w:r>
      <w:r w:rsidR="003F630E" w:rsidRPr="4BC27A0B">
        <w:rPr>
          <w:color w:val="44546A" w:themeColor="text2"/>
        </w:rPr>
        <w:t>Visbiežāk biedrība nav PVN maksātājs, bet ja summa par</w:t>
      </w:r>
      <w:r w:rsidR="00DD5C5A">
        <w:rPr>
          <w:color w:val="44546A" w:themeColor="text2"/>
        </w:rPr>
        <w:t xml:space="preserve"> biedrības sniegtajiem</w:t>
      </w:r>
      <w:r w:rsidR="003F630E" w:rsidRPr="4BC27A0B">
        <w:rPr>
          <w:color w:val="44546A" w:themeColor="text2"/>
        </w:rPr>
        <w:t xml:space="preserve"> pakalpojumiem </w:t>
      </w:r>
      <w:r w:rsidR="007D6173" w:rsidRPr="4BC27A0B">
        <w:rPr>
          <w:color w:val="44546A" w:themeColor="text2"/>
        </w:rPr>
        <w:t>12 mēnešu</w:t>
      </w:r>
      <w:r w:rsidR="003F630E" w:rsidRPr="4BC27A0B">
        <w:rPr>
          <w:color w:val="44546A" w:themeColor="text2"/>
        </w:rPr>
        <w:t xml:space="preserve"> periodā </w:t>
      </w:r>
      <w:r w:rsidR="007D6173" w:rsidRPr="006344F0">
        <w:rPr>
          <w:color w:val="44546A" w:themeColor="text2"/>
        </w:rPr>
        <w:t>pārs</w:t>
      </w:r>
      <w:r w:rsidR="003F630E" w:rsidRPr="006344F0">
        <w:rPr>
          <w:color w:val="44546A" w:themeColor="text2"/>
        </w:rPr>
        <w:t xml:space="preserve">niedz </w:t>
      </w:r>
      <w:r w:rsidR="00EB1609" w:rsidRPr="00325B00">
        <w:rPr>
          <w:color w:val="44546A" w:themeColor="text2"/>
        </w:rPr>
        <w:t>5</w:t>
      </w:r>
      <w:r w:rsidR="003F630E" w:rsidRPr="00325B00">
        <w:rPr>
          <w:color w:val="44546A" w:themeColor="text2"/>
        </w:rPr>
        <w:t>0 000</w:t>
      </w:r>
      <w:r w:rsidR="003F630E" w:rsidRPr="4BC27A0B">
        <w:rPr>
          <w:color w:val="44546A" w:themeColor="text2"/>
        </w:rPr>
        <w:t xml:space="preserve"> EUR, tad tai jāreģistrējas PVN maksātāju reģistrā. </w:t>
      </w:r>
    </w:p>
    <w:p w14:paraId="134C5252" w14:textId="77777777" w:rsidR="003F630E" w:rsidRPr="005C62CF" w:rsidRDefault="003F630E" w:rsidP="00427104">
      <w:pPr>
        <w:spacing w:line="276" w:lineRule="auto"/>
      </w:pPr>
    </w:p>
    <w:p w14:paraId="2BDF4904" w14:textId="2338C2C8" w:rsidR="003F630E" w:rsidRDefault="1FFDCAD1" w:rsidP="00427104">
      <w:pPr>
        <w:pStyle w:val="Heading2"/>
        <w:spacing w:line="276" w:lineRule="auto"/>
      </w:pPr>
      <w:bookmarkStart w:id="36" w:name="_Toc231397789"/>
      <w:bookmarkEnd w:id="35"/>
      <w:r>
        <w:t>3</w:t>
      </w:r>
      <w:r w:rsidR="003F630E">
        <w:t>.</w:t>
      </w:r>
      <w:r w:rsidR="35A40580">
        <w:t>6</w:t>
      </w:r>
      <w:r w:rsidR="003F630E">
        <w:t xml:space="preserve"> Iespējamie </w:t>
      </w:r>
      <w:proofErr w:type="spellStart"/>
      <w:r w:rsidR="003F630E">
        <w:t>energokopienu</w:t>
      </w:r>
      <w:proofErr w:type="spellEnd"/>
      <w:r w:rsidR="003F630E">
        <w:t xml:space="preserve"> modeļi</w:t>
      </w:r>
      <w:bookmarkEnd w:id="36"/>
    </w:p>
    <w:p w14:paraId="45903C70" w14:textId="77777777" w:rsidR="00CB709A" w:rsidRPr="00CB709A" w:rsidRDefault="00CB709A" w:rsidP="00427104">
      <w:pPr>
        <w:spacing w:line="276" w:lineRule="auto"/>
      </w:pPr>
    </w:p>
    <w:p w14:paraId="4F5B265E" w14:textId="14EB9753" w:rsidR="000105DF" w:rsidRDefault="003F630E" w:rsidP="00427104">
      <w:pPr>
        <w:spacing w:line="276" w:lineRule="auto"/>
        <w:jc w:val="both"/>
      </w:pPr>
      <w:r w:rsidRPr="001A18CD">
        <w:rPr>
          <w:color w:val="44546A" w:themeColor="text2"/>
        </w:rPr>
        <w:t xml:space="preserve">Priekšstatam, kādi varētu būt </w:t>
      </w:r>
      <w:r w:rsidR="00A647D6">
        <w:rPr>
          <w:color w:val="44546A" w:themeColor="text2"/>
        </w:rPr>
        <w:t xml:space="preserve">pašvaldību </w:t>
      </w:r>
      <w:proofErr w:type="spellStart"/>
      <w:r w:rsidRPr="001A18CD">
        <w:rPr>
          <w:color w:val="44546A" w:themeColor="text2"/>
        </w:rPr>
        <w:t>energokopienu</w:t>
      </w:r>
      <w:proofErr w:type="spellEnd"/>
      <w:r w:rsidRPr="001A18CD">
        <w:rPr>
          <w:color w:val="44546A" w:themeColor="text2"/>
        </w:rPr>
        <w:t xml:space="preserve"> modeļi, sniedzam ieskatu par modeļiem, kādi darbojas Latvijas kaimiņvalstīs. Detalizētāku aprakstu par konkrēto </w:t>
      </w:r>
      <w:proofErr w:type="spellStart"/>
      <w:r w:rsidRPr="001A18CD">
        <w:rPr>
          <w:color w:val="44546A" w:themeColor="text2"/>
        </w:rPr>
        <w:t>energokopienas</w:t>
      </w:r>
      <w:proofErr w:type="spellEnd"/>
      <w:r w:rsidRPr="001A18CD">
        <w:rPr>
          <w:color w:val="44546A" w:themeColor="text2"/>
        </w:rPr>
        <w:t xml:space="preserve"> modeli varat atrast  </w:t>
      </w:r>
      <w:proofErr w:type="spellStart"/>
      <w:r w:rsidRPr="001A18CD">
        <w:rPr>
          <w:color w:val="44546A" w:themeColor="text2"/>
        </w:rPr>
        <w:t>StartSun</w:t>
      </w:r>
      <w:proofErr w:type="spellEnd"/>
      <w:r w:rsidRPr="001A18CD">
        <w:rPr>
          <w:color w:val="44546A" w:themeColor="text2"/>
        </w:rPr>
        <w:t xml:space="preserve"> projekta “</w:t>
      </w:r>
      <w:proofErr w:type="spellStart"/>
      <w:r w:rsidRPr="001A18CD">
        <w:rPr>
          <w:color w:val="44546A" w:themeColor="text2"/>
        </w:rPr>
        <w:t>Energokopienu</w:t>
      </w:r>
      <w:proofErr w:type="spellEnd"/>
      <w:r w:rsidRPr="001A18CD">
        <w:rPr>
          <w:color w:val="44546A" w:themeColor="text2"/>
        </w:rPr>
        <w:t xml:space="preserve"> rokasgrāmatā” (Energy </w:t>
      </w:r>
      <w:proofErr w:type="spellStart"/>
      <w:r w:rsidRPr="001A18CD">
        <w:rPr>
          <w:color w:val="44546A" w:themeColor="text2"/>
        </w:rPr>
        <w:t>Community</w:t>
      </w:r>
      <w:proofErr w:type="spellEnd"/>
      <w:r w:rsidRPr="001A18CD">
        <w:rPr>
          <w:color w:val="44546A" w:themeColor="text2"/>
        </w:rPr>
        <w:t xml:space="preserve"> </w:t>
      </w:r>
      <w:proofErr w:type="spellStart"/>
      <w:r w:rsidRPr="001A18CD">
        <w:rPr>
          <w:color w:val="44546A" w:themeColor="text2"/>
        </w:rPr>
        <w:t>Guidebook</w:t>
      </w:r>
      <w:proofErr w:type="spellEnd"/>
      <w:r w:rsidRPr="001A18CD">
        <w:rPr>
          <w:color w:val="44546A" w:themeColor="text2"/>
        </w:rPr>
        <w:t xml:space="preserve">) </w:t>
      </w:r>
      <w:hyperlink r:id="rId68" w:history="1">
        <w:r w:rsidRPr="005C62CF">
          <w:rPr>
            <w:rStyle w:val="Hyperlink"/>
          </w:rPr>
          <w:t>https://interreg-baltic.eu/project/startsun/</w:t>
        </w:r>
      </w:hyperlink>
      <w:r w:rsidRPr="005C62CF">
        <w:t>.</w:t>
      </w:r>
    </w:p>
    <w:p w14:paraId="33B5F0EA" w14:textId="77777777" w:rsidR="00075DE9" w:rsidRPr="005C62CF" w:rsidRDefault="00075DE9" w:rsidP="00427104">
      <w:pPr>
        <w:spacing w:line="276" w:lineRule="auto"/>
        <w:jc w:val="both"/>
      </w:pPr>
    </w:p>
    <w:p w14:paraId="573C7BD7" w14:textId="77777777" w:rsidR="003F630E" w:rsidRPr="001A18CD" w:rsidRDefault="003F630E" w:rsidP="00427104">
      <w:pPr>
        <w:spacing w:line="276" w:lineRule="auto"/>
        <w:rPr>
          <w:b/>
          <w:bCs/>
          <w:color w:val="44546A" w:themeColor="text2"/>
        </w:rPr>
      </w:pPr>
      <w:r w:rsidRPr="001A18CD">
        <w:rPr>
          <w:b/>
          <w:bCs/>
          <w:color w:val="44546A" w:themeColor="text2"/>
        </w:rPr>
        <w:t xml:space="preserve">Pašvaldību </w:t>
      </w:r>
      <w:proofErr w:type="spellStart"/>
      <w:r w:rsidRPr="001A18CD">
        <w:rPr>
          <w:b/>
          <w:bCs/>
          <w:color w:val="44546A" w:themeColor="text2"/>
        </w:rPr>
        <w:t>energokopienas</w:t>
      </w:r>
      <w:proofErr w:type="spellEnd"/>
      <w:r w:rsidRPr="001A18CD">
        <w:rPr>
          <w:b/>
          <w:bCs/>
          <w:color w:val="44546A" w:themeColor="text2"/>
        </w:rPr>
        <w:t>, piemēri</w:t>
      </w:r>
    </w:p>
    <w:p w14:paraId="4667C630" w14:textId="20597FD5" w:rsidR="003F630E" w:rsidRPr="001A18CD" w:rsidRDefault="003F630E" w:rsidP="00427104">
      <w:pPr>
        <w:spacing w:line="276" w:lineRule="auto"/>
        <w:jc w:val="both"/>
        <w:rPr>
          <w:color w:val="44546A" w:themeColor="text2"/>
        </w:rPr>
      </w:pPr>
      <w:proofErr w:type="spellStart"/>
      <w:r w:rsidRPr="007B04FC">
        <w:rPr>
          <w:b/>
          <w:bCs/>
          <w:color w:val="44546A" w:themeColor="text2"/>
        </w:rPr>
        <w:t>Skawina</w:t>
      </w:r>
      <w:proofErr w:type="spellEnd"/>
      <w:r w:rsidRPr="007B04FC">
        <w:rPr>
          <w:b/>
          <w:bCs/>
          <w:color w:val="44546A" w:themeColor="text2"/>
        </w:rPr>
        <w:t xml:space="preserve"> Enerģētikas kooperatīvs (</w:t>
      </w:r>
      <w:proofErr w:type="spellStart"/>
      <w:r w:rsidRPr="007B04FC">
        <w:rPr>
          <w:b/>
          <w:bCs/>
          <w:color w:val="44546A" w:themeColor="text2"/>
        </w:rPr>
        <w:t>Spółdzielnia</w:t>
      </w:r>
      <w:proofErr w:type="spellEnd"/>
      <w:r w:rsidRPr="007B04FC">
        <w:rPr>
          <w:b/>
          <w:bCs/>
          <w:color w:val="44546A" w:themeColor="text2"/>
        </w:rPr>
        <w:t xml:space="preserve"> </w:t>
      </w:r>
      <w:proofErr w:type="spellStart"/>
      <w:r w:rsidRPr="007B04FC">
        <w:rPr>
          <w:b/>
          <w:bCs/>
          <w:color w:val="44546A" w:themeColor="text2"/>
        </w:rPr>
        <w:t>Energetyczna</w:t>
      </w:r>
      <w:proofErr w:type="spellEnd"/>
      <w:r w:rsidRPr="007B04FC">
        <w:rPr>
          <w:b/>
          <w:bCs/>
          <w:color w:val="44546A" w:themeColor="text2"/>
        </w:rPr>
        <w:t xml:space="preserve"> </w:t>
      </w:r>
      <w:proofErr w:type="spellStart"/>
      <w:r w:rsidRPr="007B04FC">
        <w:rPr>
          <w:b/>
          <w:bCs/>
          <w:color w:val="44546A" w:themeColor="text2"/>
        </w:rPr>
        <w:t>Skawina</w:t>
      </w:r>
      <w:proofErr w:type="spellEnd"/>
      <w:r w:rsidRPr="007B04FC">
        <w:rPr>
          <w:b/>
          <w:bCs/>
          <w:color w:val="44546A" w:themeColor="text2"/>
        </w:rPr>
        <w:t>-SES)</w:t>
      </w:r>
      <w:r w:rsidRPr="001A18CD">
        <w:rPr>
          <w:color w:val="44546A" w:themeColor="text2"/>
        </w:rPr>
        <w:t xml:space="preserve">  pašvaldības </w:t>
      </w:r>
      <w:proofErr w:type="spellStart"/>
      <w:r w:rsidRPr="001A18CD">
        <w:rPr>
          <w:color w:val="44546A" w:themeColor="text2"/>
        </w:rPr>
        <w:t>energokopiena</w:t>
      </w:r>
      <w:proofErr w:type="spellEnd"/>
      <w:r w:rsidRPr="001A18CD">
        <w:rPr>
          <w:color w:val="44546A" w:themeColor="text2"/>
        </w:rPr>
        <w:t xml:space="preserve"> Polijā, dibināts 2023.gadā. Tas ir enerģētikas kooperatīvs, tā biedri ir publiskas personas – </w:t>
      </w:r>
      <w:proofErr w:type="spellStart"/>
      <w:r w:rsidRPr="001A18CD">
        <w:rPr>
          <w:color w:val="44546A" w:themeColor="text2"/>
        </w:rPr>
        <w:t>Skawina</w:t>
      </w:r>
      <w:proofErr w:type="spellEnd"/>
      <w:r w:rsidRPr="001A18CD">
        <w:rPr>
          <w:color w:val="44546A" w:themeColor="text2"/>
        </w:rPr>
        <w:t xml:space="preserve"> kopiena, publiskā bibliotēka, reģionālais muzejs. </w:t>
      </w:r>
      <w:proofErr w:type="spellStart"/>
      <w:r w:rsidRPr="001A18CD">
        <w:rPr>
          <w:color w:val="44546A" w:themeColor="text2"/>
        </w:rPr>
        <w:t>Energokopiena</w:t>
      </w:r>
      <w:proofErr w:type="spellEnd"/>
      <w:r w:rsidRPr="001A18CD">
        <w:rPr>
          <w:color w:val="44546A" w:themeColor="text2"/>
        </w:rPr>
        <w:t xml:space="preserve"> uzstādījusi saules paneļus uz publiskās bibliotēkas, reģionālā muzeja un kopienu ēkas -</w:t>
      </w:r>
      <w:r w:rsidR="00DC7EB1">
        <w:rPr>
          <w:color w:val="44546A" w:themeColor="text2"/>
        </w:rPr>
        <w:t xml:space="preserve"> </w:t>
      </w:r>
      <w:r w:rsidRPr="001A18CD">
        <w:rPr>
          <w:color w:val="44546A" w:themeColor="text2"/>
        </w:rPr>
        <w:t>4 instalācijas ar 0.06 MW jaudu. Šīs kopienas mērķis galvenokārt ir nodrošināt enerģiju tās biedriem - sabiedriskajām ēkām, stabilizēt tās biedru izmaksas par elektroenerģiju.</w:t>
      </w:r>
    </w:p>
    <w:p w14:paraId="162B0C89" w14:textId="77777777" w:rsidR="003F630E" w:rsidRPr="00E20CFF" w:rsidRDefault="003F630E" w:rsidP="00427104">
      <w:pPr>
        <w:spacing w:line="276" w:lineRule="auto"/>
        <w:jc w:val="both"/>
        <w:rPr>
          <w:color w:val="44546A" w:themeColor="text2"/>
        </w:rPr>
      </w:pPr>
      <w:r w:rsidRPr="007B04FC">
        <w:rPr>
          <w:b/>
          <w:bCs/>
          <w:color w:val="44546A" w:themeColor="text2"/>
        </w:rPr>
        <w:t xml:space="preserve">Energy </w:t>
      </w:r>
      <w:proofErr w:type="spellStart"/>
      <w:r w:rsidRPr="007B04FC">
        <w:rPr>
          <w:b/>
          <w:bCs/>
          <w:color w:val="44546A" w:themeColor="text2"/>
        </w:rPr>
        <w:t>City</w:t>
      </w:r>
      <w:proofErr w:type="spellEnd"/>
      <w:r w:rsidRPr="007B04FC">
        <w:rPr>
          <w:b/>
          <w:bCs/>
          <w:color w:val="44546A" w:themeColor="text2"/>
        </w:rPr>
        <w:t xml:space="preserve"> </w:t>
      </w:r>
      <w:proofErr w:type="spellStart"/>
      <w:r w:rsidRPr="007B04FC">
        <w:rPr>
          <w:b/>
          <w:bCs/>
          <w:color w:val="44546A" w:themeColor="text2"/>
        </w:rPr>
        <w:t>Hall</w:t>
      </w:r>
      <w:proofErr w:type="spellEnd"/>
      <w:r w:rsidRPr="001A18CD">
        <w:rPr>
          <w:color w:val="44546A" w:themeColor="text2"/>
        </w:rPr>
        <w:t xml:space="preserve"> </w:t>
      </w:r>
      <w:proofErr w:type="spellStart"/>
      <w:r w:rsidRPr="001A18CD">
        <w:rPr>
          <w:color w:val="44546A" w:themeColor="text2"/>
        </w:rPr>
        <w:t>energokopiena</w:t>
      </w:r>
      <w:proofErr w:type="spellEnd"/>
      <w:r w:rsidRPr="001A18CD">
        <w:rPr>
          <w:color w:val="44546A" w:themeColor="text2"/>
        </w:rPr>
        <w:t xml:space="preserve"> </w:t>
      </w:r>
      <w:proofErr w:type="spellStart"/>
      <w:r w:rsidRPr="001A18CD">
        <w:rPr>
          <w:color w:val="44546A" w:themeColor="text2"/>
        </w:rPr>
        <w:t>Magliano</w:t>
      </w:r>
      <w:proofErr w:type="spellEnd"/>
      <w:r w:rsidRPr="001A18CD">
        <w:rPr>
          <w:color w:val="44546A" w:themeColor="text2"/>
        </w:rPr>
        <w:t xml:space="preserve"> Alpi, Itālijā. </w:t>
      </w:r>
      <w:proofErr w:type="spellStart"/>
      <w:r w:rsidRPr="001A18CD">
        <w:rPr>
          <w:color w:val="44546A" w:themeColor="text2"/>
        </w:rPr>
        <w:t>Energokopienas</w:t>
      </w:r>
      <w:proofErr w:type="spellEnd"/>
      <w:r w:rsidRPr="001A18CD">
        <w:rPr>
          <w:color w:val="44546A" w:themeColor="text2"/>
        </w:rPr>
        <w:t xml:space="preserve"> biedri ir vietējā pašvaldība, daži mazie un vidējie uzņēmumi un dažas mājsaimniecības. Pašvaldība 2020.g. uzstādīja 20kW saules paneļu sistēmu uz pilsētas domes jumta un mazie un vidējie uzņēmumi  un mājsaimniecības arī nodrošināja daļu finansējuma.  Itālijā </w:t>
      </w:r>
      <w:proofErr w:type="spellStart"/>
      <w:r w:rsidRPr="001A18CD">
        <w:rPr>
          <w:color w:val="44546A" w:themeColor="text2"/>
        </w:rPr>
        <w:t>energokopienās</w:t>
      </w:r>
      <w:proofErr w:type="spellEnd"/>
      <w:r w:rsidRPr="001A18CD">
        <w:rPr>
          <w:color w:val="44546A" w:themeColor="text2"/>
        </w:rPr>
        <w:t xml:space="preserve"> var apvienoties publiskas un privātas personas, </w:t>
      </w:r>
      <w:proofErr w:type="spellStart"/>
      <w:r w:rsidRPr="001A18CD">
        <w:rPr>
          <w:color w:val="44546A" w:themeColor="text2"/>
        </w:rPr>
        <w:t>energokopiena</w:t>
      </w:r>
      <w:proofErr w:type="spellEnd"/>
      <w:r w:rsidRPr="001A18CD">
        <w:rPr>
          <w:color w:val="44546A" w:themeColor="text2"/>
        </w:rPr>
        <w:t xml:space="preserve"> var </w:t>
      </w:r>
      <w:r w:rsidRPr="00E20CFF">
        <w:rPr>
          <w:color w:val="44546A" w:themeColor="text2"/>
        </w:rPr>
        <w:t xml:space="preserve">darboties kā bezpeļņas organizācija, kas ir atbrīvota no nodokļiem. </w:t>
      </w:r>
      <w:proofErr w:type="spellStart"/>
      <w:r w:rsidRPr="00E20CFF">
        <w:rPr>
          <w:color w:val="44546A" w:themeColor="text2"/>
        </w:rPr>
        <w:t>Energokopienas</w:t>
      </w:r>
      <w:proofErr w:type="spellEnd"/>
      <w:r w:rsidRPr="00E20CFF">
        <w:rPr>
          <w:color w:val="44546A" w:themeColor="text2"/>
        </w:rPr>
        <w:t xml:space="preserve"> mērķis ir veicināt enerģijas pašpietiekamību un izmaksu samazināšanu. </w:t>
      </w:r>
    </w:p>
    <w:p w14:paraId="0C8CA93B" w14:textId="77777777" w:rsidR="003F630E" w:rsidRPr="001A18CD" w:rsidRDefault="003F630E" w:rsidP="00427104">
      <w:pPr>
        <w:spacing w:line="276" w:lineRule="auto"/>
        <w:jc w:val="both"/>
        <w:rPr>
          <w:color w:val="44546A" w:themeColor="text2"/>
        </w:rPr>
      </w:pPr>
      <w:proofErr w:type="spellStart"/>
      <w:r w:rsidRPr="007B04FC">
        <w:rPr>
          <w:b/>
          <w:bCs/>
          <w:color w:val="44546A" w:themeColor="text2"/>
        </w:rPr>
        <w:t>Solpunkten</w:t>
      </w:r>
      <w:proofErr w:type="spellEnd"/>
      <w:r w:rsidRPr="001A18CD">
        <w:rPr>
          <w:color w:val="44546A" w:themeColor="text2"/>
        </w:rPr>
        <w:t xml:space="preserve"> saules parku Zviedrijā 2020.g. nodibināja pašvaldības uzņēmums C4 </w:t>
      </w:r>
      <w:proofErr w:type="spellStart"/>
      <w:r w:rsidRPr="001A18CD">
        <w:rPr>
          <w:color w:val="44546A" w:themeColor="text2"/>
        </w:rPr>
        <w:t>Energi</w:t>
      </w:r>
      <w:proofErr w:type="spellEnd"/>
      <w:r w:rsidRPr="001A18CD">
        <w:rPr>
          <w:color w:val="44546A" w:themeColor="text2"/>
        </w:rPr>
        <w:t xml:space="preserve"> AB. Juridiskā forma – ekonomiskā asociācija. Divas trešdaļas saules parka pieder C4 </w:t>
      </w:r>
      <w:proofErr w:type="spellStart"/>
      <w:r w:rsidRPr="001A18CD">
        <w:rPr>
          <w:color w:val="44546A" w:themeColor="text2"/>
        </w:rPr>
        <w:t>Energi</w:t>
      </w:r>
      <w:proofErr w:type="spellEnd"/>
      <w:r w:rsidRPr="001A18CD">
        <w:rPr>
          <w:color w:val="44546A" w:themeColor="text2"/>
        </w:rPr>
        <w:t xml:space="preserve"> kas administrē </w:t>
      </w:r>
      <w:proofErr w:type="spellStart"/>
      <w:r w:rsidRPr="001A18CD">
        <w:rPr>
          <w:color w:val="44546A" w:themeColor="text2"/>
        </w:rPr>
        <w:t>energokopienu</w:t>
      </w:r>
      <w:proofErr w:type="spellEnd"/>
      <w:r w:rsidRPr="001A18CD">
        <w:rPr>
          <w:color w:val="44546A" w:themeColor="text2"/>
        </w:rPr>
        <w:t xml:space="preserve">. Viena trešdaļa saules parka pieder </w:t>
      </w:r>
      <w:proofErr w:type="spellStart"/>
      <w:r w:rsidRPr="001A18CD">
        <w:rPr>
          <w:color w:val="44546A" w:themeColor="text2"/>
        </w:rPr>
        <w:t>Solpunkten</w:t>
      </w:r>
      <w:proofErr w:type="spellEnd"/>
      <w:r w:rsidRPr="001A18CD">
        <w:rPr>
          <w:color w:val="44546A" w:themeColor="text2"/>
        </w:rPr>
        <w:t xml:space="preserve">  ekonomiskai asociācijai, kuras biedrs ir arī C4 </w:t>
      </w:r>
      <w:proofErr w:type="spellStart"/>
      <w:r w:rsidRPr="001A18CD">
        <w:rPr>
          <w:color w:val="44546A" w:themeColor="text2"/>
        </w:rPr>
        <w:t>Energi</w:t>
      </w:r>
      <w:proofErr w:type="spellEnd"/>
      <w:r w:rsidRPr="001A18CD">
        <w:rPr>
          <w:color w:val="44546A" w:themeColor="text2"/>
        </w:rPr>
        <w:t xml:space="preserve"> AB. </w:t>
      </w:r>
      <w:proofErr w:type="spellStart"/>
      <w:r w:rsidRPr="001A18CD">
        <w:rPr>
          <w:color w:val="44546A" w:themeColor="text2"/>
        </w:rPr>
        <w:t>Solpunkten</w:t>
      </w:r>
      <w:proofErr w:type="spellEnd"/>
      <w:r w:rsidRPr="001A18CD">
        <w:rPr>
          <w:color w:val="44546A" w:themeColor="text2"/>
        </w:rPr>
        <w:t xml:space="preserve"> ekonomiskā asociācija pārdod akcijas fiziskām personām un uzņēmumiem. Akciju īpašnieki var pārdot akcijas, vai izstāties no asociācijas, ja vēlas. Saules paneļi ar 4MW jaudu, uzstādīti uz zemes, kas nav piemērota lauksaimniecībai vai apdzīvošanai, zemi C4 </w:t>
      </w:r>
      <w:proofErr w:type="spellStart"/>
      <w:r w:rsidRPr="001A18CD">
        <w:rPr>
          <w:color w:val="44546A" w:themeColor="text2"/>
        </w:rPr>
        <w:t>Energi</w:t>
      </w:r>
      <w:proofErr w:type="spellEnd"/>
      <w:r w:rsidRPr="001A18CD">
        <w:rPr>
          <w:color w:val="44546A" w:themeColor="text2"/>
        </w:rPr>
        <w:t xml:space="preserve"> nomā no </w:t>
      </w:r>
      <w:proofErr w:type="spellStart"/>
      <w:r w:rsidRPr="001A18CD">
        <w:rPr>
          <w:color w:val="44546A" w:themeColor="text2"/>
        </w:rPr>
        <w:t>Kristianstad</w:t>
      </w:r>
      <w:proofErr w:type="spellEnd"/>
      <w:r w:rsidRPr="001A18CD">
        <w:rPr>
          <w:color w:val="44546A" w:themeColor="text2"/>
        </w:rPr>
        <w:t xml:space="preserve"> pašvaldības.  Plānots pievienot arī baterijas enerģijas uzkrāšanai. </w:t>
      </w:r>
      <w:proofErr w:type="spellStart"/>
      <w:r w:rsidRPr="001A18CD">
        <w:rPr>
          <w:color w:val="44546A" w:themeColor="text2"/>
        </w:rPr>
        <w:t>Solpunkten</w:t>
      </w:r>
      <w:proofErr w:type="spellEnd"/>
      <w:r w:rsidRPr="001A18CD">
        <w:rPr>
          <w:color w:val="44546A" w:themeColor="text2"/>
        </w:rPr>
        <w:t xml:space="preserve"> enerģijas patērētāji ir biedri – uzņēmumi un fiziskās personas. </w:t>
      </w:r>
    </w:p>
    <w:p w14:paraId="1D702489" w14:textId="68D58367" w:rsidR="003F630E" w:rsidRPr="00156300" w:rsidRDefault="003F630E" w:rsidP="00427104">
      <w:pPr>
        <w:spacing w:line="276" w:lineRule="auto"/>
        <w:rPr>
          <w:color w:val="44546A" w:themeColor="text2"/>
        </w:rPr>
      </w:pPr>
      <w:r w:rsidRPr="001A18CD">
        <w:rPr>
          <w:color w:val="44546A" w:themeColor="text2"/>
        </w:rPr>
        <w:t xml:space="preserve"> </w:t>
      </w:r>
    </w:p>
    <w:p w14:paraId="2A87969F" w14:textId="4CB827E4" w:rsidR="003F630E" w:rsidRPr="005C62CF" w:rsidRDefault="23D43799" w:rsidP="00427104">
      <w:pPr>
        <w:pStyle w:val="Heading2"/>
        <w:spacing w:line="276" w:lineRule="auto"/>
      </w:pPr>
      <w:bookmarkStart w:id="37" w:name="_Toc177631475"/>
      <w:bookmarkStart w:id="38" w:name="_Toc231397790"/>
      <w:r>
        <w:t>3.7</w:t>
      </w:r>
      <w:r w:rsidR="003F630E">
        <w:t xml:space="preserve"> </w:t>
      </w:r>
      <w:proofErr w:type="spellStart"/>
      <w:r w:rsidR="003F630E">
        <w:t>Energokopienas</w:t>
      </w:r>
      <w:proofErr w:type="spellEnd"/>
      <w:r w:rsidR="003F630E">
        <w:t xml:space="preserve"> ilgtspēja</w:t>
      </w:r>
      <w:bookmarkEnd w:id="37"/>
      <w:bookmarkEnd w:id="38"/>
    </w:p>
    <w:p w14:paraId="2EAA11FA" w14:textId="77777777" w:rsidR="003F630E" w:rsidRPr="005C62CF" w:rsidRDefault="003F630E" w:rsidP="00427104">
      <w:pPr>
        <w:spacing w:line="276" w:lineRule="auto"/>
      </w:pPr>
      <w:r w:rsidRPr="005C62CF">
        <w:t xml:space="preserve"> </w:t>
      </w:r>
    </w:p>
    <w:p w14:paraId="4D8070D9" w14:textId="47FC7BBA" w:rsidR="003F630E" w:rsidRPr="001F619B" w:rsidRDefault="003F630E" w:rsidP="00427104">
      <w:pPr>
        <w:spacing w:line="276" w:lineRule="auto"/>
        <w:jc w:val="both"/>
        <w:rPr>
          <w:color w:val="44546A" w:themeColor="text2"/>
        </w:rPr>
      </w:pPr>
      <w:r w:rsidRPr="001F619B">
        <w:rPr>
          <w:color w:val="44546A" w:themeColor="text2"/>
        </w:rPr>
        <w:t xml:space="preserve">Saules </w:t>
      </w:r>
      <w:r w:rsidR="008E38EA">
        <w:rPr>
          <w:color w:val="44546A" w:themeColor="text2"/>
        </w:rPr>
        <w:t xml:space="preserve">tehnoloģiju </w:t>
      </w:r>
      <w:proofErr w:type="spellStart"/>
      <w:r w:rsidRPr="001F619B">
        <w:rPr>
          <w:color w:val="44546A" w:themeColor="text2"/>
        </w:rPr>
        <w:t>energokopienas</w:t>
      </w:r>
      <w:proofErr w:type="spellEnd"/>
      <w:r w:rsidRPr="001F619B">
        <w:rPr>
          <w:color w:val="44546A" w:themeColor="text2"/>
        </w:rPr>
        <w:t xml:space="preserve"> palīdz samazināt oglekļa emisijas, jo  izmantojot atjaunojamo enerģiju tiek samazināta nepieciešamība pēc fosilā kurināmā, tāpat tās veicina videi draudzīgākas enerģijas ražošanu.</w:t>
      </w:r>
    </w:p>
    <w:p w14:paraId="5376042E" w14:textId="627D1057" w:rsidR="003F630E" w:rsidRPr="001F619B" w:rsidRDefault="003F023F" w:rsidP="00427104">
      <w:pPr>
        <w:spacing w:line="276" w:lineRule="auto"/>
        <w:jc w:val="both"/>
        <w:rPr>
          <w:color w:val="44546A" w:themeColor="text2"/>
        </w:rPr>
      </w:pPr>
      <w:r>
        <w:rPr>
          <w:color w:val="44546A" w:themeColor="text2"/>
        </w:rPr>
        <w:lastRenderedPageBreak/>
        <w:t xml:space="preserve">Pēc </w:t>
      </w:r>
      <w:proofErr w:type="spellStart"/>
      <w:r>
        <w:rPr>
          <w:color w:val="44546A" w:themeColor="text2"/>
        </w:rPr>
        <w:t>energo</w:t>
      </w:r>
      <w:r w:rsidR="005F0847">
        <w:rPr>
          <w:color w:val="44546A" w:themeColor="text2"/>
        </w:rPr>
        <w:t>kopienas</w:t>
      </w:r>
      <w:proofErr w:type="spellEnd"/>
      <w:r w:rsidR="005F0847">
        <w:rPr>
          <w:color w:val="44546A" w:themeColor="text2"/>
        </w:rPr>
        <w:t xml:space="preserve"> darbības uzsākšanas v</w:t>
      </w:r>
      <w:r w:rsidR="003F630E" w:rsidRPr="001F619B">
        <w:rPr>
          <w:color w:val="44546A" w:themeColor="text2"/>
        </w:rPr>
        <w:t xml:space="preserve">ajadzētu </w:t>
      </w:r>
      <w:r w:rsidR="005F0847">
        <w:rPr>
          <w:color w:val="44546A" w:themeColor="text2"/>
        </w:rPr>
        <w:t>regulāri apsvērt</w:t>
      </w:r>
      <w:r w:rsidR="003F630E" w:rsidRPr="001F619B">
        <w:rPr>
          <w:color w:val="44546A" w:themeColor="text2"/>
        </w:rPr>
        <w:t xml:space="preserve">, kā nodrošināt </w:t>
      </w:r>
      <w:proofErr w:type="spellStart"/>
      <w:r w:rsidR="003F630E" w:rsidRPr="001F619B">
        <w:rPr>
          <w:color w:val="44546A" w:themeColor="text2"/>
        </w:rPr>
        <w:t>energokopienas</w:t>
      </w:r>
      <w:proofErr w:type="spellEnd"/>
      <w:r w:rsidR="003F630E" w:rsidRPr="001F619B">
        <w:rPr>
          <w:color w:val="44546A" w:themeColor="text2"/>
        </w:rPr>
        <w:t xml:space="preserve"> ilgtspēju - veicot ilgtermiņa plānošanu, regulāru sistēmas apkopi,  jaunu biedru piesaisti:</w:t>
      </w:r>
    </w:p>
    <w:p w14:paraId="718B4042" w14:textId="77777777" w:rsidR="003F630E" w:rsidRPr="00FC7CA0" w:rsidRDefault="003F630E" w:rsidP="00427104">
      <w:pPr>
        <w:pStyle w:val="ListParagraph"/>
        <w:numPr>
          <w:ilvl w:val="0"/>
          <w:numId w:val="22"/>
        </w:numPr>
        <w:spacing w:line="276" w:lineRule="auto"/>
        <w:jc w:val="both"/>
        <w:rPr>
          <w:rFonts w:ascii="Arial Nova" w:hAnsi="Arial Nova"/>
          <w:color w:val="44546A" w:themeColor="text2"/>
        </w:rPr>
      </w:pPr>
      <w:r w:rsidRPr="00FC7CA0">
        <w:rPr>
          <w:rFonts w:ascii="Arial Nova" w:hAnsi="Arial Nova"/>
          <w:color w:val="44546A" w:themeColor="text2"/>
        </w:rPr>
        <w:t>Izglītojošu aktivitāšu organizēšana, lai veicinātu iedzīvotāju, uzņēmumu, pašvaldības darbinieku izpratni par saules enerģiju un tās priekšrocībām.</w:t>
      </w:r>
    </w:p>
    <w:p w14:paraId="062D253B" w14:textId="77777777" w:rsidR="003F630E" w:rsidRDefault="003F630E" w:rsidP="00427104">
      <w:pPr>
        <w:pStyle w:val="ListParagraph"/>
        <w:numPr>
          <w:ilvl w:val="0"/>
          <w:numId w:val="22"/>
        </w:numPr>
        <w:spacing w:line="276" w:lineRule="auto"/>
        <w:jc w:val="both"/>
        <w:rPr>
          <w:rFonts w:ascii="Arial Nova" w:hAnsi="Arial Nova"/>
          <w:color w:val="44546A" w:themeColor="text2"/>
        </w:rPr>
      </w:pPr>
      <w:r w:rsidRPr="00FC7CA0">
        <w:rPr>
          <w:rFonts w:ascii="Arial Nova" w:hAnsi="Arial Nova"/>
          <w:color w:val="44546A" w:themeColor="text2"/>
        </w:rPr>
        <w:t>Semināri, tikšanās,</w:t>
      </w:r>
      <w:r w:rsidRPr="00FC7CA0">
        <w:rPr>
          <w:rStyle w:val="normaltextrun"/>
          <w:rFonts w:ascii="Arial Nova" w:hAnsi="Arial Nova" w:cs="Calibri"/>
          <w:color w:val="44546A" w:themeColor="text2"/>
        </w:rPr>
        <w:t xml:space="preserve"> informācijas kampaņas un publiskas apspriedes,</w:t>
      </w:r>
      <w:r w:rsidRPr="00FC7CA0">
        <w:rPr>
          <w:rFonts w:ascii="Arial Nova" w:hAnsi="Arial Nova"/>
          <w:color w:val="44546A" w:themeColor="text2"/>
        </w:rPr>
        <w:t xml:space="preserve"> lai piesaistītu jaunus biedrus.</w:t>
      </w:r>
    </w:p>
    <w:p w14:paraId="39901E7D" w14:textId="77777777" w:rsidR="0031685D" w:rsidRDefault="0031685D" w:rsidP="0031685D">
      <w:pPr>
        <w:spacing w:line="276" w:lineRule="auto"/>
        <w:jc w:val="both"/>
        <w:rPr>
          <w:color w:val="44546A" w:themeColor="text2"/>
        </w:rPr>
      </w:pPr>
    </w:p>
    <w:p w14:paraId="12A6AE83" w14:textId="62541AE9" w:rsidR="005C62CF" w:rsidRDefault="005C62CF" w:rsidP="00427104">
      <w:pPr>
        <w:spacing w:line="276" w:lineRule="auto"/>
      </w:pPr>
      <w:r>
        <w:br w:type="page"/>
      </w:r>
    </w:p>
    <w:p w14:paraId="4F993835" w14:textId="77777777" w:rsidR="00412FBC" w:rsidRPr="005C62CF" w:rsidRDefault="00412FBC" w:rsidP="00427104">
      <w:pPr>
        <w:spacing w:line="276" w:lineRule="auto"/>
      </w:pPr>
    </w:p>
    <w:p w14:paraId="40193787" w14:textId="77777777" w:rsidR="00D033D7" w:rsidRPr="005C62CF" w:rsidRDefault="00D033D7" w:rsidP="00427104">
      <w:pPr>
        <w:pStyle w:val="Heading1"/>
        <w:numPr>
          <w:ilvl w:val="0"/>
          <w:numId w:val="0"/>
        </w:numPr>
        <w:spacing w:line="276" w:lineRule="auto"/>
        <w:ind w:left="714"/>
        <w:rPr>
          <w:highlight w:val="lightGray"/>
          <w:lang w:val="lv-LV"/>
        </w:rPr>
      </w:pPr>
      <w:bookmarkStart w:id="39" w:name="_Toc177631476"/>
      <w:bookmarkStart w:id="40" w:name="_Toc231397791"/>
      <w:r w:rsidRPr="005C62CF">
        <w:rPr>
          <w:lang w:val="lv-LV"/>
        </w:rPr>
        <w:t>Izmantotie avoti un papildus informācija</w:t>
      </w:r>
      <w:bookmarkEnd w:id="39"/>
      <w:bookmarkEnd w:id="40"/>
    </w:p>
    <w:p w14:paraId="57D776B0" w14:textId="660465CE" w:rsidR="00D033D7" w:rsidRPr="00CB709A" w:rsidRDefault="00D033D7" w:rsidP="00427104">
      <w:pPr>
        <w:spacing w:line="276" w:lineRule="auto"/>
        <w:rPr>
          <w:rStyle w:val="Hyperlink"/>
        </w:rPr>
      </w:pPr>
      <w:r w:rsidRPr="000A205D">
        <w:rPr>
          <w:color w:val="44546A" w:themeColor="text2"/>
        </w:rPr>
        <w:t>Rīgas plānošanas reģions, 2020</w:t>
      </w:r>
      <w:r w:rsidRPr="005C62CF">
        <w:t xml:space="preserve">, </w:t>
      </w:r>
      <w:hyperlink r:id="rId69" w:history="1">
        <w:r w:rsidRPr="00AE2479">
          <w:rPr>
            <w:rStyle w:val="Hyperlink"/>
          </w:rPr>
          <w:t xml:space="preserve">Rokasgrāmata kopienu </w:t>
        </w:r>
        <w:proofErr w:type="spellStart"/>
        <w:r w:rsidRPr="00AE2479">
          <w:rPr>
            <w:rStyle w:val="Hyperlink"/>
          </w:rPr>
          <w:t>atjaunīgo</w:t>
        </w:r>
        <w:proofErr w:type="spellEnd"/>
        <w:r w:rsidRPr="00AE2479">
          <w:rPr>
            <w:rStyle w:val="Hyperlink"/>
          </w:rPr>
          <w:t xml:space="preserve"> energoresursu projektu ieviešanai</w:t>
        </w:r>
      </w:hyperlink>
      <w:r w:rsidR="00AE2479">
        <w:t xml:space="preserve">  </w:t>
      </w:r>
    </w:p>
    <w:p w14:paraId="7FF12C27" w14:textId="77777777" w:rsidR="00D033D7" w:rsidRPr="005C62CF" w:rsidRDefault="00D033D7" w:rsidP="00427104">
      <w:pPr>
        <w:spacing w:line="276" w:lineRule="auto"/>
      </w:pPr>
      <w:hyperlink r:id="rId70" w:history="1">
        <w:r w:rsidRPr="005C62CF">
          <w:rPr>
            <w:rStyle w:val="Hyperlink"/>
          </w:rPr>
          <w:t>https://www.em.gov.lv/lv/skaidrojums-par-saules-paneliem</w:t>
        </w:r>
      </w:hyperlink>
    </w:p>
    <w:p w14:paraId="008B7151" w14:textId="42616C36" w:rsidR="00D033D7" w:rsidRDefault="00346F2E" w:rsidP="00427104">
      <w:pPr>
        <w:spacing w:line="276" w:lineRule="auto"/>
        <w:rPr>
          <w:rStyle w:val="Hyperlink"/>
          <w:rFonts w:cs="Calibri"/>
        </w:rPr>
      </w:pPr>
      <w:hyperlink r:id="rId71" w:history="1">
        <w:r w:rsidRPr="005C62CF">
          <w:rPr>
            <w:rStyle w:val="Hyperlink"/>
            <w:rFonts w:cs="Calibri"/>
          </w:rPr>
          <w:t>www.e-st.lv</w:t>
        </w:r>
      </w:hyperlink>
    </w:p>
    <w:p w14:paraId="2C71D669" w14:textId="208E0C32" w:rsidR="00346F2E" w:rsidRDefault="00346F2E" w:rsidP="00427104">
      <w:pPr>
        <w:spacing w:line="276" w:lineRule="auto"/>
        <w:rPr>
          <w:rFonts w:cs="Calibri"/>
          <w:color w:val="00507F"/>
          <w:u w:val="single"/>
        </w:rPr>
      </w:pPr>
      <w:hyperlink r:id="rId72" w:history="1">
        <w:r w:rsidRPr="00346F2E">
          <w:rPr>
            <w:rStyle w:val="Hyperlink"/>
            <w:rFonts w:cs="Calibri"/>
          </w:rPr>
          <w:t>Grozījumi Enerģētikas likumā (likumi.lv)</w:t>
        </w:r>
      </w:hyperlink>
    </w:p>
    <w:p w14:paraId="0FF7CAE3" w14:textId="25EC4E38" w:rsidR="00346F2E" w:rsidRDefault="00346F2E" w:rsidP="00427104">
      <w:pPr>
        <w:spacing w:line="276" w:lineRule="auto"/>
        <w:rPr>
          <w:rFonts w:cs="Calibri"/>
          <w:color w:val="00507F"/>
          <w:u w:val="single"/>
        </w:rPr>
      </w:pPr>
      <w:hyperlink r:id="rId73" w:history="1">
        <w:r w:rsidRPr="00346F2E">
          <w:rPr>
            <w:rStyle w:val="Hyperlink"/>
            <w:rFonts w:cs="Calibri"/>
          </w:rPr>
          <w:t>Grozījumi Elektroenerģijas tirgus likumā (likumi.lv)</w:t>
        </w:r>
      </w:hyperlink>
    </w:p>
    <w:p w14:paraId="2F517785" w14:textId="631B1A48" w:rsidR="00A04EE3" w:rsidRPr="007F0CF4" w:rsidRDefault="00A04EE3" w:rsidP="00427104">
      <w:pPr>
        <w:spacing w:line="276" w:lineRule="auto"/>
        <w:rPr>
          <w:color w:val="44546A" w:themeColor="text2"/>
        </w:rPr>
      </w:pPr>
      <w:hyperlink r:id="rId74" w:history="1">
        <w:proofErr w:type="spellStart"/>
        <w:r w:rsidRPr="007F0CF4">
          <w:rPr>
            <w:rStyle w:val="Hyperlink"/>
          </w:rPr>
          <w:t>Energokopienu</w:t>
        </w:r>
        <w:proofErr w:type="spellEnd"/>
        <w:r w:rsidRPr="007F0CF4">
          <w:rPr>
            <w:rStyle w:val="Hyperlink"/>
          </w:rPr>
          <w:t xml:space="preserve"> </w:t>
        </w:r>
        <w:r w:rsidR="007F0CF4" w:rsidRPr="007F0CF4">
          <w:rPr>
            <w:rStyle w:val="Hyperlink"/>
          </w:rPr>
          <w:t>reģistrēšanas un darbības noteikumi</w:t>
        </w:r>
      </w:hyperlink>
    </w:p>
    <w:p w14:paraId="1810773A" w14:textId="306BC74F" w:rsidR="00346F2E" w:rsidRDefault="00346F2E" w:rsidP="00427104">
      <w:pPr>
        <w:spacing w:line="276" w:lineRule="auto"/>
        <w:rPr>
          <w:rStyle w:val="Hyperlink"/>
          <w:rFonts w:cs="Calibri"/>
        </w:rPr>
      </w:pPr>
      <w:r w:rsidRPr="00346F2E">
        <w:rPr>
          <w:rStyle w:val="Hyperlink"/>
          <w:rFonts w:cs="Calibri"/>
        </w:rPr>
        <w:t>https://interreg-baltic.eu/project/startsun/</w:t>
      </w:r>
    </w:p>
    <w:p w14:paraId="4B31B1D1" w14:textId="77777777" w:rsidR="00346F2E" w:rsidRDefault="00346F2E" w:rsidP="00427104">
      <w:pPr>
        <w:spacing w:line="276" w:lineRule="auto"/>
        <w:rPr>
          <w:rStyle w:val="Hyperlink"/>
          <w:rFonts w:cs="Calibri"/>
        </w:rPr>
      </w:pPr>
    </w:p>
    <w:p w14:paraId="50DE6DA9" w14:textId="77777777" w:rsidR="00346F2E" w:rsidRPr="005C62CF" w:rsidRDefault="00346F2E" w:rsidP="00427104">
      <w:pPr>
        <w:spacing w:line="276" w:lineRule="auto"/>
      </w:pPr>
    </w:p>
    <w:p w14:paraId="0086D332" w14:textId="77777777" w:rsidR="00D033D7" w:rsidRPr="0013355B" w:rsidRDefault="00D033D7" w:rsidP="00427104">
      <w:pPr>
        <w:spacing w:line="276" w:lineRule="auto"/>
        <w:rPr>
          <w:b/>
          <w:bCs/>
          <w:color w:val="44546A" w:themeColor="text2"/>
        </w:rPr>
      </w:pPr>
      <w:r w:rsidRPr="0013355B">
        <w:rPr>
          <w:b/>
          <w:bCs/>
          <w:color w:val="44546A" w:themeColor="text2"/>
        </w:rPr>
        <w:t>Noderīgas saites</w:t>
      </w:r>
    </w:p>
    <w:p w14:paraId="4F60E36E" w14:textId="77777777" w:rsidR="00D033D7" w:rsidRPr="005C62CF" w:rsidRDefault="00D033D7" w:rsidP="00427104">
      <w:pPr>
        <w:spacing w:line="276" w:lineRule="auto"/>
      </w:pPr>
      <w:hyperlink r:id="rId75" w:history="1">
        <w:r w:rsidRPr="005C62CF">
          <w:rPr>
            <w:rStyle w:val="Hyperlink"/>
          </w:rPr>
          <w:t>https://energycommunityplatform.eu/</w:t>
        </w:r>
      </w:hyperlink>
    </w:p>
    <w:p w14:paraId="5301D620" w14:textId="77777777" w:rsidR="00D033D7" w:rsidRPr="005C62CF" w:rsidRDefault="00D033D7" w:rsidP="00427104">
      <w:pPr>
        <w:spacing w:line="276" w:lineRule="auto"/>
      </w:pPr>
      <w:hyperlink r:id="rId76" w:history="1">
        <w:r w:rsidRPr="005C62CF">
          <w:rPr>
            <w:rStyle w:val="Hyperlink"/>
          </w:rPr>
          <w:t>https://www.rescoop.eu/</w:t>
        </w:r>
      </w:hyperlink>
    </w:p>
    <w:p w14:paraId="08806F15" w14:textId="77777777" w:rsidR="00D033D7" w:rsidRPr="005C62CF" w:rsidRDefault="00D033D7" w:rsidP="00427104">
      <w:pPr>
        <w:spacing w:line="276" w:lineRule="auto"/>
      </w:pPr>
      <w:hyperlink r:id="rId77" w:history="1">
        <w:r w:rsidRPr="005C62CF">
          <w:rPr>
            <w:rStyle w:val="Hyperlink"/>
          </w:rPr>
          <w:t>Pašpārbaudes lapa saules paneļiem | PDF (slideshare.net)</w:t>
        </w:r>
      </w:hyperlink>
    </w:p>
    <w:p w14:paraId="423229DB" w14:textId="77777777" w:rsidR="00D033D7" w:rsidRPr="005C62CF" w:rsidRDefault="00D033D7" w:rsidP="00427104">
      <w:pPr>
        <w:spacing w:line="276" w:lineRule="auto"/>
      </w:pPr>
      <w:proofErr w:type="spellStart"/>
      <w:r w:rsidRPr="000A205D">
        <w:rPr>
          <w:color w:val="44546A" w:themeColor="text2"/>
        </w:rPr>
        <w:t>Tet</w:t>
      </w:r>
      <w:proofErr w:type="spellEnd"/>
      <w:r w:rsidRPr="000A205D">
        <w:rPr>
          <w:color w:val="44546A" w:themeColor="text2"/>
        </w:rPr>
        <w:t xml:space="preserve"> saules paneļu </w:t>
      </w:r>
      <w:hyperlink r:id="rId78" w:history="1">
        <w:r w:rsidRPr="005C62CF">
          <w:rPr>
            <w:rStyle w:val="Hyperlink"/>
          </w:rPr>
          <w:t>kalkulators</w:t>
        </w:r>
      </w:hyperlink>
      <w:r w:rsidRPr="005C62CF">
        <w:t xml:space="preserve"> </w:t>
      </w:r>
    </w:p>
    <w:p w14:paraId="3E03595B" w14:textId="5E3EE1BA" w:rsidR="00412FBC" w:rsidRDefault="004B2977" w:rsidP="00427104">
      <w:pPr>
        <w:spacing w:line="276" w:lineRule="auto"/>
      </w:pPr>
      <w:hyperlink r:id="rId79" w:history="1">
        <w:r w:rsidRPr="00B52C3B">
          <w:rPr>
            <w:rStyle w:val="Hyperlink"/>
          </w:rPr>
          <w:t>https://www.eva.gov.lv/lv/energokopienas</w:t>
        </w:r>
      </w:hyperlink>
    </w:p>
    <w:p w14:paraId="17965E8E" w14:textId="77777777" w:rsidR="004B2977" w:rsidRPr="005C62CF" w:rsidRDefault="004B2977" w:rsidP="00427104">
      <w:pPr>
        <w:spacing w:line="276" w:lineRule="auto"/>
      </w:pPr>
    </w:p>
    <w:p w14:paraId="43B8E87C" w14:textId="77777777" w:rsidR="00F7005B" w:rsidRDefault="00F7005B" w:rsidP="00427104">
      <w:pPr>
        <w:spacing w:line="276" w:lineRule="auto"/>
      </w:pPr>
    </w:p>
    <w:p w14:paraId="7984A521" w14:textId="77777777" w:rsidR="00F7005B" w:rsidRDefault="00F7005B" w:rsidP="00427104">
      <w:pPr>
        <w:spacing w:line="276" w:lineRule="auto"/>
      </w:pPr>
    </w:p>
    <w:p w14:paraId="3628BA04" w14:textId="77777777" w:rsidR="0081198E" w:rsidRPr="00F7005B" w:rsidRDefault="0081198E" w:rsidP="00427104">
      <w:pPr>
        <w:spacing w:line="276" w:lineRule="auto"/>
      </w:pPr>
    </w:p>
    <w:p w14:paraId="27BBA9DA" w14:textId="433910AD" w:rsidR="00F7005B" w:rsidRPr="00F7005B" w:rsidRDefault="0081198E" w:rsidP="00427104">
      <w:pPr>
        <w:spacing w:line="276" w:lineRule="auto"/>
        <w:jc w:val="both"/>
        <w:rPr>
          <w:color w:val="44546A" w:themeColor="text2"/>
        </w:rPr>
      </w:pPr>
      <w:r w:rsidRPr="0081198E">
        <w:rPr>
          <w:color w:val="44546A" w:themeColor="text2"/>
        </w:rPr>
        <w:t>Š</w:t>
      </w:r>
      <w:r w:rsidR="00F7005B" w:rsidRPr="00F7005B">
        <w:rPr>
          <w:color w:val="44546A" w:themeColor="text2"/>
        </w:rPr>
        <w:t xml:space="preserve">ajā </w:t>
      </w:r>
      <w:r w:rsidRPr="0081198E">
        <w:rPr>
          <w:color w:val="44546A" w:themeColor="text2"/>
        </w:rPr>
        <w:t>dokumentu paketē</w:t>
      </w:r>
      <w:r w:rsidR="00F7005B" w:rsidRPr="00F7005B">
        <w:rPr>
          <w:color w:val="44546A" w:themeColor="text2"/>
        </w:rPr>
        <w:t xml:space="preserve"> paustie viedokļi ir autoru viedokļi un ne vienmēr atspoguļo Eiropas Savienības vai citu projekta līdzfinansētāju nostāju. </w:t>
      </w:r>
      <w:r w:rsidRPr="0081198E">
        <w:rPr>
          <w:color w:val="44546A" w:themeColor="text2"/>
        </w:rPr>
        <w:t>D</w:t>
      </w:r>
      <w:r w:rsidR="00F7005B" w:rsidRPr="00F7005B">
        <w:rPr>
          <w:color w:val="44546A" w:themeColor="text2"/>
        </w:rPr>
        <w:t>okument</w:t>
      </w:r>
      <w:r w:rsidRPr="0081198E">
        <w:rPr>
          <w:color w:val="44546A" w:themeColor="text2"/>
        </w:rPr>
        <w:t>u pakete</w:t>
      </w:r>
      <w:r w:rsidR="00F7005B" w:rsidRPr="00F7005B">
        <w:rPr>
          <w:color w:val="44546A" w:themeColor="text2"/>
        </w:rPr>
        <w:t xml:space="preserve">  paredzēt</w:t>
      </w:r>
      <w:r w:rsidRPr="0081198E">
        <w:rPr>
          <w:color w:val="44546A" w:themeColor="text2"/>
        </w:rPr>
        <w:t>a</w:t>
      </w:r>
      <w:r w:rsidR="00F7005B" w:rsidRPr="00F7005B">
        <w:rPr>
          <w:color w:val="44546A" w:themeColor="text2"/>
        </w:rPr>
        <w:t xml:space="preserve"> tiem, kas apsver iespēju izveidot saules </w:t>
      </w:r>
      <w:proofErr w:type="spellStart"/>
      <w:r w:rsidR="00F7005B" w:rsidRPr="00F7005B">
        <w:rPr>
          <w:color w:val="44546A" w:themeColor="text2"/>
        </w:rPr>
        <w:t>ener</w:t>
      </w:r>
      <w:r w:rsidRPr="0081198E">
        <w:rPr>
          <w:color w:val="44546A" w:themeColor="text2"/>
        </w:rPr>
        <w:t>go</w:t>
      </w:r>
      <w:r w:rsidR="00F7005B" w:rsidRPr="00F7005B">
        <w:rPr>
          <w:color w:val="44546A" w:themeColor="text2"/>
        </w:rPr>
        <w:t>kopienu</w:t>
      </w:r>
      <w:proofErr w:type="spellEnd"/>
      <w:r w:rsidR="00F7005B" w:rsidRPr="00F7005B">
        <w:rPr>
          <w:color w:val="44546A" w:themeColor="text2"/>
        </w:rPr>
        <w:t xml:space="preserve">. Autori un </w:t>
      </w:r>
      <w:proofErr w:type="spellStart"/>
      <w:r w:rsidR="00F7005B" w:rsidRPr="00F7005B">
        <w:rPr>
          <w:color w:val="44546A" w:themeColor="text2"/>
        </w:rPr>
        <w:t>StartSun</w:t>
      </w:r>
      <w:proofErr w:type="spellEnd"/>
      <w:r w:rsidR="00F7005B" w:rsidRPr="00F7005B">
        <w:rPr>
          <w:color w:val="44546A" w:themeColor="text2"/>
        </w:rPr>
        <w:t xml:space="preserve"> projekts neuzņemas nekādu finansiālu vai juridisku atbildību par šī dokumenta izmantošanu.</w:t>
      </w:r>
    </w:p>
    <w:p w14:paraId="2AA120A3" w14:textId="440E21BF" w:rsidR="005C62CF" w:rsidRDefault="005C62CF" w:rsidP="00427104">
      <w:pPr>
        <w:spacing w:line="276" w:lineRule="auto"/>
      </w:pPr>
      <w:r>
        <w:br w:type="page"/>
      </w:r>
    </w:p>
    <w:p w14:paraId="6D3163B7" w14:textId="77777777" w:rsidR="00D033D7" w:rsidRPr="005C62CF" w:rsidRDefault="00D033D7" w:rsidP="00427104">
      <w:pPr>
        <w:spacing w:line="276" w:lineRule="auto"/>
      </w:pPr>
    </w:p>
    <w:p w14:paraId="4E5DFA49" w14:textId="77777777" w:rsidR="00D033D7" w:rsidRPr="005C62CF" w:rsidRDefault="00D033D7" w:rsidP="00427104">
      <w:pPr>
        <w:pStyle w:val="Heading1"/>
        <w:numPr>
          <w:ilvl w:val="0"/>
          <w:numId w:val="0"/>
        </w:numPr>
        <w:spacing w:line="276" w:lineRule="auto"/>
        <w:ind w:left="714"/>
        <w:jc w:val="center"/>
        <w:rPr>
          <w:lang w:val="lv-LV"/>
        </w:rPr>
      </w:pPr>
      <w:bookmarkStart w:id="41" w:name="_Toc177631477"/>
      <w:bookmarkStart w:id="42" w:name="_Toc231397792"/>
      <w:r w:rsidRPr="005C62CF">
        <w:rPr>
          <w:lang w:val="lv-LV"/>
        </w:rPr>
        <w:t>1. pielikums: Saīsinājumi</w:t>
      </w:r>
      <w:bookmarkEnd w:id="41"/>
      <w:bookmarkEnd w:id="42"/>
    </w:p>
    <w:p w14:paraId="1D3D559E" w14:textId="20CC06C3" w:rsidR="006D7427" w:rsidRPr="003D7EF3" w:rsidRDefault="00D033D7" w:rsidP="00427104">
      <w:pPr>
        <w:pStyle w:val="StandardText"/>
        <w:spacing w:line="276" w:lineRule="auto"/>
        <w:ind w:right="283"/>
        <w:rPr>
          <w:rFonts w:ascii="Arial Nova" w:hAnsi="Arial Nova"/>
          <w:color w:val="44546A" w:themeColor="text2"/>
          <w:sz w:val="22"/>
          <w:szCs w:val="22"/>
        </w:rPr>
      </w:pPr>
      <w:r w:rsidRPr="006D7427">
        <w:rPr>
          <w:rFonts w:ascii="Arial Nova" w:hAnsi="Arial Nova"/>
          <w:color w:val="44546A" w:themeColor="text2"/>
          <w:sz w:val="22"/>
          <w:szCs w:val="22"/>
        </w:rPr>
        <w:t>Start-</w:t>
      </w:r>
      <w:proofErr w:type="spellStart"/>
      <w:r w:rsidRPr="006D7427">
        <w:rPr>
          <w:rFonts w:ascii="Arial Nova" w:hAnsi="Arial Nova"/>
          <w:color w:val="44546A" w:themeColor="text2"/>
          <w:sz w:val="22"/>
          <w:szCs w:val="22"/>
        </w:rPr>
        <w:t>Up</w:t>
      </w:r>
      <w:proofErr w:type="spellEnd"/>
      <w:r w:rsidRPr="006D7427">
        <w:rPr>
          <w:rFonts w:ascii="Arial Nova" w:hAnsi="Arial Nova"/>
          <w:color w:val="44546A" w:themeColor="text2"/>
          <w:sz w:val="22"/>
          <w:szCs w:val="22"/>
        </w:rPr>
        <w:t xml:space="preserve"> dokumentu paketē izmantotie saīsinājumi: </w:t>
      </w:r>
    </w:p>
    <w:p w14:paraId="0C328762" w14:textId="77777777" w:rsidR="00C2132D" w:rsidRDefault="00C2132D" w:rsidP="00427104">
      <w:pPr>
        <w:spacing w:line="276" w:lineRule="auto"/>
        <w:rPr>
          <w:color w:val="44546A" w:themeColor="text2"/>
        </w:rPr>
      </w:pPr>
    </w:p>
    <w:p w14:paraId="074B8C01" w14:textId="4DECB041" w:rsidR="006D7427" w:rsidRDefault="006D7427" w:rsidP="00427104">
      <w:pPr>
        <w:spacing w:line="276" w:lineRule="auto"/>
        <w:rPr>
          <w:color w:val="44546A" w:themeColor="text2"/>
        </w:rPr>
      </w:pPr>
      <w:r w:rsidRPr="006D7427">
        <w:rPr>
          <w:color w:val="44546A" w:themeColor="text2"/>
        </w:rPr>
        <w:t xml:space="preserve">BVKB – Būvniecības valsts kontroles birojs </w:t>
      </w:r>
    </w:p>
    <w:p w14:paraId="704755A5" w14:textId="0F654D45" w:rsidR="00C8253F" w:rsidRPr="006D7427" w:rsidRDefault="00C8253F" w:rsidP="00427104">
      <w:pPr>
        <w:spacing w:line="276" w:lineRule="auto"/>
        <w:rPr>
          <w:color w:val="44546A" w:themeColor="text2"/>
        </w:rPr>
      </w:pPr>
      <w:r>
        <w:rPr>
          <w:color w:val="44546A" w:themeColor="text2"/>
        </w:rPr>
        <w:t xml:space="preserve">EVA - </w:t>
      </w:r>
      <w:r w:rsidRPr="00A47DF2">
        <w:rPr>
          <w:color w:val="44546A" w:themeColor="text2"/>
        </w:rPr>
        <w:t>Enerģētikas un vides aģentūra (</w:t>
      </w:r>
      <w:hyperlink r:id="rId80" w:history="1">
        <w:r w:rsidRPr="00A47DF2">
          <w:rPr>
            <w:rStyle w:val="Hyperlink"/>
          </w:rPr>
          <w:t>www.eva.gov.lv</w:t>
        </w:r>
      </w:hyperlink>
      <w:r w:rsidRPr="00A47DF2">
        <w:rPr>
          <w:color w:val="44546A" w:themeColor="text2"/>
        </w:rPr>
        <w:t xml:space="preserve"> ), kas strādā ar ERIS si</w:t>
      </w:r>
      <w:r>
        <w:rPr>
          <w:color w:val="44546A" w:themeColor="text2"/>
        </w:rPr>
        <w:t>s</w:t>
      </w:r>
      <w:r w:rsidRPr="00A47DF2">
        <w:rPr>
          <w:color w:val="44546A" w:themeColor="text2"/>
        </w:rPr>
        <w:t xml:space="preserve">tēmu un pieņem lēmumus par </w:t>
      </w:r>
      <w:proofErr w:type="spellStart"/>
      <w:r w:rsidRPr="00A47DF2">
        <w:rPr>
          <w:color w:val="44546A" w:themeColor="text2"/>
        </w:rPr>
        <w:t>energokopienu</w:t>
      </w:r>
      <w:proofErr w:type="spellEnd"/>
      <w:r w:rsidRPr="00A47DF2">
        <w:rPr>
          <w:color w:val="44546A" w:themeColor="text2"/>
        </w:rPr>
        <w:t xml:space="preserve"> reģistrāciju</w:t>
      </w:r>
      <w:r w:rsidR="007F6242" w:rsidRPr="007F6242">
        <w:rPr>
          <w:color w:val="44546A" w:themeColor="text2"/>
        </w:rPr>
        <w:t xml:space="preserve"> </w:t>
      </w:r>
      <w:r w:rsidR="007F6242" w:rsidRPr="00B43C17">
        <w:rPr>
          <w:color w:val="44546A" w:themeColor="text2"/>
        </w:rPr>
        <w:t>(kas no 1.10.2025. pievienota Valsts vides dienestam)</w:t>
      </w:r>
      <w:r w:rsidR="007F6242">
        <w:rPr>
          <w:color w:val="44546A" w:themeColor="text2"/>
        </w:rPr>
        <w:t>.</w:t>
      </w:r>
      <w:r w:rsidR="007F6242" w:rsidRPr="005B5FE6">
        <w:rPr>
          <w:color w:val="44546A" w:themeColor="text2"/>
        </w:rPr>
        <w:t xml:space="preserve"> </w:t>
      </w:r>
      <w:r w:rsidR="007F6242" w:rsidRPr="00D71C97">
        <w:rPr>
          <w:color w:val="44546A" w:themeColor="text2"/>
        </w:rPr>
        <w:t xml:space="preserve"> </w:t>
      </w:r>
      <w:r>
        <w:rPr>
          <w:b/>
          <w:bCs/>
          <w:color w:val="44546A" w:themeColor="text2"/>
        </w:rPr>
        <w:t xml:space="preserve"> </w:t>
      </w:r>
    </w:p>
    <w:p w14:paraId="6E5E94C8" w14:textId="77777777" w:rsidR="007F1C28" w:rsidRDefault="006D7427" w:rsidP="00427104">
      <w:pPr>
        <w:spacing w:line="276" w:lineRule="auto"/>
        <w:rPr>
          <w:color w:val="44546A" w:themeColor="text2"/>
        </w:rPr>
      </w:pPr>
      <w:r w:rsidRPr="006D7427">
        <w:rPr>
          <w:color w:val="44546A" w:themeColor="text2"/>
        </w:rPr>
        <w:t>MK – Ministru kabinets</w:t>
      </w:r>
    </w:p>
    <w:p w14:paraId="32E56C80" w14:textId="7A9B1FB5" w:rsidR="00FF57D5" w:rsidRDefault="0097384D" w:rsidP="00427104">
      <w:pPr>
        <w:spacing w:line="276" w:lineRule="auto"/>
        <w:rPr>
          <w:color w:val="000000" w:themeColor="text1"/>
          <w:sz w:val="24"/>
          <w:szCs w:val="24"/>
        </w:rPr>
      </w:pPr>
      <w:r>
        <w:rPr>
          <w:color w:val="44546A" w:themeColor="text2"/>
        </w:rPr>
        <w:t>SSO – elektroenerģijas sadales sistēmas operators</w:t>
      </w:r>
      <w:r w:rsidR="00FF57D5">
        <w:rPr>
          <w:color w:val="000000" w:themeColor="text1"/>
          <w:sz w:val="24"/>
          <w:szCs w:val="24"/>
        </w:rPr>
        <w:br w:type="page"/>
      </w:r>
    </w:p>
    <w:p w14:paraId="4D37340F" w14:textId="77777777" w:rsidR="00D033D7" w:rsidRPr="005C62CF" w:rsidRDefault="00D033D7" w:rsidP="00427104">
      <w:pPr>
        <w:spacing w:line="276" w:lineRule="auto"/>
        <w:ind w:left="426" w:right="283"/>
        <w:rPr>
          <w:color w:val="000000" w:themeColor="text1"/>
          <w:sz w:val="24"/>
          <w:szCs w:val="24"/>
        </w:rPr>
      </w:pPr>
    </w:p>
    <w:p w14:paraId="66F2A490" w14:textId="6B08AF97" w:rsidR="00C20E41" w:rsidRDefault="00151F5C" w:rsidP="00427104">
      <w:pPr>
        <w:pStyle w:val="Heading1"/>
        <w:numPr>
          <w:ilvl w:val="0"/>
          <w:numId w:val="0"/>
        </w:numPr>
        <w:spacing w:line="276" w:lineRule="auto"/>
        <w:ind w:left="714"/>
        <w:jc w:val="center"/>
        <w:rPr>
          <w:color w:val="44546A" w:themeColor="text2"/>
          <w:sz w:val="22"/>
          <w:szCs w:val="22"/>
          <w:lang w:val="lv-LV"/>
        </w:rPr>
      </w:pPr>
      <w:bookmarkStart w:id="43" w:name="_Toc177631478"/>
      <w:bookmarkStart w:id="44" w:name="_Toc231397793"/>
      <w:r w:rsidRPr="005C62CF">
        <w:rPr>
          <w:lang w:val="lv-LV"/>
        </w:rPr>
        <w:t>2. pielikums</w:t>
      </w:r>
      <w:bookmarkEnd w:id="43"/>
      <w:bookmarkEnd w:id="44"/>
    </w:p>
    <w:p w14:paraId="4E8862B6" w14:textId="7E679601" w:rsidR="00151F5C" w:rsidRDefault="00C20E41" w:rsidP="00427104">
      <w:pPr>
        <w:pStyle w:val="Heading1"/>
        <w:numPr>
          <w:ilvl w:val="0"/>
          <w:numId w:val="0"/>
        </w:numPr>
        <w:spacing w:line="276" w:lineRule="auto"/>
        <w:ind w:left="714"/>
        <w:jc w:val="center"/>
        <w:rPr>
          <w:lang w:val="lv-LV"/>
        </w:rPr>
      </w:pPr>
      <w:bookmarkStart w:id="45" w:name="_Toc231397794"/>
      <w:proofErr w:type="spellStart"/>
      <w:r w:rsidRPr="00C20E41">
        <w:rPr>
          <w:lang w:val="lv-LV"/>
        </w:rPr>
        <w:t>Energokopienas</w:t>
      </w:r>
      <w:proofErr w:type="spellEnd"/>
      <w:r w:rsidRPr="00C20E41">
        <w:rPr>
          <w:lang w:val="lv-LV"/>
        </w:rPr>
        <w:t xml:space="preserve"> – biedrības -  dibināšanas protokola paraugs</w:t>
      </w:r>
      <w:bookmarkEnd w:id="45"/>
    </w:p>
    <w:p w14:paraId="3C413C9E" w14:textId="77777777" w:rsidR="00877C1E" w:rsidRPr="00877C1E" w:rsidRDefault="00877C1E" w:rsidP="00427104">
      <w:pPr>
        <w:spacing w:line="276" w:lineRule="auto"/>
        <w:rPr>
          <w:lang w:eastAsia="zh-CN"/>
        </w:rPr>
      </w:pPr>
    </w:p>
    <w:p w14:paraId="21A9C4F4" w14:textId="0C9540E5" w:rsidR="007A2B67" w:rsidRPr="007A2B67" w:rsidRDefault="007A2B67" w:rsidP="00427104">
      <w:pPr>
        <w:pStyle w:val="Heading1"/>
        <w:numPr>
          <w:ilvl w:val="0"/>
          <w:numId w:val="0"/>
        </w:numPr>
        <w:spacing w:line="276" w:lineRule="auto"/>
        <w:ind w:left="2836"/>
        <w:rPr>
          <w:lang w:val="lv-LV"/>
        </w:rPr>
      </w:pPr>
      <w:r>
        <w:rPr>
          <w:lang w:val="lv-LV"/>
        </w:rPr>
        <w:t xml:space="preserve">     </w:t>
      </w:r>
      <w:bookmarkStart w:id="46" w:name="_Toc231397795"/>
      <w:r w:rsidRPr="007A2B67">
        <w:rPr>
          <w:lang w:val="lv-LV"/>
        </w:rPr>
        <w:t>3.</w:t>
      </w:r>
      <w:r w:rsidR="00877C1E" w:rsidRPr="007A2B67">
        <w:rPr>
          <w:lang w:val="lv-LV"/>
        </w:rPr>
        <w:t>pielikums</w:t>
      </w:r>
      <w:bookmarkEnd w:id="46"/>
    </w:p>
    <w:p w14:paraId="227BA395" w14:textId="321D1B36" w:rsidR="00877C1E" w:rsidRPr="007A2B67" w:rsidRDefault="00877C1E" w:rsidP="00427104">
      <w:pPr>
        <w:pStyle w:val="Heading1"/>
        <w:numPr>
          <w:ilvl w:val="0"/>
          <w:numId w:val="0"/>
        </w:numPr>
        <w:spacing w:line="276" w:lineRule="auto"/>
        <w:ind w:left="714"/>
        <w:jc w:val="center"/>
        <w:rPr>
          <w:lang w:val="lv-LV"/>
        </w:rPr>
      </w:pPr>
      <w:bookmarkStart w:id="47" w:name="_Toc231397796"/>
      <w:proofErr w:type="spellStart"/>
      <w:r w:rsidRPr="007A2B67">
        <w:rPr>
          <w:lang w:val="lv-LV"/>
        </w:rPr>
        <w:t>Energokopienas</w:t>
      </w:r>
      <w:proofErr w:type="spellEnd"/>
      <w:r w:rsidRPr="007A2B67">
        <w:rPr>
          <w:lang w:val="lv-LV"/>
        </w:rPr>
        <w:t xml:space="preserve"> – biedrības -dibināšanas lēmuma paraugs</w:t>
      </w:r>
      <w:bookmarkEnd w:id="47"/>
    </w:p>
    <w:p w14:paraId="6F32CA00" w14:textId="77777777" w:rsidR="00877C1E" w:rsidRDefault="00877C1E" w:rsidP="00427104">
      <w:pPr>
        <w:spacing w:line="276" w:lineRule="auto"/>
        <w:rPr>
          <w:color w:val="44546A" w:themeColor="text2"/>
        </w:rPr>
      </w:pPr>
    </w:p>
    <w:p w14:paraId="3F0F20BD" w14:textId="77777777" w:rsidR="00E92E16" w:rsidRDefault="00E92E16" w:rsidP="00427104">
      <w:pPr>
        <w:spacing w:line="276" w:lineRule="auto"/>
        <w:rPr>
          <w:color w:val="44546A" w:themeColor="text2"/>
        </w:rPr>
      </w:pPr>
    </w:p>
    <w:p w14:paraId="7F654827" w14:textId="138739E0" w:rsidR="00877C1E" w:rsidRDefault="00877C1E" w:rsidP="00427104">
      <w:pPr>
        <w:pStyle w:val="Heading1"/>
        <w:numPr>
          <w:ilvl w:val="0"/>
          <w:numId w:val="0"/>
        </w:numPr>
        <w:spacing w:after="0" w:line="276" w:lineRule="auto"/>
        <w:ind w:left="714"/>
        <w:jc w:val="center"/>
        <w:rPr>
          <w:lang w:val="lv-LV"/>
        </w:rPr>
      </w:pPr>
      <w:bookmarkStart w:id="48" w:name="_Toc231397797"/>
      <w:r>
        <w:rPr>
          <w:lang w:val="lv-LV"/>
        </w:rPr>
        <w:t>4</w:t>
      </w:r>
      <w:r w:rsidRPr="005C62CF">
        <w:rPr>
          <w:lang w:val="lv-LV"/>
        </w:rPr>
        <w:t>. pielikums</w:t>
      </w:r>
      <w:bookmarkEnd w:id="48"/>
    </w:p>
    <w:p w14:paraId="4BB087FE" w14:textId="0A85CFAC" w:rsidR="00D033D7" w:rsidRPr="00E92E16" w:rsidRDefault="00877C1E" w:rsidP="00427104">
      <w:pPr>
        <w:spacing w:line="276" w:lineRule="auto"/>
        <w:jc w:val="center"/>
        <w:rPr>
          <w:rFonts w:eastAsiaTheme="minorEastAsia" w:cs="Calibri-Bold"/>
          <w:b/>
          <w:bCs/>
          <w:color w:val="2F5496" w:themeColor="accent1" w:themeShade="BF"/>
          <w:kern w:val="0"/>
          <w:sz w:val="40"/>
          <w:szCs w:val="40"/>
          <w:lang w:eastAsia="zh-CN"/>
          <w14:ligatures w14:val="none"/>
        </w:rPr>
      </w:pPr>
      <w:r w:rsidRPr="00E92E16">
        <w:rPr>
          <w:rFonts w:eastAsiaTheme="minorEastAsia" w:cs="Calibri-Bold"/>
          <w:b/>
          <w:bCs/>
          <w:color w:val="2F5496" w:themeColor="accent1" w:themeShade="BF"/>
          <w:kern w:val="0"/>
          <w:sz w:val="40"/>
          <w:szCs w:val="40"/>
          <w:lang w:eastAsia="zh-CN"/>
          <w14:ligatures w14:val="none"/>
        </w:rPr>
        <w:t>Valdes locekļa piekrišana</w:t>
      </w:r>
    </w:p>
    <w:p w14:paraId="2CF2C04E" w14:textId="77777777" w:rsidR="00877C1E" w:rsidRDefault="00877C1E" w:rsidP="00427104">
      <w:pPr>
        <w:spacing w:line="276" w:lineRule="auto"/>
        <w:rPr>
          <w:color w:val="44546A" w:themeColor="text2"/>
        </w:rPr>
      </w:pPr>
    </w:p>
    <w:p w14:paraId="5A3CCD3C" w14:textId="77777777" w:rsidR="00877C1E" w:rsidRDefault="00877C1E" w:rsidP="00427104">
      <w:pPr>
        <w:spacing w:line="276" w:lineRule="auto"/>
      </w:pPr>
    </w:p>
    <w:p w14:paraId="785682FA" w14:textId="696C6728" w:rsidR="00877C1E" w:rsidRDefault="00877C1E" w:rsidP="00427104">
      <w:pPr>
        <w:pStyle w:val="Heading1"/>
        <w:numPr>
          <w:ilvl w:val="0"/>
          <w:numId w:val="0"/>
        </w:numPr>
        <w:spacing w:after="0" w:line="276" w:lineRule="auto"/>
        <w:ind w:left="714"/>
        <w:jc w:val="center"/>
        <w:rPr>
          <w:lang w:val="lv-LV"/>
        </w:rPr>
      </w:pPr>
      <w:bookmarkStart w:id="49" w:name="_Toc231397798"/>
      <w:r>
        <w:rPr>
          <w:lang w:val="lv-LV"/>
        </w:rPr>
        <w:t>5</w:t>
      </w:r>
      <w:r w:rsidRPr="005C62CF">
        <w:rPr>
          <w:lang w:val="lv-LV"/>
        </w:rPr>
        <w:t>. pielikums</w:t>
      </w:r>
      <w:bookmarkEnd w:id="49"/>
    </w:p>
    <w:p w14:paraId="3C977D02" w14:textId="7BFCEE72" w:rsidR="00877C1E" w:rsidRPr="00E92E16" w:rsidRDefault="00877C1E" w:rsidP="00427104">
      <w:pPr>
        <w:spacing w:line="276" w:lineRule="auto"/>
        <w:jc w:val="center"/>
        <w:rPr>
          <w:rFonts w:eastAsiaTheme="minorEastAsia" w:cs="Calibri-Bold"/>
          <w:b/>
          <w:bCs/>
          <w:color w:val="2F5496" w:themeColor="accent1" w:themeShade="BF"/>
          <w:kern w:val="0"/>
          <w:sz w:val="40"/>
          <w:szCs w:val="40"/>
          <w:lang w:eastAsia="zh-CN"/>
          <w14:ligatures w14:val="none"/>
        </w:rPr>
      </w:pPr>
      <w:r w:rsidRPr="00E92E16">
        <w:rPr>
          <w:rFonts w:eastAsiaTheme="minorEastAsia" w:cs="Calibri-Bold"/>
          <w:b/>
          <w:bCs/>
          <w:color w:val="2F5496" w:themeColor="accent1" w:themeShade="BF"/>
          <w:kern w:val="0"/>
          <w:sz w:val="40"/>
          <w:szCs w:val="40"/>
          <w:lang w:eastAsia="zh-CN"/>
          <w14:ligatures w14:val="none"/>
        </w:rPr>
        <w:t xml:space="preserve">Statūtu paraugs pašvaldības </w:t>
      </w:r>
      <w:proofErr w:type="spellStart"/>
      <w:r w:rsidRPr="00E92E16">
        <w:rPr>
          <w:rFonts w:eastAsiaTheme="minorEastAsia" w:cs="Calibri-Bold"/>
          <w:b/>
          <w:bCs/>
          <w:color w:val="2F5496" w:themeColor="accent1" w:themeShade="BF"/>
          <w:kern w:val="0"/>
          <w:sz w:val="40"/>
          <w:szCs w:val="40"/>
          <w:lang w:eastAsia="zh-CN"/>
          <w14:ligatures w14:val="none"/>
        </w:rPr>
        <w:t>energokopienai</w:t>
      </w:r>
      <w:proofErr w:type="spellEnd"/>
      <w:r w:rsidRPr="00E92E16">
        <w:rPr>
          <w:rFonts w:eastAsiaTheme="minorEastAsia" w:cs="Calibri-Bold"/>
          <w:b/>
          <w:bCs/>
          <w:color w:val="2F5496" w:themeColor="accent1" w:themeShade="BF"/>
          <w:kern w:val="0"/>
          <w:sz w:val="40"/>
          <w:szCs w:val="40"/>
          <w:lang w:eastAsia="zh-CN"/>
          <w14:ligatures w14:val="none"/>
        </w:rPr>
        <w:t xml:space="preserve"> – biedrībai</w:t>
      </w:r>
    </w:p>
    <w:p w14:paraId="00DB1DA5" w14:textId="77777777" w:rsidR="00551251" w:rsidRDefault="00551251" w:rsidP="00427104">
      <w:pPr>
        <w:spacing w:line="276" w:lineRule="auto"/>
      </w:pPr>
    </w:p>
    <w:p w14:paraId="590EDD09" w14:textId="77777777" w:rsidR="00B33590" w:rsidRPr="00551251" w:rsidRDefault="00B33590" w:rsidP="00427104">
      <w:pPr>
        <w:spacing w:line="276" w:lineRule="auto"/>
        <w:rPr>
          <w:lang w:eastAsia="zh-CN"/>
        </w:rPr>
      </w:pPr>
    </w:p>
    <w:p w14:paraId="53B3E622" w14:textId="6541281F" w:rsidR="00D91E68" w:rsidRDefault="001A1091" w:rsidP="00427104">
      <w:pPr>
        <w:pStyle w:val="Heading1"/>
        <w:numPr>
          <w:ilvl w:val="0"/>
          <w:numId w:val="0"/>
        </w:numPr>
        <w:spacing w:after="0" w:line="276" w:lineRule="auto"/>
        <w:ind w:left="714"/>
        <w:jc w:val="center"/>
        <w:rPr>
          <w:lang w:val="lv-LV"/>
        </w:rPr>
      </w:pPr>
      <w:bookmarkStart w:id="50" w:name="_Toc231397799"/>
      <w:r>
        <w:rPr>
          <w:lang w:val="lv-LV"/>
        </w:rPr>
        <w:t>6</w:t>
      </w:r>
      <w:r w:rsidR="00D91E68" w:rsidRPr="005C62CF">
        <w:rPr>
          <w:lang w:val="lv-LV"/>
        </w:rPr>
        <w:t>. pielikums</w:t>
      </w:r>
      <w:bookmarkEnd w:id="50"/>
    </w:p>
    <w:p w14:paraId="3613212B" w14:textId="1EA61933" w:rsidR="004609A2" w:rsidRPr="00E92E16" w:rsidRDefault="002E6628" w:rsidP="00427104">
      <w:pPr>
        <w:spacing w:line="276" w:lineRule="auto"/>
        <w:jc w:val="center"/>
        <w:rPr>
          <w:rFonts w:eastAsiaTheme="minorEastAsia" w:cs="Calibri-Bold"/>
          <w:b/>
          <w:bCs/>
          <w:color w:val="2F5496" w:themeColor="accent1" w:themeShade="BF"/>
          <w:kern w:val="0"/>
          <w:sz w:val="40"/>
          <w:szCs w:val="40"/>
          <w:lang w:eastAsia="zh-CN"/>
          <w14:ligatures w14:val="none"/>
        </w:rPr>
      </w:pPr>
      <w:proofErr w:type="spellStart"/>
      <w:r w:rsidRPr="002E6628">
        <w:rPr>
          <w:rFonts w:eastAsiaTheme="minorEastAsia" w:cs="Calibri-Bold"/>
          <w:b/>
          <w:bCs/>
          <w:color w:val="2F5496" w:themeColor="accent1" w:themeShade="BF"/>
          <w:kern w:val="0"/>
          <w:sz w:val="40"/>
          <w:szCs w:val="40"/>
          <w:lang w:eastAsia="zh-CN"/>
          <w14:ligatures w14:val="none"/>
        </w:rPr>
        <w:t>Energokopienas</w:t>
      </w:r>
      <w:proofErr w:type="spellEnd"/>
      <w:r w:rsidRPr="002E6628">
        <w:rPr>
          <w:rFonts w:eastAsiaTheme="minorEastAsia" w:cs="Calibri-Bold"/>
          <w:b/>
          <w:bCs/>
          <w:color w:val="2F5496" w:themeColor="accent1" w:themeShade="BF"/>
          <w:kern w:val="0"/>
          <w:sz w:val="40"/>
          <w:szCs w:val="40"/>
          <w:lang w:eastAsia="zh-CN"/>
          <w14:ligatures w14:val="none"/>
        </w:rPr>
        <w:t xml:space="preserve"> </w:t>
      </w:r>
      <w:r w:rsidR="00337612">
        <w:rPr>
          <w:rFonts w:eastAsiaTheme="minorEastAsia" w:cs="Calibri-Bold"/>
          <w:b/>
          <w:bCs/>
          <w:color w:val="2F5496" w:themeColor="accent1" w:themeShade="BF"/>
          <w:kern w:val="0"/>
          <w:sz w:val="40"/>
          <w:szCs w:val="40"/>
          <w:lang w:eastAsia="zh-CN"/>
          <w14:ligatures w14:val="none"/>
        </w:rPr>
        <w:t xml:space="preserve">finanšu </w:t>
      </w:r>
      <w:r w:rsidR="00E24928">
        <w:rPr>
          <w:rFonts w:eastAsiaTheme="minorEastAsia" w:cs="Calibri-Bold"/>
          <w:b/>
          <w:bCs/>
          <w:color w:val="2F5496" w:themeColor="accent1" w:themeShade="BF"/>
          <w:kern w:val="0"/>
          <w:sz w:val="40"/>
          <w:szCs w:val="40"/>
          <w:lang w:eastAsia="zh-CN"/>
          <w14:ligatures w14:val="none"/>
        </w:rPr>
        <w:t>veidne</w:t>
      </w:r>
      <w:r w:rsidR="00337612">
        <w:rPr>
          <w:rFonts w:eastAsiaTheme="minorEastAsia" w:cs="Calibri-Bold"/>
          <w:b/>
          <w:bCs/>
          <w:color w:val="2F5496" w:themeColor="accent1" w:themeShade="BF"/>
          <w:kern w:val="0"/>
          <w:sz w:val="40"/>
          <w:szCs w:val="40"/>
          <w:lang w:eastAsia="zh-CN"/>
          <w14:ligatures w14:val="none"/>
        </w:rPr>
        <w:t xml:space="preserve"> </w:t>
      </w:r>
    </w:p>
    <w:p w14:paraId="5530297D" w14:textId="77777777" w:rsidR="00877C1E" w:rsidRPr="002E6628" w:rsidRDefault="00877C1E" w:rsidP="00427104">
      <w:pPr>
        <w:spacing w:line="276" w:lineRule="auto"/>
        <w:rPr>
          <w:rFonts w:eastAsiaTheme="minorEastAsia" w:cs="Calibri-Bold"/>
          <w:b/>
          <w:bCs/>
          <w:color w:val="2F5496" w:themeColor="accent1" w:themeShade="BF"/>
          <w:kern w:val="0"/>
          <w:sz w:val="40"/>
          <w:szCs w:val="40"/>
          <w:lang w:eastAsia="zh-CN"/>
          <w14:ligatures w14:val="none"/>
        </w:rPr>
      </w:pPr>
    </w:p>
    <w:p w14:paraId="3639D8B7" w14:textId="77777777" w:rsidR="00877C1E" w:rsidRPr="005C62CF" w:rsidRDefault="00877C1E" w:rsidP="00427104">
      <w:pPr>
        <w:spacing w:line="276" w:lineRule="auto"/>
      </w:pPr>
    </w:p>
    <w:sectPr w:rsidR="00877C1E" w:rsidRPr="005C62CF" w:rsidSect="00550E0F">
      <w:headerReference w:type="default" r:id="rId81"/>
      <w:footerReference w:type="default" r:id="rId82"/>
      <w:headerReference w:type="first" r:id="rId83"/>
      <w:footerReference w:type="first" r:id="rId8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EF47D" w14:textId="77777777" w:rsidR="00076B53" w:rsidRDefault="00076B53" w:rsidP="00550E0F">
      <w:pPr>
        <w:spacing w:after="0" w:line="240" w:lineRule="auto"/>
      </w:pPr>
      <w:r>
        <w:separator/>
      </w:r>
    </w:p>
  </w:endnote>
  <w:endnote w:type="continuationSeparator" w:id="0">
    <w:p w14:paraId="1535453D" w14:textId="77777777" w:rsidR="00076B53" w:rsidRDefault="00076B53" w:rsidP="00550E0F">
      <w:pPr>
        <w:spacing w:after="0" w:line="240" w:lineRule="auto"/>
      </w:pPr>
      <w:r>
        <w:continuationSeparator/>
      </w:r>
    </w:p>
  </w:endnote>
  <w:endnote w:type="continuationNotice" w:id="1">
    <w:p w14:paraId="29771C36" w14:textId="77777777" w:rsidR="00076B53" w:rsidRDefault="00076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Bold">
    <w:altName w:val="Times New 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F5496" w:themeColor="accent1" w:themeShade="BF"/>
      </w:rPr>
      <w:id w:val="482658791"/>
      <w:docPartObj>
        <w:docPartGallery w:val="Page Numbers (Bottom of Page)"/>
        <w:docPartUnique/>
      </w:docPartObj>
    </w:sdtPr>
    <w:sdtEndPr/>
    <w:sdtContent>
      <w:sdt>
        <w:sdtPr>
          <w:rPr>
            <w:color w:val="2F5496" w:themeColor="accent1" w:themeShade="BF"/>
          </w:rPr>
          <w:id w:val="-1769616900"/>
          <w:docPartObj>
            <w:docPartGallery w:val="Page Numbers (Top of Page)"/>
            <w:docPartUnique/>
          </w:docPartObj>
        </w:sdtPr>
        <w:sdtEndPr/>
        <w:sdtContent>
          <w:p w14:paraId="2CC61F8E" w14:textId="49459B42" w:rsidR="00A00955" w:rsidRPr="00A00955" w:rsidRDefault="00A00955">
            <w:pPr>
              <w:pStyle w:val="Footer"/>
              <w:jc w:val="right"/>
              <w:rPr>
                <w:color w:val="2F5496" w:themeColor="accent1" w:themeShade="BF"/>
              </w:rPr>
            </w:pPr>
            <w:proofErr w:type="spellStart"/>
            <w:r w:rsidRPr="00A00955">
              <w:rPr>
                <w:color w:val="2F5496" w:themeColor="accent1" w:themeShade="BF"/>
              </w:rPr>
              <w:t>Page</w:t>
            </w:r>
            <w:proofErr w:type="spellEnd"/>
            <w:r w:rsidRPr="00A00955">
              <w:rPr>
                <w:color w:val="2F5496" w:themeColor="accent1" w:themeShade="BF"/>
              </w:rPr>
              <w:t xml:space="preserve"> </w:t>
            </w:r>
            <w:r w:rsidRPr="00A00955">
              <w:rPr>
                <w:b/>
                <w:bCs/>
                <w:color w:val="2F5496" w:themeColor="accent1" w:themeShade="BF"/>
                <w:sz w:val="24"/>
                <w:szCs w:val="24"/>
              </w:rPr>
              <w:fldChar w:fldCharType="begin"/>
            </w:r>
            <w:r w:rsidRPr="00A00955">
              <w:rPr>
                <w:b/>
                <w:bCs/>
                <w:color w:val="2F5496" w:themeColor="accent1" w:themeShade="BF"/>
              </w:rPr>
              <w:instrText xml:space="preserve"> PAGE </w:instrText>
            </w:r>
            <w:r w:rsidRPr="00A00955">
              <w:rPr>
                <w:b/>
                <w:bCs/>
                <w:color w:val="2F5496" w:themeColor="accent1" w:themeShade="BF"/>
                <w:sz w:val="24"/>
                <w:szCs w:val="24"/>
              </w:rPr>
              <w:fldChar w:fldCharType="separate"/>
            </w:r>
            <w:r w:rsidRPr="00A00955">
              <w:rPr>
                <w:b/>
                <w:bCs/>
                <w:noProof/>
                <w:color w:val="2F5496" w:themeColor="accent1" w:themeShade="BF"/>
              </w:rPr>
              <w:t>2</w:t>
            </w:r>
            <w:r w:rsidRPr="00A00955">
              <w:rPr>
                <w:b/>
                <w:bCs/>
                <w:color w:val="2F5496" w:themeColor="accent1" w:themeShade="BF"/>
                <w:sz w:val="24"/>
                <w:szCs w:val="24"/>
              </w:rPr>
              <w:fldChar w:fldCharType="end"/>
            </w:r>
            <w:r w:rsidRPr="00A00955">
              <w:rPr>
                <w:color w:val="2F5496" w:themeColor="accent1" w:themeShade="BF"/>
              </w:rPr>
              <w:t xml:space="preserve"> </w:t>
            </w:r>
            <w:proofErr w:type="spellStart"/>
            <w:r w:rsidRPr="00A00955">
              <w:rPr>
                <w:color w:val="2F5496" w:themeColor="accent1" w:themeShade="BF"/>
              </w:rPr>
              <w:t>of</w:t>
            </w:r>
            <w:proofErr w:type="spellEnd"/>
            <w:r w:rsidRPr="00A00955">
              <w:rPr>
                <w:color w:val="2F5496" w:themeColor="accent1" w:themeShade="BF"/>
              </w:rPr>
              <w:t xml:space="preserve"> </w:t>
            </w:r>
            <w:r w:rsidRPr="00A00955">
              <w:rPr>
                <w:b/>
                <w:bCs/>
                <w:color w:val="2F5496" w:themeColor="accent1" w:themeShade="BF"/>
                <w:sz w:val="24"/>
                <w:szCs w:val="24"/>
              </w:rPr>
              <w:fldChar w:fldCharType="begin"/>
            </w:r>
            <w:r w:rsidRPr="00A00955">
              <w:rPr>
                <w:b/>
                <w:bCs/>
                <w:color w:val="2F5496" w:themeColor="accent1" w:themeShade="BF"/>
              </w:rPr>
              <w:instrText xml:space="preserve"> NUMPAGES  </w:instrText>
            </w:r>
            <w:r w:rsidRPr="00A00955">
              <w:rPr>
                <w:b/>
                <w:bCs/>
                <w:color w:val="2F5496" w:themeColor="accent1" w:themeShade="BF"/>
                <w:sz w:val="24"/>
                <w:szCs w:val="24"/>
              </w:rPr>
              <w:fldChar w:fldCharType="separate"/>
            </w:r>
            <w:r w:rsidRPr="00A00955">
              <w:rPr>
                <w:b/>
                <w:bCs/>
                <w:noProof/>
                <w:color w:val="2F5496" w:themeColor="accent1" w:themeShade="BF"/>
              </w:rPr>
              <w:t>2</w:t>
            </w:r>
            <w:r w:rsidRPr="00A00955">
              <w:rPr>
                <w:b/>
                <w:bCs/>
                <w:color w:val="2F5496" w:themeColor="accent1" w:themeShade="BF"/>
                <w:sz w:val="24"/>
                <w:szCs w:val="24"/>
              </w:rPr>
              <w:fldChar w:fldCharType="end"/>
            </w:r>
          </w:p>
        </w:sdtContent>
      </w:sdt>
    </w:sdtContent>
  </w:sdt>
  <w:p w14:paraId="673B85E6" w14:textId="77777777" w:rsidR="00550E0F" w:rsidRDefault="00550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C7D4" w14:textId="5AA1B0FE" w:rsidR="00550E0F" w:rsidRPr="00550E0F" w:rsidRDefault="00550E0F" w:rsidP="00550E0F">
    <w:pPr>
      <w:spacing w:line="400" w:lineRule="exact"/>
      <w:rPr>
        <w:color w:val="2F5496" w:themeColor="accent1" w:themeShade="BF"/>
        <w:sz w:val="20"/>
        <w:szCs w:val="20"/>
      </w:rPr>
    </w:pPr>
    <w:r w:rsidRPr="00550E0F">
      <w:rPr>
        <w:rFonts w:asciiTheme="minorHAnsi"/>
        <w:color w:val="2F5496" w:themeColor="accent1" w:themeShade="BF"/>
        <w:kern w:val="24"/>
        <w:sz w:val="20"/>
        <w:szCs w:val="20"/>
      </w:rPr>
      <w:t>L</w:t>
    </w:r>
    <w:r w:rsidRPr="00550E0F">
      <w:rPr>
        <w:rFonts w:asciiTheme="minorHAnsi"/>
        <w:color w:val="2F5496" w:themeColor="accent1" w:themeShade="BF"/>
        <w:kern w:val="24"/>
        <w:sz w:val="20"/>
        <w:szCs w:val="20"/>
      </w:rPr>
      <w:t>ī</w:t>
    </w:r>
    <w:r w:rsidRPr="00550E0F">
      <w:rPr>
        <w:rFonts w:asciiTheme="minorHAnsi"/>
        <w:color w:val="2F5496" w:themeColor="accent1" w:themeShade="BF"/>
        <w:kern w:val="24"/>
        <w:sz w:val="20"/>
        <w:szCs w:val="20"/>
      </w:rPr>
      <w:t>dzfinans</w:t>
    </w:r>
    <w:r w:rsidRPr="00550E0F">
      <w:rPr>
        <w:rFonts w:asciiTheme="minorHAnsi"/>
        <w:color w:val="2F5496" w:themeColor="accent1" w:themeShade="BF"/>
        <w:kern w:val="24"/>
        <w:sz w:val="20"/>
        <w:szCs w:val="20"/>
      </w:rPr>
      <w:t>ē</w:t>
    </w:r>
    <w:r w:rsidRPr="00550E0F">
      <w:rPr>
        <w:rFonts w:asciiTheme="minorHAnsi"/>
        <w:color w:val="2F5496" w:themeColor="accent1" w:themeShade="BF"/>
        <w:kern w:val="24"/>
        <w:sz w:val="20"/>
        <w:szCs w:val="20"/>
      </w:rPr>
      <w:t xml:space="preserve"> Eiropas Savien</w:t>
    </w:r>
    <w:r w:rsidRPr="00550E0F">
      <w:rPr>
        <w:rFonts w:asciiTheme="minorHAnsi"/>
        <w:color w:val="2F5496" w:themeColor="accent1" w:themeShade="BF"/>
        <w:kern w:val="24"/>
        <w:sz w:val="20"/>
        <w:szCs w:val="20"/>
      </w:rPr>
      <w:t>ī</w:t>
    </w:r>
    <w:r w:rsidRPr="00550E0F">
      <w:rPr>
        <w:rFonts w:asciiTheme="minorHAnsi"/>
        <w:color w:val="2F5496" w:themeColor="accent1" w:themeShade="BF"/>
        <w:kern w:val="24"/>
        <w:sz w:val="20"/>
        <w:szCs w:val="20"/>
      </w:rPr>
      <w:t xml:space="preserve">bas </w:t>
    </w:r>
    <w:proofErr w:type="spellStart"/>
    <w:r w:rsidRPr="00550E0F">
      <w:rPr>
        <w:rFonts w:asciiTheme="minorHAnsi"/>
        <w:color w:val="2F5496" w:themeColor="accent1" w:themeShade="BF"/>
        <w:kern w:val="24"/>
        <w:sz w:val="20"/>
        <w:szCs w:val="20"/>
      </w:rPr>
      <w:t>Interreg</w:t>
    </w:r>
    <w:proofErr w:type="spellEnd"/>
    <w:r w:rsidRPr="00550E0F">
      <w:rPr>
        <w:rFonts w:asciiTheme="minorHAnsi"/>
        <w:color w:val="2F5496" w:themeColor="accent1" w:themeShade="BF"/>
        <w:kern w:val="24"/>
        <w:sz w:val="20"/>
        <w:szCs w:val="20"/>
      </w:rPr>
      <w:t xml:space="preserve"> </w:t>
    </w:r>
    <w:r w:rsidR="00F24E57">
      <w:rPr>
        <w:rFonts w:asciiTheme="minorHAnsi"/>
        <w:color w:val="2F5496" w:themeColor="accent1" w:themeShade="BF"/>
        <w:kern w:val="24"/>
        <w:sz w:val="20"/>
        <w:szCs w:val="20"/>
      </w:rPr>
      <w:t xml:space="preserve">BJR </w:t>
    </w:r>
    <w:r w:rsidRPr="00550E0F">
      <w:rPr>
        <w:rFonts w:asciiTheme="minorHAnsi"/>
        <w:color w:val="2F5496" w:themeColor="accent1" w:themeShade="BF"/>
        <w:kern w:val="24"/>
        <w:sz w:val="20"/>
        <w:szCs w:val="20"/>
      </w:rPr>
      <w:t>programma</w:t>
    </w:r>
  </w:p>
  <w:p w14:paraId="5A678478" w14:textId="77777777" w:rsidR="00550E0F" w:rsidRDefault="0055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7C26" w14:textId="77777777" w:rsidR="00076B53" w:rsidRDefault="00076B53" w:rsidP="00550E0F">
      <w:pPr>
        <w:spacing w:after="0" w:line="240" w:lineRule="auto"/>
      </w:pPr>
      <w:r>
        <w:separator/>
      </w:r>
    </w:p>
  </w:footnote>
  <w:footnote w:type="continuationSeparator" w:id="0">
    <w:p w14:paraId="6860604A" w14:textId="77777777" w:rsidR="00076B53" w:rsidRDefault="00076B53" w:rsidP="00550E0F">
      <w:pPr>
        <w:spacing w:after="0" w:line="240" w:lineRule="auto"/>
      </w:pPr>
      <w:r>
        <w:continuationSeparator/>
      </w:r>
    </w:p>
  </w:footnote>
  <w:footnote w:type="continuationNotice" w:id="1">
    <w:p w14:paraId="40305F64" w14:textId="77777777" w:rsidR="00076B53" w:rsidRDefault="00076B53">
      <w:pPr>
        <w:spacing w:after="0" w:line="240" w:lineRule="auto"/>
      </w:pPr>
    </w:p>
  </w:footnote>
  <w:footnote w:id="2">
    <w:p w14:paraId="1F3A272C" w14:textId="33DDD90B" w:rsidR="006F5BC3" w:rsidRDefault="006F5BC3">
      <w:pPr>
        <w:pStyle w:val="FootnoteText"/>
      </w:pPr>
      <w:r>
        <w:rPr>
          <w:rStyle w:val="FootnoteReference"/>
        </w:rPr>
        <w:footnoteRef/>
      </w:r>
      <w:r>
        <w:t xml:space="preserve"> </w:t>
      </w:r>
      <w:hyperlink r:id="rId1" w:history="1">
        <w:r w:rsidRPr="00E23CA1">
          <w:rPr>
            <w:rStyle w:val="Hyperlink"/>
          </w:rPr>
          <w:t>https://eur-lex.europa.eu/legal-content/LV/TXT/PDF/?uri=CELEX:32018L2001</w:t>
        </w:r>
      </w:hyperlink>
      <w:r>
        <w:t xml:space="preserve">, </w:t>
      </w:r>
      <w:r w:rsidR="007A77A2">
        <w:t>2.panta 16) punkts</w:t>
      </w:r>
    </w:p>
  </w:footnote>
  <w:footnote w:id="3">
    <w:p w14:paraId="63839FEB" w14:textId="177DBE05" w:rsidR="00412FBC" w:rsidRPr="00E25BD5" w:rsidRDefault="00412FBC" w:rsidP="00412FBC">
      <w:pPr>
        <w:pStyle w:val="FootnoteText"/>
        <w:rPr>
          <w:rFonts w:ascii="Arial Nova" w:hAnsi="Arial Nova"/>
          <w:color w:val="44546A" w:themeColor="text2"/>
          <w:sz w:val="18"/>
          <w:szCs w:val="18"/>
        </w:rPr>
      </w:pPr>
      <w:r>
        <w:rPr>
          <w:rStyle w:val="FootnoteReference"/>
        </w:rPr>
        <w:footnoteRef/>
      </w:r>
      <w:r>
        <w:t xml:space="preserve"> </w:t>
      </w:r>
      <w:r w:rsidRPr="00E25BD5">
        <w:rPr>
          <w:rFonts w:ascii="Arial Nova" w:hAnsi="Arial Nova"/>
          <w:color w:val="44546A" w:themeColor="text2"/>
          <w:sz w:val="18"/>
          <w:szCs w:val="18"/>
        </w:rPr>
        <w:t>Ener</w:t>
      </w:r>
      <w:r w:rsidR="00E25BD5">
        <w:rPr>
          <w:rFonts w:ascii="Arial Nova" w:hAnsi="Arial Nova"/>
          <w:color w:val="44546A" w:themeColor="text2"/>
          <w:sz w:val="18"/>
          <w:szCs w:val="18"/>
        </w:rPr>
        <w:t>ģ</w:t>
      </w:r>
      <w:r w:rsidRPr="00E25BD5">
        <w:rPr>
          <w:rFonts w:ascii="Arial Nova" w:hAnsi="Arial Nova"/>
          <w:color w:val="44546A" w:themeColor="text2"/>
          <w:sz w:val="18"/>
          <w:szCs w:val="18"/>
        </w:rPr>
        <w:t xml:space="preserve">ētikas likums, </w:t>
      </w:r>
      <w:r w:rsidRPr="00E25BD5">
        <w:rPr>
          <w:rFonts w:ascii="Arial Nova" w:hAnsi="Arial Nova" w:cs="Calibri"/>
          <w:color w:val="44546A" w:themeColor="text2"/>
          <w:sz w:val="18"/>
          <w:szCs w:val="18"/>
        </w:rPr>
        <w:t>17</w:t>
      </w:r>
      <w:r w:rsidRPr="00E25BD5">
        <w:rPr>
          <w:rFonts w:ascii="Arial Nova" w:hAnsi="Arial Nova" w:cs="Calibri"/>
          <w:color w:val="44546A" w:themeColor="text2"/>
          <w:sz w:val="18"/>
          <w:szCs w:val="18"/>
          <w:vertAlign w:val="superscript"/>
        </w:rPr>
        <w:t xml:space="preserve">1 </w:t>
      </w:r>
      <w:r w:rsidRPr="00E25BD5">
        <w:rPr>
          <w:rFonts w:ascii="Arial Nova" w:hAnsi="Arial Nova" w:cs="Calibri"/>
          <w:color w:val="44546A" w:themeColor="text2"/>
          <w:sz w:val="18"/>
          <w:szCs w:val="18"/>
        </w:rPr>
        <w:t>(1) pants</w:t>
      </w:r>
    </w:p>
  </w:footnote>
  <w:footnote w:id="4">
    <w:p w14:paraId="4B9ADF39" w14:textId="05012E6A" w:rsidR="00412FBC" w:rsidRPr="00E25BD5" w:rsidRDefault="00412FBC" w:rsidP="00412FBC">
      <w:pPr>
        <w:pStyle w:val="FootnoteText"/>
        <w:rPr>
          <w:rFonts w:ascii="Arial Nova" w:hAnsi="Arial Nova"/>
          <w:color w:val="44546A" w:themeColor="text2"/>
          <w:sz w:val="18"/>
          <w:szCs w:val="18"/>
        </w:rPr>
      </w:pPr>
      <w:r w:rsidRPr="00E25BD5">
        <w:rPr>
          <w:rStyle w:val="FootnoteReference"/>
          <w:rFonts w:ascii="Arial Nova" w:hAnsi="Arial Nova"/>
          <w:color w:val="44546A" w:themeColor="text2"/>
          <w:sz w:val="18"/>
          <w:szCs w:val="18"/>
        </w:rPr>
        <w:footnoteRef/>
      </w:r>
      <w:r w:rsidRPr="00E25BD5">
        <w:rPr>
          <w:rFonts w:ascii="Arial Nova" w:hAnsi="Arial Nova"/>
          <w:color w:val="44546A" w:themeColor="text2"/>
          <w:sz w:val="18"/>
          <w:szCs w:val="18"/>
        </w:rPr>
        <w:t xml:space="preserve"> MK noteikumi</w:t>
      </w:r>
      <w:r w:rsidR="00E41AE9">
        <w:rPr>
          <w:rFonts w:ascii="Arial Nova" w:hAnsi="Arial Nova"/>
          <w:color w:val="44546A" w:themeColor="text2"/>
          <w:sz w:val="18"/>
          <w:szCs w:val="18"/>
        </w:rPr>
        <w:t xml:space="preserve"> </w:t>
      </w:r>
      <w:r w:rsidR="00E41AE9">
        <w:rPr>
          <w:rFonts w:ascii="Arial Nova" w:hAnsi="Arial Nova"/>
          <w:color w:val="44546A" w:themeColor="text2"/>
          <w:sz w:val="18"/>
          <w:szCs w:val="18"/>
        </w:rPr>
        <w:t>Nr 808</w:t>
      </w:r>
      <w:r w:rsidRPr="00E25BD5">
        <w:rPr>
          <w:rFonts w:ascii="Arial Nova" w:hAnsi="Arial Nova"/>
          <w:color w:val="44546A" w:themeColor="text2"/>
          <w:sz w:val="18"/>
          <w:szCs w:val="18"/>
        </w:rPr>
        <w:t xml:space="preserve"> “</w:t>
      </w:r>
      <w:hyperlink r:id="rId2" w:history="1">
        <w:r w:rsidRPr="00E50A4D">
          <w:rPr>
            <w:rStyle w:val="Hyperlink"/>
            <w:rFonts w:ascii="Arial Nova" w:hAnsi="Arial Nova"/>
            <w:sz w:val="18"/>
            <w:szCs w:val="18"/>
          </w:rPr>
          <w:t>Energokopienu reģistrēšanas un darbības noteikumi</w:t>
        </w:r>
      </w:hyperlink>
      <w:r w:rsidRPr="00E25BD5">
        <w:rPr>
          <w:rFonts w:ascii="Arial Nova" w:hAnsi="Arial Nova"/>
          <w:color w:val="44546A" w:themeColor="text2"/>
          <w:sz w:val="18"/>
          <w:szCs w:val="18"/>
        </w:rPr>
        <w:t>”, 3.pants</w:t>
      </w:r>
    </w:p>
  </w:footnote>
  <w:footnote w:id="5">
    <w:p w14:paraId="44FACA01" w14:textId="77777777" w:rsidR="00412FBC" w:rsidRDefault="00412FBC" w:rsidP="00412FBC">
      <w:pPr>
        <w:pStyle w:val="FootnoteText"/>
      </w:pPr>
      <w:r>
        <w:rPr>
          <w:rStyle w:val="FootnoteReference"/>
        </w:rPr>
        <w:footnoteRef/>
      </w:r>
      <w:r>
        <w:t xml:space="preserve"> </w:t>
      </w:r>
      <w:r w:rsidRPr="00E25BD5">
        <w:rPr>
          <w:color w:val="44546A" w:themeColor="text2"/>
        </w:rPr>
        <w:t xml:space="preserve">Enerģētikas likums, 17.1 pants </w:t>
      </w:r>
      <w:hyperlink r:id="rId3" w:history="1">
        <w:r w:rsidRPr="00575359">
          <w:rPr>
            <w:rStyle w:val="Hyperlink"/>
          </w:rPr>
          <w:t>https://likumi.lv/ta/id/49833-energetikas-likums</w:t>
        </w:r>
      </w:hyperlink>
    </w:p>
    <w:p w14:paraId="642465F2" w14:textId="77777777" w:rsidR="00412FBC" w:rsidRDefault="00412FBC" w:rsidP="00412FBC">
      <w:pPr>
        <w:pStyle w:val="FootnoteText"/>
      </w:pPr>
    </w:p>
  </w:footnote>
  <w:footnote w:id="6">
    <w:p w14:paraId="4CACDF23" w14:textId="364A1C37" w:rsidR="00412FBC" w:rsidRPr="00E25BD5" w:rsidRDefault="00412FBC" w:rsidP="00412FBC">
      <w:pPr>
        <w:pStyle w:val="FootnoteText"/>
        <w:rPr>
          <w:rFonts w:ascii="Arial Nova" w:hAnsi="Arial Nova"/>
          <w:color w:val="44546A" w:themeColor="text2"/>
          <w:sz w:val="18"/>
          <w:szCs w:val="18"/>
        </w:rPr>
      </w:pPr>
      <w:r>
        <w:rPr>
          <w:rStyle w:val="FootnoteReference"/>
        </w:rPr>
        <w:footnoteRef/>
      </w:r>
      <w:r>
        <w:t xml:space="preserve">  </w:t>
      </w:r>
      <w:r w:rsidRPr="00E25BD5">
        <w:rPr>
          <w:rFonts w:ascii="Arial Nova" w:hAnsi="Arial Nova"/>
          <w:color w:val="44546A" w:themeColor="text2"/>
          <w:sz w:val="18"/>
          <w:szCs w:val="18"/>
        </w:rPr>
        <w:t xml:space="preserve">MK noteikumi </w:t>
      </w:r>
      <w:r w:rsidR="002E4A02">
        <w:rPr>
          <w:rFonts w:ascii="Arial Nova" w:hAnsi="Arial Nova"/>
          <w:color w:val="44546A" w:themeColor="text2"/>
          <w:sz w:val="18"/>
          <w:szCs w:val="18"/>
        </w:rPr>
        <w:t xml:space="preserve">Nr.808 </w:t>
      </w:r>
      <w:r w:rsidRPr="00E25BD5">
        <w:rPr>
          <w:rFonts w:ascii="Arial Nova" w:hAnsi="Arial Nova"/>
          <w:color w:val="44546A" w:themeColor="text2"/>
          <w:sz w:val="18"/>
          <w:szCs w:val="18"/>
        </w:rPr>
        <w:t>“</w:t>
      </w:r>
      <w:r w:rsidRPr="00E25BD5">
        <w:rPr>
          <w:rFonts w:ascii="Arial Nova" w:hAnsi="Arial Nova"/>
          <w:color w:val="44546A" w:themeColor="text2"/>
          <w:sz w:val="18"/>
          <w:szCs w:val="18"/>
        </w:rPr>
        <w:t xml:space="preserve">Energokopienu reģistrēšanas un darbības noteikumi”, </w:t>
      </w:r>
      <w:r w:rsidR="004236A1">
        <w:rPr>
          <w:rFonts w:ascii="Arial Nova" w:hAnsi="Arial Nova"/>
          <w:color w:val="44546A" w:themeColor="text2"/>
          <w:sz w:val="18"/>
          <w:szCs w:val="18"/>
        </w:rPr>
        <w:t>7</w:t>
      </w:r>
      <w:r w:rsidRPr="00E25BD5">
        <w:rPr>
          <w:rFonts w:ascii="Arial Nova" w:hAnsi="Arial Nova"/>
          <w:color w:val="44546A" w:themeColor="text2"/>
          <w:sz w:val="18"/>
          <w:szCs w:val="18"/>
        </w:rPr>
        <w:t xml:space="preserve">. pants  </w:t>
      </w:r>
    </w:p>
  </w:footnote>
  <w:footnote w:id="7">
    <w:p w14:paraId="1EF9157D" w14:textId="39D70D80" w:rsidR="00412FBC" w:rsidRDefault="00412FBC" w:rsidP="00412FBC">
      <w:pPr>
        <w:pStyle w:val="FootnoteText"/>
      </w:pPr>
      <w:r w:rsidRPr="00E25BD5">
        <w:rPr>
          <w:rStyle w:val="FootnoteReference"/>
          <w:rFonts w:ascii="Arial Nova" w:hAnsi="Arial Nova"/>
          <w:color w:val="44546A" w:themeColor="text2"/>
          <w:sz w:val="18"/>
          <w:szCs w:val="18"/>
        </w:rPr>
        <w:footnoteRef/>
      </w:r>
      <w:r w:rsidRPr="00E25BD5">
        <w:rPr>
          <w:rFonts w:ascii="Arial Nova" w:hAnsi="Arial Nova"/>
          <w:color w:val="44546A" w:themeColor="text2"/>
          <w:sz w:val="18"/>
          <w:szCs w:val="18"/>
        </w:rPr>
        <w:t xml:space="preserve"> MK noteikumi</w:t>
      </w:r>
      <w:r w:rsidR="004E33C6">
        <w:rPr>
          <w:rFonts w:ascii="Arial Nova" w:hAnsi="Arial Nova"/>
          <w:color w:val="44546A" w:themeColor="text2"/>
          <w:sz w:val="18"/>
          <w:szCs w:val="18"/>
        </w:rPr>
        <w:t xml:space="preserve"> Nr.808</w:t>
      </w:r>
      <w:r w:rsidRPr="00E25BD5">
        <w:rPr>
          <w:rFonts w:ascii="Arial Nova" w:hAnsi="Arial Nova"/>
          <w:color w:val="44546A" w:themeColor="text2"/>
          <w:sz w:val="18"/>
          <w:szCs w:val="18"/>
        </w:rPr>
        <w:t xml:space="preserve"> “</w:t>
      </w:r>
      <w:r w:rsidRPr="00E25BD5">
        <w:rPr>
          <w:rFonts w:ascii="Arial Nova" w:hAnsi="Arial Nova"/>
          <w:color w:val="44546A" w:themeColor="text2"/>
          <w:sz w:val="18"/>
          <w:szCs w:val="18"/>
        </w:rPr>
        <w:t xml:space="preserve">Energokopienu reģistrēšanas un darbības noteikumi”, </w:t>
      </w:r>
      <w:r w:rsidR="004E33C6">
        <w:rPr>
          <w:rFonts w:ascii="Arial Nova" w:hAnsi="Arial Nova"/>
          <w:color w:val="44546A" w:themeColor="text2"/>
          <w:sz w:val="18"/>
          <w:szCs w:val="18"/>
        </w:rPr>
        <w:t>20</w:t>
      </w:r>
      <w:r w:rsidRPr="00E25BD5">
        <w:rPr>
          <w:rFonts w:ascii="Arial Nova" w:hAnsi="Arial Nova"/>
          <w:color w:val="44546A" w:themeColor="text2"/>
          <w:sz w:val="18"/>
          <w:szCs w:val="18"/>
        </w:rPr>
        <w:t>. pants</w:t>
      </w:r>
      <w:r w:rsidRPr="00E25BD5">
        <w:rPr>
          <w:rFonts w:ascii="Arial Nova" w:hAnsi="Arial Nova"/>
          <w:color w:val="44546A" w:themeColor="text2"/>
          <w:sz w:val="22"/>
          <w:szCs w:val="22"/>
        </w:rPr>
        <w:t xml:space="preserve">  </w:t>
      </w:r>
    </w:p>
  </w:footnote>
  <w:footnote w:id="8">
    <w:p w14:paraId="617654F3" w14:textId="77777777" w:rsidR="00412FBC" w:rsidRPr="00E25BD5" w:rsidRDefault="00412FBC" w:rsidP="00412FBC">
      <w:pPr>
        <w:pStyle w:val="FootnoteText"/>
        <w:rPr>
          <w:color w:val="44546A" w:themeColor="text2"/>
        </w:rPr>
      </w:pPr>
      <w:r w:rsidRPr="00E25BD5">
        <w:rPr>
          <w:rStyle w:val="FootnoteReference"/>
          <w:color w:val="44546A" w:themeColor="text2"/>
        </w:rPr>
        <w:footnoteRef/>
      </w:r>
      <w:r w:rsidRPr="00E25BD5">
        <w:rPr>
          <w:color w:val="44546A" w:themeColor="text2"/>
        </w:rPr>
        <w:t xml:space="preserve"> MK noteikumu “</w:t>
      </w:r>
      <w:r w:rsidRPr="00E25BD5">
        <w:rPr>
          <w:color w:val="44546A" w:themeColor="text2"/>
        </w:rPr>
        <w:t>Energokopienu reģistrēšanas un darbības noteikumi” anotācija</w:t>
      </w:r>
    </w:p>
  </w:footnote>
  <w:footnote w:id="9">
    <w:p w14:paraId="13A5CABE" w14:textId="6A515B33" w:rsidR="00412FBC" w:rsidRPr="00E25BD5" w:rsidRDefault="00412FBC" w:rsidP="00412FBC">
      <w:pPr>
        <w:pStyle w:val="FootnoteText"/>
        <w:rPr>
          <w:color w:val="44546A" w:themeColor="text2"/>
        </w:rPr>
      </w:pPr>
      <w:r w:rsidRPr="00E25BD5">
        <w:rPr>
          <w:rStyle w:val="FootnoteReference"/>
          <w:color w:val="44546A" w:themeColor="text2"/>
        </w:rPr>
        <w:footnoteRef/>
      </w:r>
      <w:r w:rsidRPr="00E25BD5">
        <w:rPr>
          <w:color w:val="44546A" w:themeColor="text2"/>
        </w:rPr>
        <w:t xml:space="preserve"> MK noteikumi</w:t>
      </w:r>
      <w:r w:rsidR="00557523">
        <w:rPr>
          <w:color w:val="44546A" w:themeColor="text2"/>
        </w:rPr>
        <w:t xml:space="preserve"> Nr. 808</w:t>
      </w:r>
      <w:r w:rsidRPr="00E25BD5">
        <w:rPr>
          <w:color w:val="44546A" w:themeColor="text2"/>
        </w:rPr>
        <w:t xml:space="preserve">  “’</w:t>
      </w:r>
      <w:r w:rsidRPr="00E25BD5">
        <w:rPr>
          <w:color w:val="44546A" w:themeColor="text2"/>
        </w:rPr>
        <w:t>Energokopienu reģistrēšanas un darbības noteikumi”,3</w:t>
      </w:r>
      <w:r w:rsidR="001D174D">
        <w:rPr>
          <w:color w:val="44546A" w:themeColor="text2"/>
        </w:rPr>
        <w:t>6</w:t>
      </w:r>
      <w:r w:rsidRPr="00E25BD5">
        <w:rPr>
          <w:color w:val="44546A" w:themeColor="text2"/>
        </w:rPr>
        <w:t>.pants</w:t>
      </w:r>
    </w:p>
  </w:footnote>
  <w:footnote w:id="10">
    <w:p w14:paraId="5A5F9F82" w14:textId="725AB633" w:rsidR="00412FBC" w:rsidRPr="00E25BD5" w:rsidRDefault="00412FBC" w:rsidP="00412FBC">
      <w:pPr>
        <w:pStyle w:val="FootnoteText"/>
        <w:rPr>
          <w:color w:val="44546A" w:themeColor="text2"/>
        </w:rPr>
      </w:pPr>
      <w:r w:rsidRPr="00E25BD5">
        <w:rPr>
          <w:rStyle w:val="FootnoteReference"/>
          <w:color w:val="44546A" w:themeColor="text2"/>
        </w:rPr>
        <w:footnoteRef/>
      </w:r>
      <w:r w:rsidRPr="00E25BD5">
        <w:rPr>
          <w:color w:val="44546A" w:themeColor="text2"/>
        </w:rPr>
        <w:t xml:space="preserve"> MK noteikumi</w:t>
      </w:r>
      <w:r w:rsidR="00557523">
        <w:rPr>
          <w:color w:val="44546A" w:themeColor="text2"/>
        </w:rPr>
        <w:t xml:space="preserve"> nr.808</w:t>
      </w:r>
      <w:r w:rsidRPr="00E25BD5">
        <w:rPr>
          <w:color w:val="44546A" w:themeColor="text2"/>
        </w:rPr>
        <w:t xml:space="preserve">  “’</w:t>
      </w:r>
      <w:r w:rsidRPr="00E25BD5">
        <w:rPr>
          <w:color w:val="44546A" w:themeColor="text2"/>
        </w:rPr>
        <w:t>Energokopienu reģistrēšanas un darbības noteikumi”, 3</w:t>
      </w:r>
      <w:r w:rsidR="00557523">
        <w:rPr>
          <w:color w:val="44546A" w:themeColor="text2"/>
        </w:rPr>
        <w:t>7</w:t>
      </w:r>
      <w:r w:rsidRPr="00E25BD5">
        <w:rPr>
          <w:color w:val="44546A" w:themeColor="text2"/>
        </w:rPr>
        <w:t>. pants</w:t>
      </w:r>
    </w:p>
  </w:footnote>
  <w:footnote w:id="11">
    <w:p w14:paraId="6868E4C5" w14:textId="77777777" w:rsidR="00412FBC" w:rsidRPr="00E25BD5" w:rsidRDefault="00412FBC" w:rsidP="00412FBC">
      <w:pPr>
        <w:pStyle w:val="FootnoteText"/>
        <w:rPr>
          <w:rFonts w:ascii="Arial Nova" w:hAnsi="Arial Nova"/>
          <w:sz w:val="18"/>
          <w:szCs w:val="18"/>
        </w:rPr>
      </w:pPr>
      <w:r>
        <w:rPr>
          <w:rStyle w:val="FootnoteReference"/>
        </w:rPr>
        <w:footnoteRef/>
      </w:r>
      <w:r>
        <w:t xml:space="preserve"> </w:t>
      </w:r>
      <w:hyperlink r:id="rId4" w:history="1">
        <w:r w:rsidRPr="00E25BD5">
          <w:rPr>
            <w:rStyle w:val="Hyperlink"/>
            <w:rFonts w:ascii="Arial Nova" w:hAnsi="Arial Nova"/>
            <w:sz w:val="18"/>
            <w:szCs w:val="18"/>
          </w:rPr>
          <w:t>Grozījumi Enerģētikas likumā (likumi.lv)</w:t>
        </w:r>
      </w:hyperlink>
    </w:p>
  </w:footnote>
  <w:footnote w:id="12">
    <w:p w14:paraId="1B1D4072" w14:textId="77777777" w:rsidR="00412FBC" w:rsidRPr="00E25BD5" w:rsidRDefault="00412FBC" w:rsidP="00412FBC">
      <w:pPr>
        <w:pStyle w:val="FootnoteText"/>
        <w:rPr>
          <w:rFonts w:ascii="Arial Nova" w:hAnsi="Arial Nova"/>
          <w:sz w:val="18"/>
          <w:szCs w:val="18"/>
        </w:rPr>
      </w:pPr>
      <w:r w:rsidRPr="00E25BD5">
        <w:rPr>
          <w:rStyle w:val="FootnoteReference"/>
          <w:rFonts w:ascii="Arial Nova" w:hAnsi="Arial Nova"/>
          <w:sz w:val="18"/>
          <w:szCs w:val="18"/>
        </w:rPr>
        <w:footnoteRef/>
      </w:r>
      <w:r w:rsidRPr="00E25BD5">
        <w:rPr>
          <w:rFonts w:ascii="Arial Nova" w:hAnsi="Arial Nova"/>
          <w:sz w:val="18"/>
          <w:szCs w:val="18"/>
        </w:rPr>
        <w:t xml:space="preserve"> </w:t>
      </w:r>
      <w:hyperlink r:id="rId5" w:history="1">
        <w:r w:rsidRPr="00E25BD5">
          <w:rPr>
            <w:rStyle w:val="Hyperlink"/>
            <w:rFonts w:ascii="Arial Nova" w:hAnsi="Arial Nova"/>
            <w:sz w:val="18"/>
            <w:szCs w:val="18"/>
          </w:rPr>
          <w:t>Grozījumi Elektroenerģijas tirgus likumā (likumi.lv)</w:t>
        </w:r>
      </w:hyperlink>
    </w:p>
  </w:footnote>
  <w:footnote w:id="13">
    <w:p w14:paraId="0529AA82" w14:textId="4294CB01" w:rsidR="00412FBC" w:rsidRDefault="00412FBC" w:rsidP="00412FBC">
      <w:pPr>
        <w:pStyle w:val="FootnoteText"/>
      </w:pPr>
      <w:r w:rsidRPr="00E25BD5">
        <w:rPr>
          <w:rStyle w:val="FootnoteReference"/>
          <w:rFonts w:ascii="Arial Nova" w:hAnsi="Arial Nova"/>
          <w:sz w:val="18"/>
          <w:szCs w:val="18"/>
        </w:rPr>
        <w:footnoteRef/>
      </w:r>
      <w:r w:rsidRPr="00E25BD5">
        <w:rPr>
          <w:rFonts w:ascii="Arial Nova" w:hAnsi="Arial Nova"/>
          <w:sz w:val="18"/>
          <w:szCs w:val="18"/>
        </w:rPr>
        <w:t xml:space="preserve"> </w:t>
      </w:r>
      <w:r w:rsidR="00207D10" w:rsidRPr="00E25BD5">
        <w:rPr>
          <w:color w:val="44546A" w:themeColor="text2"/>
        </w:rPr>
        <w:t>MK noteikumi</w:t>
      </w:r>
      <w:r w:rsidR="00207D10">
        <w:rPr>
          <w:color w:val="44546A" w:themeColor="text2"/>
        </w:rPr>
        <w:t xml:space="preserve"> nr.808</w:t>
      </w:r>
      <w:r w:rsidR="00207D10" w:rsidRPr="00E25BD5">
        <w:rPr>
          <w:color w:val="44546A" w:themeColor="text2"/>
        </w:rPr>
        <w:t xml:space="preserve">  “</w:t>
      </w:r>
      <w:hyperlink r:id="rId6" w:history="1">
        <w:r w:rsidR="00207D10" w:rsidRPr="00F77826">
          <w:rPr>
            <w:rStyle w:val="Hyperlink"/>
          </w:rPr>
          <w:t>’</w:t>
        </w:r>
        <w:r w:rsidR="00207D10" w:rsidRPr="00F77826">
          <w:rPr>
            <w:rStyle w:val="Hyperlink"/>
          </w:rPr>
          <w:t>Energokopienu reģistrēšanas un darbības noteikumi</w:t>
        </w:r>
      </w:hyperlink>
      <w:r w:rsidR="00207D10" w:rsidRPr="00E25BD5">
        <w:rPr>
          <w:color w:val="44546A" w:themeColor="text2"/>
        </w:rPr>
        <w:t>”</w:t>
      </w:r>
    </w:p>
  </w:footnote>
  <w:footnote w:id="14">
    <w:p w14:paraId="2A7EFFEA" w14:textId="77777777" w:rsidR="00412FBC" w:rsidRPr="00E25BD5" w:rsidRDefault="00412FBC" w:rsidP="00412FBC">
      <w:pPr>
        <w:pStyle w:val="FootnoteText"/>
        <w:rPr>
          <w:rFonts w:ascii="Arial Nova" w:hAnsi="Arial Nova"/>
          <w:color w:val="44546A" w:themeColor="text2"/>
          <w:sz w:val="18"/>
          <w:szCs w:val="18"/>
        </w:rPr>
      </w:pPr>
      <w:r>
        <w:rPr>
          <w:rStyle w:val="FootnoteReference"/>
        </w:rPr>
        <w:footnoteRef/>
      </w:r>
      <w:r>
        <w:t xml:space="preserve"> </w:t>
      </w:r>
      <w:r w:rsidRPr="00E25BD5">
        <w:rPr>
          <w:rFonts w:ascii="Arial Nova" w:hAnsi="Arial Nova"/>
          <w:color w:val="44546A" w:themeColor="text2"/>
          <w:sz w:val="18"/>
          <w:szCs w:val="18"/>
        </w:rPr>
        <w:t>17.1 (7) pants</w:t>
      </w:r>
    </w:p>
  </w:footnote>
  <w:footnote w:id="15">
    <w:p w14:paraId="652C80CF" w14:textId="44AE8593" w:rsidR="00412FBC" w:rsidRPr="00E25BD5" w:rsidRDefault="00412FBC" w:rsidP="00412FBC">
      <w:pPr>
        <w:pStyle w:val="FootnoteText"/>
        <w:rPr>
          <w:rFonts w:ascii="Arial Nova" w:hAnsi="Arial Nova"/>
          <w:color w:val="44546A" w:themeColor="text2"/>
          <w:sz w:val="18"/>
          <w:szCs w:val="18"/>
        </w:rPr>
      </w:pPr>
      <w:r w:rsidRPr="00E25BD5">
        <w:rPr>
          <w:rStyle w:val="FootnoteReference"/>
          <w:rFonts w:ascii="Arial Nova" w:hAnsi="Arial Nova"/>
          <w:color w:val="44546A" w:themeColor="text2"/>
          <w:sz w:val="18"/>
          <w:szCs w:val="18"/>
        </w:rPr>
        <w:footnoteRef/>
      </w:r>
      <w:r w:rsidRPr="00E25BD5">
        <w:rPr>
          <w:rFonts w:ascii="Arial Nova" w:hAnsi="Arial Nova"/>
          <w:color w:val="44546A" w:themeColor="text2"/>
          <w:sz w:val="18"/>
          <w:szCs w:val="18"/>
        </w:rPr>
        <w:t xml:space="preserve"> MK noteikumi</w:t>
      </w:r>
      <w:r w:rsidR="00C24717">
        <w:rPr>
          <w:rFonts w:ascii="Arial Nova" w:hAnsi="Arial Nova"/>
          <w:color w:val="44546A" w:themeColor="text2"/>
          <w:sz w:val="18"/>
          <w:szCs w:val="18"/>
        </w:rPr>
        <w:t xml:space="preserve"> Nr.808</w:t>
      </w:r>
      <w:r w:rsidRPr="00E25BD5">
        <w:rPr>
          <w:rFonts w:ascii="Arial Nova" w:hAnsi="Arial Nova"/>
          <w:color w:val="44546A" w:themeColor="text2"/>
          <w:sz w:val="18"/>
          <w:szCs w:val="18"/>
        </w:rPr>
        <w:t xml:space="preserve">  “’</w:t>
      </w:r>
      <w:r w:rsidRPr="00E25BD5">
        <w:rPr>
          <w:rFonts w:ascii="Arial Nova" w:hAnsi="Arial Nova"/>
          <w:color w:val="44546A" w:themeColor="text2"/>
          <w:sz w:val="18"/>
          <w:szCs w:val="18"/>
        </w:rPr>
        <w:t>Energokopienu reģistrēšanas un darbības noteikumi”, 3. pants.</w:t>
      </w:r>
    </w:p>
  </w:footnote>
  <w:footnote w:id="16">
    <w:p w14:paraId="77566601" w14:textId="1C24F431" w:rsidR="00412FBC" w:rsidRPr="00075D8E" w:rsidRDefault="00412FBC" w:rsidP="00412FBC">
      <w:pPr>
        <w:pStyle w:val="FootnoteText"/>
        <w:rPr>
          <w:rFonts w:ascii="Arial Nova" w:hAnsi="Arial Nova"/>
          <w:color w:val="44546A" w:themeColor="text2"/>
          <w:sz w:val="18"/>
          <w:szCs w:val="18"/>
        </w:rPr>
      </w:pPr>
      <w:r>
        <w:rPr>
          <w:rStyle w:val="FootnoteReference"/>
        </w:rPr>
        <w:footnoteRef/>
      </w:r>
      <w:r>
        <w:t xml:space="preserve"> </w:t>
      </w:r>
      <w:r w:rsidRPr="00075D8E">
        <w:rPr>
          <w:rFonts w:ascii="Arial Nova" w:hAnsi="Arial Nova"/>
          <w:color w:val="44546A" w:themeColor="text2"/>
          <w:sz w:val="18"/>
          <w:szCs w:val="18"/>
        </w:rPr>
        <w:t xml:space="preserve">MK noteikumi </w:t>
      </w:r>
      <w:r w:rsidR="00E20D46" w:rsidRPr="00075D8E">
        <w:rPr>
          <w:rFonts w:ascii="Arial Nova" w:hAnsi="Arial Nova"/>
          <w:color w:val="44546A" w:themeColor="text2"/>
          <w:sz w:val="18"/>
          <w:szCs w:val="18"/>
        </w:rPr>
        <w:t xml:space="preserve">Nr.808 </w:t>
      </w:r>
      <w:r w:rsidRPr="00075D8E">
        <w:rPr>
          <w:rFonts w:ascii="Arial Nova" w:hAnsi="Arial Nova"/>
          <w:color w:val="44546A" w:themeColor="text2"/>
          <w:sz w:val="18"/>
          <w:szCs w:val="18"/>
        </w:rPr>
        <w:t>“</w:t>
      </w:r>
      <w:r w:rsidRPr="00075D8E">
        <w:rPr>
          <w:rFonts w:ascii="Arial Nova" w:hAnsi="Arial Nova"/>
          <w:color w:val="44546A" w:themeColor="text2"/>
          <w:sz w:val="18"/>
          <w:szCs w:val="18"/>
        </w:rPr>
        <w:t xml:space="preserve">Energokopienu reģistrēšanas un darbības noteikumi”, </w:t>
      </w:r>
      <w:r w:rsidR="00AE3591" w:rsidRPr="00075D8E">
        <w:rPr>
          <w:rFonts w:ascii="Arial Nova" w:hAnsi="Arial Nova"/>
          <w:color w:val="44546A" w:themeColor="text2"/>
          <w:sz w:val="18"/>
          <w:szCs w:val="18"/>
        </w:rPr>
        <w:t>7</w:t>
      </w:r>
      <w:r w:rsidRPr="00075D8E">
        <w:rPr>
          <w:rFonts w:ascii="Arial Nova" w:hAnsi="Arial Nova"/>
          <w:color w:val="44546A" w:themeColor="text2"/>
          <w:sz w:val="18"/>
          <w:szCs w:val="18"/>
        </w:rPr>
        <w:t>. pants</w:t>
      </w:r>
    </w:p>
  </w:footnote>
  <w:footnote w:id="17">
    <w:p w14:paraId="16F1A70D" w14:textId="792437B8" w:rsidR="00AE3591" w:rsidRDefault="00AE3591" w:rsidP="00AE3591">
      <w:pPr>
        <w:pStyle w:val="FootnoteText"/>
      </w:pPr>
      <w:r w:rsidRPr="00E25BD5">
        <w:rPr>
          <w:rStyle w:val="FootnoteReference"/>
          <w:rFonts w:ascii="Arial Nova" w:hAnsi="Arial Nova"/>
          <w:sz w:val="18"/>
          <w:szCs w:val="18"/>
        </w:rPr>
        <w:footnoteRef/>
      </w:r>
      <w:r w:rsidRPr="00E25BD5">
        <w:rPr>
          <w:rFonts w:ascii="Arial Nova" w:hAnsi="Arial Nova"/>
          <w:sz w:val="18"/>
          <w:szCs w:val="18"/>
        </w:rPr>
        <w:t xml:space="preserve"> </w:t>
      </w:r>
      <w:r w:rsidRPr="00075D8E">
        <w:rPr>
          <w:rFonts w:ascii="Arial Nova" w:hAnsi="Arial Nova"/>
          <w:color w:val="44546A" w:themeColor="text2"/>
          <w:sz w:val="18"/>
          <w:szCs w:val="18"/>
        </w:rPr>
        <w:t>MK noteikumi</w:t>
      </w:r>
      <w:r w:rsidR="00FD1DD5" w:rsidRPr="00075D8E">
        <w:rPr>
          <w:rFonts w:ascii="Arial Nova" w:hAnsi="Arial Nova"/>
          <w:color w:val="44546A" w:themeColor="text2"/>
          <w:sz w:val="18"/>
          <w:szCs w:val="18"/>
        </w:rPr>
        <w:t xml:space="preserve"> Nr.808</w:t>
      </w:r>
      <w:r w:rsidRPr="00075D8E">
        <w:rPr>
          <w:rFonts w:ascii="Arial Nova" w:hAnsi="Arial Nova"/>
          <w:color w:val="44546A" w:themeColor="text2"/>
          <w:sz w:val="18"/>
          <w:szCs w:val="18"/>
        </w:rPr>
        <w:t xml:space="preserve"> “</w:t>
      </w:r>
      <w:r w:rsidRPr="00075D8E">
        <w:rPr>
          <w:rFonts w:ascii="Arial Nova" w:hAnsi="Arial Nova"/>
          <w:color w:val="44546A" w:themeColor="text2"/>
          <w:sz w:val="18"/>
          <w:szCs w:val="18"/>
        </w:rPr>
        <w:t>Energokopienu reģistrēšanas un darbības noteikumi”, 15.pants</w:t>
      </w:r>
    </w:p>
  </w:footnote>
  <w:footnote w:id="18">
    <w:p w14:paraId="48942847" w14:textId="453E7690" w:rsidR="00412FBC" w:rsidRPr="00FB7188" w:rsidRDefault="00412FBC" w:rsidP="00412FBC">
      <w:pPr>
        <w:pStyle w:val="FootnoteText"/>
        <w:rPr>
          <w:rFonts w:ascii="Arial Nova" w:hAnsi="Arial Nova"/>
          <w:color w:val="44546A" w:themeColor="text2"/>
          <w:sz w:val="18"/>
          <w:szCs w:val="18"/>
        </w:rPr>
      </w:pPr>
      <w:r w:rsidRPr="00E25BD5">
        <w:rPr>
          <w:rStyle w:val="FootnoteReference"/>
          <w:rFonts w:ascii="Arial Nova" w:hAnsi="Arial Nova"/>
          <w:sz w:val="18"/>
          <w:szCs w:val="18"/>
        </w:rPr>
        <w:footnoteRef/>
      </w:r>
      <w:r w:rsidRPr="00E25BD5">
        <w:rPr>
          <w:rFonts w:ascii="Arial Nova" w:hAnsi="Arial Nova"/>
          <w:sz w:val="18"/>
          <w:szCs w:val="18"/>
        </w:rPr>
        <w:t xml:space="preserve"> </w:t>
      </w:r>
      <w:r w:rsidRPr="00FB7188">
        <w:rPr>
          <w:rFonts w:ascii="Arial Nova" w:hAnsi="Arial Nova"/>
          <w:color w:val="44546A" w:themeColor="text2"/>
          <w:sz w:val="18"/>
          <w:szCs w:val="18"/>
        </w:rPr>
        <w:t xml:space="preserve">Sk. sīkāk MK noteikumi </w:t>
      </w:r>
      <w:r w:rsidR="006A4A4D" w:rsidRPr="00FB7188">
        <w:rPr>
          <w:rFonts w:ascii="Arial Nova" w:hAnsi="Arial Nova"/>
          <w:color w:val="44546A" w:themeColor="text2"/>
          <w:sz w:val="18"/>
          <w:szCs w:val="18"/>
        </w:rPr>
        <w:t xml:space="preserve">Nr.808 </w:t>
      </w:r>
      <w:r w:rsidRPr="00FB7188">
        <w:rPr>
          <w:rFonts w:ascii="Arial Nova" w:hAnsi="Arial Nova"/>
          <w:color w:val="44546A" w:themeColor="text2"/>
          <w:sz w:val="18"/>
          <w:szCs w:val="18"/>
        </w:rPr>
        <w:t>“</w:t>
      </w:r>
      <w:r w:rsidRPr="00FB7188">
        <w:rPr>
          <w:rFonts w:ascii="Arial Nova" w:hAnsi="Arial Nova"/>
          <w:color w:val="44546A" w:themeColor="text2"/>
          <w:sz w:val="18"/>
          <w:szCs w:val="18"/>
        </w:rPr>
        <w:t xml:space="preserve">Energokopienu reģistrēšanas un darbības noteikumi”, </w:t>
      </w:r>
      <w:r w:rsidR="00F067A2" w:rsidRPr="00FB7188">
        <w:rPr>
          <w:rFonts w:ascii="Arial Nova" w:hAnsi="Arial Nova"/>
          <w:color w:val="44546A" w:themeColor="text2"/>
          <w:sz w:val="18"/>
          <w:szCs w:val="18"/>
        </w:rPr>
        <w:t>25</w:t>
      </w:r>
      <w:r w:rsidRPr="00FB7188">
        <w:rPr>
          <w:rFonts w:ascii="Arial Nova" w:hAnsi="Arial Nova"/>
          <w:color w:val="44546A" w:themeColor="text2"/>
          <w:sz w:val="18"/>
          <w:szCs w:val="18"/>
        </w:rPr>
        <w:t xml:space="preserve"> pants</w:t>
      </w:r>
    </w:p>
  </w:footnote>
  <w:footnote w:id="19">
    <w:p w14:paraId="771FA0FE" w14:textId="68EF4FFA" w:rsidR="002C0028" w:rsidRDefault="002C0028">
      <w:pPr>
        <w:pStyle w:val="FootnoteText"/>
      </w:pPr>
      <w:r>
        <w:rPr>
          <w:rStyle w:val="FootnoteReference"/>
        </w:rPr>
        <w:footnoteRef/>
      </w:r>
      <w:r>
        <w:t xml:space="preserve"> </w:t>
      </w:r>
      <w:hyperlink r:id="rId7" w:history="1">
        <w:r w:rsidRPr="00613C18">
          <w:rPr>
            <w:rStyle w:val="Hyperlink"/>
          </w:rPr>
          <w:t>Anotācija (</w:t>
        </w:r>
        <w:r w:rsidRPr="00613C18">
          <w:rPr>
            <w:rStyle w:val="Hyperlink"/>
          </w:rPr>
          <w:t>ex-ante)</w:t>
        </w:r>
      </w:hyperlink>
    </w:p>
  </w:footnote>
  <w:footnote w:id="20">
    <w:p w14:paraId="448B00EB" w14:textId="3C784700" w:rsidR="00AE0F2F" w:rsidRDefault="00AE0F2F">
      <w:pPr>
        <w:pStyle w:val="FootnoteText"/>
      </w:pPr>
      <w:r>
        <w:rPr>
          <w:rStyle w:val="FootnoteReference"/>
        </w:rPr>
        <w:footnoteRef/>
      </w:r>
      <w:r>
        <w:t xml:space="preserve"> </w:t>
      </w:r>
      <w:r w:rsidRPr="00FB7188">
        <w:rPr>
          <w:rFonts w:ascii="Arial Nova" w:hAnsi="Arial Nova"/>
          <w:color w:val="44546A" w:themeColor="text2"/>
          <w:sz w:val="18"/>
          <w:szCs w:val="18"/>
        </w:rPr>
        <w:t>MK noteikumi Nr.808 “</w:t>
      </w:r>
      <w:r w:rsidRPr="00FB7188">
        <w:rPr>
          <w:rFonts w:ascii="Arial Nova" w:hAnsi="Arial Nova"/>
          <w:color w:val="44546A" w:themeColor="text2"/>
          <w:sz w:val="18"/>
          <w:szCs w:val="18"/>
        </w:rPr>
        <w:t>Energokopienu reģistrēšanas un darbības noteikumi”,</w:t>
      </w:r>
      <w:r w:rsidR="001654C2" w:rsidRPr="00FB7188">
        <w:rPr>
          <w:rFonts w:ascii="Arial Nova" w:hAnsi="Arial Nova"/>
          <w:color w:val="44546A" w:themeColor="text2"/>
          <w:sz w:val="18"/>
          <w:szCs w:val="18"/>
        </w:rPr>
        <w:t xml:space="preserve"> 4.pants</w:t>
      </w:r>
    </w:p>
  </w:footnote>
  <w:footnote w:id="21">
    <w:p w14:paraId="1952F18A" w14:textId="77777777" w:rsidR="00412FBC" w:rsidRDefault="00412FBC" w:rsidP="00412FBC">
      <w:pPr>
        <w:pStyle w:val="FootnoteText"/>
      </w:pPr>
      <w:r>
        <w:rPr>
          <w:rStyle w:val="FootnoteReference"/>
        </w:rPr>
        <w:footnoteRef/>
      </w:r>
      <w:r>
        <w:t xml:space="preserve"> </w:t>
      </w:r>
      <w:r w:rsidRPr="00E25BD5">
        <w:rPr>
          <w:rFonts w:ascii="Arial Nova" w:hAnsi="Arial Nova"/>
          <w:color w:val="44546A" w:themeColor="text2"/>
          <w:sz w:val="18"/>
          <w:szCs w:val="18"/>
        </w:rPr>
        <w:t>LR Ekonomikas ministrijas skaidrojums</w:t>
      </w:r>
      <w:r w:rsidRPr="00E25BD5">
        <w:rPr>
          <w:rFonts w:ascii="Arial Nova" w:hAnsi="Arial Nova"/>
          <w:sz w:val="18"/>
          <w:szCs w:val="18"/>
        </w:rPr>
        <w:t xml:space="preserve">  </w:t>
      </w:r>
      <w:hyperlink r:id="rId8" w:history="1">
        <w:r w:rsidRPr="00E25BD5">
          <w:rPr>
            <w:rStyle w:val="Hyperlink"/>
            <w:rFonts w:ascii="Arial Nova" w:hAnsi="Arial Nova"/>
            <w:sz w:val="18"/>
            <w:szCs w:val="18"/>
          </w:rPr>
          <w:t>https://www.em.gov.lv/lv/skaidrojums-par-saules-paneliem</w:t>
        </w:r>
      </w:hyperlink>
    </w:p>
  </w:footnote>
  <w:footnote w:id="22">
    <w:p w14:paraId="1E090AEF" w14:textId="4E26E1DD" w:rsidR="00412FBC" w:rsidRDefault="00412FBC" w:rsidP="00412FBC">
      <w:pPr>
        <w:pStyle w:val="FootnoteText"/>
        <w:rPr>
          <w:rFonts w:ascii="Arial Nova" w:hAnsi="Arial Nova"/>
          <w:sz w:val="18"/>
          <w:szCs w:val="18"/>
        </w:rPr>
      </w:pPr>
      <w:r>
        <w:rPr>
          <w:rStyle w:val="FootnoteReference"/>
        </w:rPr>
        <w:footnoteRef/>
      </w:r>
      <w:r>
        <w:t xml:space="preserve"> </w:t>
      </w:r>
      <w:hyperlink r:id="rId9" w:history="1">
        <w:r w:rsidR="00D71C97" w:rsidRPr="00477871">
          <w:rPr>
            <w:rStyle w:val="Hyperlink"/>
            <w:rFonts w:ascii="Arial Nova" w:hAnsi="Arial Nova"/>
            <w:sz w:val="18"/>
            <w:szCs w:val="18"/>
          </w:rPr>
          <w:t>https://ekii.lv/index.php?page=atbalsts-majsaimniecibam&amp;fbclid=IwAR0yhJ_w8bwuzVOOkm-KOzapgGPRVRr2Bson1HkYEs65MEeaHDN0atCs0Jc</w:t>
        </w:r>
      </w:hyperlink>
    </w:p>
    <w:p w14:paraId="4D8FFD87" w14:textId="77777777" w:rsidR="00D71C97" w:rsidRPr="00D71C97" w:rsidRDefault="00D71C97" w:rsidP="00412FBC">
      <w:pPr>
        <w:pStyle w:val="FootnoteText"/>
        <w:rPr>
          <w:rFonts w:ascii="Arial Nova" w:hAnsi="Arial Nova"/>
          <w:sz w:val="18"/>
          <w:szCs w:val="18"/>
        </w:rPr>
      </w:pPr>
    </w:p>
  </w:footnote>
  <w:footnote w:id="23">
    <w:p w14:paraId="0F54D141" w14:textId="4CA2211F" w:rsidR="00177300" w:rsidRPr="00594B7A" w:rsidRDefault="00177300" w:rsidP="00177300">
      <w:r>
        <w:rPr>
          <w:rStyle w:val="FootnoteReference"/>
        </w:rPr>
        <w:footnoteRef/>
      </w:r>
      <w:r>
        <w:t xml:space="preserve"> </w:t>
      </w:r>
      <w:r w:rsidRPr="001D0E61">
        <w:rPr>
          <w:sz w:val="16"/>
          <w:szCs w:val="16"/>
        </w:rPr>
        <w:t>Piemērs   </w:t>
      </w:r>
      <w:hyperlink r:id="rId10" w:history="1">
        <w:r w:rsidRPr="001D0E61">
          <w:rPr>
            <w:rStyle w:val="Hyperlink"/>
            <w:sz w:val="16"/>
            <w:szCs w:val="16"/>
          </w:rPr>
          <w:t>https://www.eis.gov.lv/EKEIS/Supplier/Procurement/147357</w:t>
        </w:r>
      </w:hyperlink>
    </w:p>
    <w:p w14:paraId="1B2ACFED" w14:textId="43EC7218" w:rsidR="00177300" w:rsidRDefault="00177300">
      <w:pPr>
        <w:pStyle w:val="FootnoteText"/>
      </w:pPr>
    </w:p>
  </w:footnote>
  <w:footnote w:id="24">
    <w:p w14:paraId="163816A3" w14:textId="6E653D56" w:rsidR="00412FBC" w:rsidRPr="00DE4349" w:rsidRDefault="00412FBC" w:rsidP="00412FBC">
      <w:pPr>
        <w:pStyle w:val="FootnoteText"/>
        <w:rPr>
          <w:rFonts w:ascii="Arial Nova" w:hAnsi="Arial Nova"/>
          <w:color w:val="44546A" w:themeColor="text2"/>
          <w:sz w:val="18"/>
          <w:szCs w:val="18"/>
        </w:rPr>
      </w:pPr>
      <w:r>
        <w:rPr>
          <w:rStyle w:val="FootnoteReference"/>
        </w:rPr>
        <w:footnoteRef/>
      </w:r>
      <w:r>
        <w:t xml:space="preserve"> </w:t>
      </w:r>
      <w:r w:rsidRPr="00DE4349">
        <w:rPr>
          <w:rFonts w:ascii="Arial Nova" w:hAnsi="Arial Nova"/>
          <w:color w:val="44546A" w:themeColor="text2"/>
          <w:sz w:val="18"/>
          <w:szCs w:val="18"/>
        </w:rPr>
        <w:t>MK noteikumi</w:t>
      </w:r>
      <w:r w:rsidR="001C5E01" w:rsidRPr="00DE4349">
        <w:rPr>
          <w:rFonts w:ascii="Arial Nova" w:hAnsi="Arial Nova"/>
          <w:color w:val="44546A" w:themeColor="text2"/>
          <w:sz w:val="18"/>
          <w:szCs w:val="18"/>
        </w:rPr>
        <w:t xml:space="preserve"> </w:t>
      </w:r>
      <w:r w:rsidR="001C5E01" w:rsidRPr="00DE4349">
        <w:rPr>
          <w:rFonts w:ascii="Arial Nova" w:hAnsi="Arial Nova"/>
          <w:color w:val="44546A" w:themeColor="text2"/>
          <w:sz w:val="18"/>
          <w:szCs w:val="18"/>
        </w:rPr>
        <w:t>Nr 808.</w:t>
      </w:r>
      <w:r w:rsidRPr="00DE4349">
        <w:rPr>
          <w:rFonts w:ascii="Arial Nova" w:hAnsi="Arial Nova"/>
          <w:color w:val="44546A" w:themeColor="text2"/>
          <w:sz w:val="18"/>
          <w:szCs w:val="18"/>
        </w:rPr>
        <w:t xml:space="preserve"> “Energokopienu reģistrēšanas un darbības noteikumi”, </w:t>
      </w:r>
      <w:r w:rsidR="00493FBB" w:rsidRPr="00DE4349">
        <w:rPr>
          <w:rFonts w:ascii="Arial Nova" w:hAnsi="Arial Nova"/>
          <w:color w:val="44546A" w:themeColor="text2"/>
          <w:sz w:val="18"/>
          <w:szCs w:val="18"/>
        </w:rPr>
        <w:t>5</w:t>
      </w:r>
      <w:r w:rsidR="00220634" w:rsidRPr="00DE4349">
        <w:rPr>
          <w:rFonts w:ascii="Arial Nova" w:hAnsi="Arial Nova"/>
          <w:color w:val="44546A" w:themeColor="text2"/>
          <w:sz w:val="18"/>
          <w:szCs w:val="18"/>
        </w:rPr>
        <w:t>7</w:t>
      </w:r>
      <w:r w:rsidRPr="00DE4349">
        <w:rPr>
          <w:rFonts w:ascii="Arial Nova" w:hAnsi="Arial Nova"/>
          <w:color w:val="44546A" w:themeColor="text2"/>
          <w:sz w:val="18"/>
          <w:szCs w:val="18"/>
        </w:rPr>
        <w:t>.1 punkts</w:t>
      </w:r>
    </w:p>
  </w:footnote>
  <w:footnote w:id="25">
    <w:p w14:paraId="48EDA545" w14:textId="4C202584" w:rsidR="00BC62E1" w:rsidRDefault="00BC62E1">
      <w:pPr>
        <w:pStyle w:val="FootnoteText"/>
      </w:pPr>
      <w:r>
        <w:rPr>
          <w:rStyle w:val="FootnoteReference"/>
        </w:rPr>
        <w:footnoteRef/>
      </w:r>
      <w:r>
        <w:t xml:space="preserve"> </w:t>
      </w:r>
      <w:r w:rsidRPr="00D71C97">
        <w:rPr>
          <w:rFonts w:ascii="Arial Nova" w:hAnsi="Arial Nova"/>
          <w:color w:val="44546A" w:themeColor="text2"/>
          <w:sz w:val="18"/>
          <w:szCs w:val="18"/>
        </w:rPr>
        <w:t>MK noteikumu</w:t>
      </w:r>
      <w:r w:rsidR="00BB44F8">
        <w:rPr>
          <w:rFonts w:ascii="Arial Nova" w:hAnsi="Arial Nova"/>
          <w:color w:val="44546A" w:themeColor="text2"/>
          <w:sz w:val="18"/>
          <w:szCs w:val="18"/>
        </w:rPr>
        <w:t xml:space="preserve"> Nr.808</w:t>
      </w:r>
      <w:r w:rsidRPr="00D71C97">
        <w:rPr>
          <w:rFonts w:ascii="Arial Nova" w:hAnsi="Arial Nova"/>
          <w:color w:val="44546A" w:themeColor="text2"/>
          <w:sz w:val="18"/>
          <w:szCs w:val="18"/>
        </w:rPr>
        <w:t xml:space="preserve"> ““</w:t>
      </w:r>
      <w:r w:rsidRPr="00D71C97">
        <w:rPr>
          <w:rFonts w:ascii="Arial Nova" w:hAnsi="Arial Nova"/>
          <w:color w:val="44546A" w:themeColor="text2"/>
          <w:sz w:val="18"/>
          <w:szCs w:val="18"/>
        </w:rPr>
        <w:t xml:space="preserve">Energokopienu reģistrēšanas un darbības noteikumi”,  </w:t>
      </w:r>
      <w:r>
        <w:rPr>
          <w:rFonts w:ascii="Arial Nova" w:hAnsi="Arial Nova"/>
          <w:color w:val="44546A" w:themeColor="text2"/>
          <w:sz w:val="18"/>
          <w:szCs w:val="18"/>
        </w:rPr>
        <w:t>5</w:t>
      </w:r>
      <w:r w:rsidR="006A7B27">
        <w:rPr>
          <w:rFonts w:ascii="Arial Nova" w:hAnsi="Arial Nova"/>
          <w:color w:val="44546A" w:themeColor="text2"/>
          <w:sz w:val="18"/>
          <w:szCs w:val="18"/>
        </w:rPr>
        <w:t>7</w:t>
      </w:r>
      <w:r>
        <w:rPr>
          <w:rFonts w:ascii="Arial Nova" w:hAnsi="Arial Nova"/>
          <w:color w:val="44546A" w:themeColor="text2"/>
          <w:sz w:val="18"/>
          <w:szCs w:val="18"/>
        </w:rPr>
        <w:t>.2 pants</w:t>
      </w:r>
    </w:p>
  </w:footnote>
  <w:footnote w:id="26">
    <w:p w14:paraId="38C768E9" w14:textId="066896A7" w:rsidR="00EC53E3" w:rsidRDefault="00EC53E3">
      <w:pPr>
        <w:pStyle w:val="FootnoteText"/>
      </w:pPr>
      <w:r>
        <w:rPr>
          <w:rStyle w:val="FootnoteReference"/>
        </w:rPr>
        <w:footnoteRef/>
      </w:r>
      <w:r>
        <w:t xml:space="preserve"> </w:t>
      </w:r>
      <w:r w:rsidRPr="00D71C97">
        <w:rPr>
          <w:rFonts w:ascii="Arial Nova" w:hAnsi="Arial Nova"/>
          <w:color w:val="44546A" w:themeColor="text2"/>
          <w:sz w:val="18"/>
          <w:szCs w:val="18"/>
        </w:rPr>
        <w:t xml:space="preserve">MK noteikumu </w:t>
      </w:r>
      <w:r w:rsidR="0040011C">
        <w:rPr>
          <w:rFonts w:ascii="Arial Nova" w:hAnsi="Arial Nova"/>
          <w:color w:val="44546A" w:themeColor="text2"/>
          <w:sz w:val="18"/>
          <w:szCs w:val="18"/>
        </w:rPr>
        <w:t>Nr. 808</w:t>
      </w:r>
      <w:r w:rsidR="008B07ED">
        <w:rPr>
          <w:rFonts w:ascii="Arial Nova" w:hAnsi="Arial Nova"/>
          <w:color w:val="44546A" w:themeColor="text2"/>
          <w:sz w:val="18"/>
          <w:szCs w:val="18"/>
        </w:rPr>
        <w:t xml:space="preserve"> </w:t>
      </w:r>
      <w:r w:rsidRPr="00D71C97">
        <w:rPr>
          <w:rFonts w:ascii="Arial Nova" w:hAnsi="Arial Nova"/>
          <w:color w:val="44546A" w:themeColor="text2"/>
          <w:sz w:val="18"/>
          <w:szCs w:val="18"/>
        </w:rPr>
        <w:t>“</w:t>
      </w:r>
      <w:r w:rsidRPr="00D71C97">
        <w:rPr>
          <w:rFonts w:ascii="Arial Nova" w:hAnsi="Arial Nova"/>
          <w:color w:val="44546A" w:themeColor="text2"/>
          <w:sz w:val="18"/>
          <w:szCs w:val="18"/>
        </w:rPr>
        <w:t xml:space="preserve">Energokopienu reģistrēšanas un darbības noteikumi”,  </w:t>
      </w:r>
      <w:r>
        <w:rPr>
          <w:rFonts w:ascii="Arial Nova" w:hAnsi="Arial Nova"/>
          <w:color w:val="44546A" w:themeColor="text2"/>
          <w:sz w:val="18"/>
          <w:szCs w:val="18"/>
        </w:rPr>
        <w:t>2</w:t>
      </w:r>
      <w:r w:rsidR="0040011C">
        <w:rPr>
          <w:rFonts w:ascii="Arial Nova" w:hAnsi="Arial Nova"/>
          <w:color w:val="44546A" w:themeColor="text2"/>
          <w:sz w:val="18"/>
          <w:szCs w:val="18"/>
        </w:rPr>
        <w:t>4</w:t>
      </w:r>
      <w:r>
        <w:rPr>
          <w:rFonts w:ascii="Arial Nova" w:hAnsi="Arial Nova"/>
          <w:color w:val="44546A" w:themeColor="text2"/>
          <w:sz w:val="18"/>
          <w:szCs w:val="18"/>
        </w:rPr>
        <w:t>.pants</w:t>
      </w:r>
    </w:p>
  </w:footnote>
  <w:footnote w:id="27">
    <w:p w14:paraId="715E9C3D" w14:textId="4CD4E84E" w:rsidR="00EC53E3" w:rsidRDefault="00EC53E3">
      <w:pPr>
        <w:pStyle w:val="FootnoteText"/>
      </w:pPr>
      <w:r>
        <w:rPr>
          <w:rStyle w:val="FootnoteReference"/>
        </w:rPr>
        <w:footnoteRef/>
      </w:r>
      <w:r>
        <w:t xml:space="preserve"> </w:t>
      </w:r>
      <w:r w:rsidRPr="00D71C97">
        <w:rPr>
          <w:rFonts w:ascii="Arial Nova" w:hAnsi="Arial Nova"/>
          <w:color w:val="44546A" w:themeColor="text2"/>
          <w:sz w:val="18"/>
          <w:szCs w:val="18"/>
        </w:rPr>
        <w:t xml:space="preserve">MK noteikumu </w:t>
      </w:r>
      <w:r w:rsidR="00726C19">
        <w:rPr>
          <w:rFonts w:ascii="Arial Nova" w:hAnsi="Arial Nova"/>
          <w:color w:val="44546A" w:themeColor="text2"/>
          <w:sz w:val="18"/>
          <w:szCs w:val="18"/>
        </w:rPr>
        <w:t xml:space="preserve"> Nr. 808 </w:t>
      </w:r>
      <w:r w:rsidRPr="00D71C97">
        <w:rPr>
          <w:rFonts w:ascii="Arial Nova" w:hAnsi="Arial Nova"/>
          <w:color w:val="44546A" w:themeColor="text2"/>
          <w:sz w:val="18"/>
          <w:szCs w:val="18"/>
        </w:rPr>
        <w:t>“</w:t>
      </w:r>
      <w:r w:rsidRPr="00D71C97">
        <w:rPr>
          <w:rFonts w:ascii="Arial Nova" w:hAnsi="Arial Nova"/>
          <w:color w:val="44546A" w:themeColor="text2"/>
          <w:sz w:val="18"/>
          <w:szCs w:val="18"/>
        </w:rPr>
        <w:t xml:space="preserve">Energokopienu reģistrēšanas un darbības noteikumi”,  </w:t>
      </w:r>
      <w:r>
        <w:rPr>
          <w:rFonts w:ascii="Arial Nova" w:hAnsi="Arial Nova"/>
          <w:color w:val="44546A" w:themeColor="text2"/>
          <w:sz w:val="18"/>
          <w:szCs w:val="18"/>
        </w:rPr>
        <w:t>15.pants</w:t>
      </w:r>
    </w:p>
  </w:footnote>
  <w:footnote w:id="28">
    <w:p w14:paraId="36AD0575" w14:textId="32F03263" w:rsidR="00123EE2" w:rsidRDefault="00123EE2">
      <w:pPr>
        <w:pStyle w:val="FootnoteText"/>
      </w:pPr>
      <w:r>
        <w:rPr>
          <w:rStyle w:val="FootnoteReference"/>
        </w:rPr>
        <w:footnoteRef/>
      </w:r>
      <w:r>
        <w:t xml:space="preserve"> </w:t>
      </w:r>
      <w:r w:rsidRPr="00D71C97">
        <w:rPr>
          <w:rFonts w:ascii="Arial Nova" w:hAnsi="Arial Nova"/>
          <w:color w:val="44546A" w:themeColor="text2"/>
          <w:sz w:val="18"/>
          <w:szCs w:val="18"/>
        </w:rPr>
        <w:t xml:space="preserve">MK noteikumu </w:t>
      </w:r>
      <w:r w:rsidR="00884153">
        <w:rPr>
          <w:rFonts w:ascii="Arial Nova" w:hAnsi="Arial Nova"/>
          <w:color w:val="44546A" w:themeColor="text2"/>
          <w:sz w:val="18"/>
          <w:szCs w:val="18"/>
        </w:rPr>
        <w:t xml:space="preserve">Nr 808 </w:t>
      </w:r>
      <w:r w:rsidRPr="00D71C97">
        <w:rPr>
          <w:rFonts w:ascii="Arial Nova" w:hAnsi="Arial Nova"/>
          <w:color w:val="44546A" w:themeColor="text2"/>
          <w:sz w:val="18"/>
          <w:szCs w:val="18"/>
        </w:rPr>
        <w:t xml:space="preserve">“Energokopienu reģistrēšanas un darbības noteikumi”,  </w:t>
      </w:r>
      <w:r w:rsidR="00BA4928">
        <w:rPr>
          <w:rFonts w:ascii="Arial Nova" w:hAnsi="Arial Nova"/>
          <w:color w:val="44546A" w:themeColor="text2"/>
          <w:sz w:val="18"/>
          <w:szCs w:val="18"/>
        </w:rPr>
        <w:t>1</w:t>
      </w:r>
      <w:r w:rsidR="00884153">
        <w:rPr>
          <w:rFonts w:ascii="Arial Nova" w:hAnsi="Arial Nova"/>
          <w:color w:val="44546A" w:themeColor="text2"/>
          <w:sz w:val="18"/>
          <w:szCs w:val="18"/>
        </w:rPr>
        <w:t>7</w:t>
      </w:r>
      <w:r>
        <w:rPr>
          <w:rFonts w:ascii="Arial Nova" w:hAnsi="Arial Nova"/>
          <w:color w:val="44546A" w:themeColor="text2"/>
          <w:sz w:val="18"/>
          <w:szCs w:val="18"/>
        </w:rPr>
        <w:t>.pants</w:t>
      </w:r>
    </w:p>
  </w:footnote>
  <w:footnote w:id="29">
    <w:p w14:paraId="7DE9DA99" w14:textId="4B55F150" w:rsidR="00441B8F" w:rsidRDefault="00441B8F">
      <w:pPr>
        <w:pStyle w:val="FootnoteText"/>
      </w:pPr>
      <w:r>
        <w:rPr>
          <w:rStyle w:val="FootnoteReference"/>
        </w:rPr>
        <w:footnoteRef/>
      </w:r>
      <w:r>
        <w:t xml:space="preserve"> </w:t>
      </w:r>
      <w:r w:rsidRPr="00D71C97">
        <w:rPr>
          <w:rFonts w:ascii="Arial Nova" w:hAnsi="Arial Nova"/>
          <w:color w:val="44546A" w:themeColor="text2"/>
          <w:sz w:val="18"/>
          <w:szCs w:val="18"/>
        </w:rPr>
        <w:t>MK noteikumu</w:t>
      </w:r>
      <w:r w:rsidR="008B07ED">
        <w:rPr>
          <w:rFonts w:ascii="Arial Nova" w:hAnsi="Arial Nova"/>
          <w:color w:val="44546A" w:themeColor="text2"/>
          <w:sz w:val="18"/>
          <w:szCs w:val="18"/>
        </w:rPr>
        <w:t xml:space="preserve"> Nr.808</w:t>
      </w:r>
      <w:r w:rsidRPr="00D71C97">
        <w:rPr>
          <w:rFonts w:ascii="Arial Nova" w:hAnsi="Arial Nova"/>
          <w:color w:val="44546A" w:themeColor="text2"/>
          <w:sz w:val="18"/>
          <w:szCs w:val="18"/>
        </w:rPr>
        <w:t xml:space="preserve"> “</w:t>
      </w:r>
      <w:r w:rsidRPr="00D71C97">
        <w:rPr>
          <w:rFonts w:ascii="Arial Nova" w:hAnsi="Arial Nova"/>
          <w:color w:val="44546A" w:themeColor="text2"/>
          <w:sz w:val="18"/>
          <w:szCs w:val="18"/>
        </w:rPr>
        <w:t>Energokopienu reģistrēšanas un darbības noteikumi”</w:t>
      </w:r>
      <w:r>
        <w:rPr>
          <w:rFonts w:ascii="Arial Nova" w:hAnsi="Arial Nova"/>
          <w:color w:val="44546A" w:themeColor="text2"/>
          <w:sz w:val="18"/>
          <w:szCs w:val="18"/>
        </w:rPr>
        <w:t xml:space="preserve">, </w:t>
      </w:r>
      <w:r w:rsidR="00210083">
        <w:rPr>
          <w:rFonts w:ascii="Arial Nova" w:hAnsi="Arial Nova"/>
          <w:color w:val="44546A" w:themeColor="text2"/>
          <w:sz w:val="18"/>
          <w:szCs w:val="18"/>
        </w:rPr>
        <w:t>20</w:t>
      </w:r>
      <w:r w:rsidR="007A34AC">
        <w:rPr>
          <w:rFonts w:ascii="Arial Nova" w:hAnsi="Arial Nova"/>
          <w:color w:val="44546A" w:themeColor="text2"/>
          <w:sz w:val="18"/>
          <w:szCs w:val="18"/>
        </w:rPr>
        <w:t>.pants</w:t>
      </w:r>
    </w:p>
  </w:footnote>
  <w:footnote w:id="30">
    <w:p w14:paraId="6BD5EADB" w14:textId="779283B3" w:rsidR="00DF6EFD" w:rsidRDefault="00DF6EFD">
      <w:pPr>
        <w:pStyle w:val="FootnoteText"/>
      </w:pPr>
      <w:r>
        <w:rPr>
          <w:rStyle w:val="FootnoteReference"/>
        </w:rPr>
        <w:footnoteRef/>
      </w:r>
      <w:r>
        <w:t xml:space="preserve"> </w:t>
      </w:r>
      <w:r w:rsidRPr="00D71C97">
        <w:rPr>
          <w:rFonts w:ascii="Arial Nova" w:hAnsi="Arial Nova"/>
          <w:color w:val="44546A" w:themeColor="text2"/>
          <w:sz w:val="18"/>
          <w:szCs w:val="18"/>
        </w:rPr>
        <w:t>MK noteikumu</w:t>
      </w:r>
      <w:r>
        <w:rPr>
          <w:rFonts w:ascii="Arial Nova" w:hAnsi="Arial Nova"/>
          <w:color w:val="44546A" w:themeColor="text2"/>
          <w:sz w:val="18"/>
          <w:szCs w:val="18"/>
        </w:rPr>
        <w:t xml:space="preserve"> Nr.808</w:t>
      </w:r>
      <w:r w:rsidRPr="00D71C97">
        <w:rPr>
          <w:rFonts w:ascii="Arial Nova" w:hAnsi="Arial Nova"/>
          <w:color w:val="44546A" w:themeColor="text2"/>
          <w:sz w:val="18"/>
          <w:szCs w:val="18"/>
        </w:rPr>
        <w:t xml:space="preserve"> “</w:t>
      </w:r>
      <w:r w:rsidRPr="00D71C97">
        <w:rPr>
          <w:rFonts w:ascii="Arial Nova" w:hAnsi="Arial Nova"/>
          <w:color w:val="44546A" w:themeColor="text2"/>
          <w:sz w:val="18"/>
          <w:szCs w:val="18"/>
        </w:rPr>
        <w:t>Energokopienu reģistrēšanas un darbības noteikumi”</w:t>
      </w:r>
      <w:r>
        <w:rPr>
          <w:rFonts w:ascii="Arial Nova" w:hAnsi="Arial Nova"/>
          <w:color w:val="44546A" w:themeColor="text2"/>
          <w:sz w:val="18"/>
          <w:szCs w:val="18"/>
        </w:rPr>
        <w:t>, 25.pants</w:t>
      </w:r>
    </w:p>
  </w:footnote>
  <w:footnote w:id="31">
    <w:p w14:paraId="18CA8020" w14:textId="49254D70" w:rsidR="00BB47E8" w:rsidRDefault="00BB47E8">
      <w:pPr>
        <w:pStyle w:val="FootnoteText"/>
      </w:pPr>
      <w:r>
        <w:rPr>
          <w:rStyle w:val="FootnoteReference"/>
        </w:rPr>
        <w:footnoteRef/>
      </w:r>
      <w:r>
        <w:t xml:space="preserve"> </w:t>
      </w:r>
      <w:hyperlink r:id="rId11" w:history="1">
        <w:r w:rsidR="00613C18" w:rsidRPr="00613C18">
          <w:rPr>
            <w:rStyle w:val="Hyperlink"/>
          </w:rPr>
          <w:t>Anotācija (</w:t>
        </w:r>
        <w:r w:rsidR="00613C18" w:rsidRPr="00613C18">
          <w:rPr>
            <w:rStyle w:val="Hyperlink"/>
          </w:rPr>
          <w:t>ex-ante)</w:t>
        </w:r>
      </w:hyperlink>
    </w:p>
  </w:footnote>
  <w:footnote w:id="32">
    <w:p w14:paraId="3D11E55B" w14:textId="28516E5B" w:rsidR="00C02000" w:rsidRDefault="00C02000">
      <w:pPr>
        <w:pStyle w:val="FootnoteText"/>
      </w:pPr>
      <w:r>
        <w:rPr>
          <w:rStyle w:val="FootnoteReference"/>
        </w:rPr>
        <w:footnoteRef/>
      </w:r>
      <w:r>
        <w:t xml:space="preserve"> MK noteikumi</w:t>
      </w:r>
      <w:r w:rsidR="003821F2">
        <w:t xml:space="preserve"> </w:t>
      </w:r>
      <w:r w:rsidR="003821F2">
        <w:t>Nr 808</w:t>
      </w:r>
      <w:r>
        <w:t xml:space="preserve"> “</w:t>
      </w:r>
      <w:r w:rsidR="00B51941">
        <w:t>Energokopienu reģistrēšanas un darbības noteikumi”</w:t>
      </w:r>
    </w:p>
  </w:footnote>
  <w:footnote w:id="33">
    <w:p w14:paraId="2B945947" w14:textId="77777777" w:rsidR="00412FBC" w:rsidRDefault="00412FBC" w:rsidP="00412FBC">
      <w:pPr>
        <w:pStyle w:val="FootnoteText"/>
      </w:pPr>
      <w:r>
        <w:rPr>
          <w:rStyle w:val="FootnoteReference"/>
        </w:rPr>
        <w:footnoteRef/>
      </w:r>
      <w:r>
        <w:t xml:space="preserve"> </w:t>
      </w:r>
      <w:hyperlink r:id="rId12" w:history="1">
        <w:r w:rsidRPr="00030B99">
          <w:rPr>
            <w:rStyle w:val="Hyperlink"/>
          </w:rPr>
          <w:t>https://www.marupe.lv/lv/viedie-risinajumi/projekts-co2mmunity</w:t>
        </w:r>
      </w:hyperlink>
    </w:p>
    <w:p w14:paraId="7531BF86" w14:textId="77777777" w:rsidR="00412FBC" w:rsidRDefault="00412FBC" w:rsidP="00412FBC">
      <w:pPr>
        <w:pStyle w:val="FootnoteText"/>
      </w:pPr>
    </w:p>
  </w:footnote>
  <w:footnote w:id="34">
    <w:p w14:paraId="72F19563" w14:textId="79C69333" w:rsidR="00BF0FD1" w:rsidRDefault="00BF0FD1">
      <w:pPr>
        <w:pStyle w:val="FootnoteText"/>
      </w:pPr>
      <w:r>
        <w:rPr>
          <w:rStyle w:val="FootnoteReference"/>
        </w:rPr>
        <w:footnoteRef/>
      </w:r>
      <w:r>
        <w:t xml:space="preserve"> </w:t>
      </w:r>
      <w:r w:rsidRPr="00D71C97">
        <w:rPr>
          <w:rFonts w:ascii="Arial Nova" w:hAnsi="Arial Nova"/>
          <w:color w:val="44546A" w:themeColor="text2"/>
          <w:sz w:val="18"/>
          <w:szCs w:val="18"/>
        </w:rPr>
        <w:t xml:space="preserve">MK noteikumi </w:t>
      </w:r>
      <w:r w:rsidR="00FB325F">
        <w:rPr>
          <w:rFonts w:ascii="Arial Nova" w:hAnsi="Arial Nova"/>
          <w:color w:val="44546A" w:themeColor="text2"/>
          <w:sz w:val="18"/>
          <w:szCs w:val="18"/>
        </w:rPr>
        <w:t>Nr.808</w:t>
      </w:r>
      <w:r w:rsidRPr="00D71C97">
        <w:rPr>
          <w:rFonts w:ascii="Arial Nova" w:hAnsi="Arial Nova"/>
          <w:color w:val="44546A" w:themeColor="text2"/>
          <w:sz w:val="18"/>
          <w:szCs w:val="18"/>
        </w:rPr>
        <w:t xml:space="preserve"> “’</w:t>
      </w:r>
      <w:r w:rsidRPr="00D71C97">
        <w:rPr>
          <w:rFonts w:ascii="Arial Nova" w:hAnsi="Arial Nova"/>
          <w:color w:val="44546A" w:themeColor="text2"/>
          <w:sz w:val="18"/>
          <w:szCs w:val="18"/>
        </w:rPr>
        <w:t>Energokopienu reģistrēšanas un darbības noteikumi”,</w:t>
      </w:r>
      <w:r w:rsidR="00407127">
        <w:rPr>
          <w:rFonts w:ascii="Arial Nova" w:hAnsi="Arial Nova"/>
          <w:color w:val="44546A" w:themeColor="text2"/>
          <w:sz w:val="18"/>
          <w:szCs w:val="18"/>
        </w:rPr>
        <w:t xml:space="preserve"> 5</w:t>
      </w:r>
      <w:r w:rsidR="002B2DB7">
        <w:rPr>
          <w:rFonts w:ascii="Arial Nova" w:hAnsi="Arial Nova"/>
          <w:color w:val="44546A" w:themeColor="text2"/>
          <w:sz w:val="18"/>
          <w:szCs w:val="18"/>
        </w:rPr>
        <w:t>7</w:t>
      </w:r>
      <w:r w:rsidR="00407127">
        <w:rPr>
          <w:rFonts w:ascii="Arial Nova" w:hAnsi="Arial Nova"/>
          <w:color w:val="44546A" w:themeColor="text2"/>
          <w:sz w:val="18"/>
          <w:szCs w:val="18"/>
        </w:rPr>
        <w:t>.</w:t>
      </w:r>
      <w:r w:rsidR="00D929EA">
        <w:rPr>
          <w:rFonts w:ascii="Arial Nova" w:hAnsi="Arial Nova"/>
          <w:color w:val="44546A" w:themeColor="text2"/>
          <w:sz w:val="18"/>
          <w:szCs w:val="18"/>
        </w:rPr>
        <w:t xml:space="preserve">1.8 </w:t>
      </w:r>
      <w:r w:rsidR="00407127">
        <w:rPr>
          <w:rFonts w:ascii="Arial Nova" w:hAnsi="Arial Nova"/>
          <w:color w:val="44546A" w:themeColor="text2"/>
          <w:sz w:val="18"/>
          <w:szCs w:val="18"/>
        </w:rPr>
        <w:t>pants</w:t>
      </w:r>
    </w:p>
  </w:footnote>
  <w:footnote w:id="35">
    <w:p w14:paraId="7534F055" w14:textId="04E29D72" w:rsidR="002D0466" w:rsidRDefault="002D0466">
      <w:pPr>
        <w:pStyle w:val="FootnoteText"/>
      </w:pPr>
      <w:r>
        <w:rPr>
          <w:rStyle w:val="FootnoteReference"/>
        </w:rPr>
        <w:footnoteRef/>
      </w:r>
      <w:r>
        <w:t xml:space="preserve"> </w:t>
      </w:r>
      <w:r w:rsidRPr="00D71C97">
        <w:rPr>
          <w:rFonts w:ascii="Arial Nova" w:hAnsi="Arial Nova"/>
          <w:color w:val="44546A" w:themeColor="text2"/>
          <w:sz w:val="18"/>
          <w:szCs w:val="18"/>
        </w:rPr>
        <w:t xml:space="preserve">MK noteikumi  </w:t>
      </w:r>
      <w:r w:rsidR="00227C56">
        <w:rPr>
          <w:rFonts w:ascii="Arial Nova" w:hAnsi="Arial Nova"/>
          <w:color w:val="44546A" w:themeColor="text2"/>
          <w:sz w:val="18"/>
          <w:szCs w:val="18"/>
        </w:rPr>
        <w:t xml:space="preserve">Nr 808 </w:t>
      </w:r>
      <w:r w:rsidRPr="00D71C97">
        <w:rPr>
          <w:rFonts w:ascii="Arial Nova" w:hAnsi="Arial Nova"/>
          <w:color w:val="44546A" w:themeColor="text2"/>
          <w:sz w:val="18"/>
          <w:szCs w:val="18"/>
        </w:rPr>
        <w:t>“Energokopienu reģistrēšanas un darbības noteikumi</w:t>
      </w:r>
      <w:r>
        <w:rPr>
          <w:rFonts w:ascii="Arial Nova" w:hAnsi="Arial Nova"/>
          <w:color w:val="44546A" w:themeColor="text2"/>
          <w:sz w:val="18"/>
          <w:szCs w:val="18"/>
        </w:rPr>
        <w:t>”</w:t>
      </w:r>
    </w:p>
  </w:footnote>
  <w:footnote w:id="36">
    <w:p w14:paraId="24C0F0DE" w14:textId="766307E6" w:rsidR="00412FBC" w:rsidRPr="00D71C97" w:rsidRDefault="00412FBC" w:rsidP="00412FBC">
      <w:pPr>
        <w:pStyle w:val="FootnoteText"/>
        <w:rPr>
          <w:rFonts w:ascii="Arial Nova" w:hAnsi="Arial Nova"/>
          <w:color w:val="44546A" w:themeColor="text2"/>
          <w:sz w:val="18"/>
          <w:szCs w:val="18"/>
        </w:rPr>
      </w:pPr>
      <w:r w:rsidRPr="00D71C97">
        <w:rPr>
          <w:rStyle w:val="FootnoteReference"/>
          <w:rFonts w:ascii="Arial Nova" w:hAnsi="Arial Nova"/>
          <w:color w:val="44546A" w:themeColor="text2"/>
          <w:sz w:val="18"/>
          <w:szCs w:val="18"/>
        </w:rPr>
        <w:footnoteRef/>
      </w:r>
      <w:r w:rsidRPr="00D71C97">
        <w:rPr>
          <w:rFonts w:ascii="Arial Nova" w:hAnsi="Arial Nova"/>
          <w:color w:val="44546A" w:themeColor="text2"/>
          <w:sz w:val="18"/>
          <w:szCs w:val="18"/>
        </w:rPr>
        <w:t xml:space="preserve"> MK noteikumi  “’</w:t>
      </w:r>
      <w:r w:rsidRPr="00D71C97">
        <w:rPr>
          <w:rFonts w:ascii="Arial Nova" w:hAnsi="Arial Nova"/>
          <w:color w:val="44546A" w:themeColor="text2"/>
          <w:sz w:val="18"/>
          <w:szCs w:val="18"/>
        </w:rPr>
        <w:t>Energokopienu reģistrēšanas un darbības noteikumi”, 2</w:t>
      </w:r>
      <w:r w:rsidR="00D66985">
        <w:rPr>
          <w:rFonts w:ascii="Arial Nova" w:hAnsi="Arial Nova"/>
          <w:color w:val="44546A" w:themeColor="text2"/>
          <w:sz w:val="18"/>
          <w:szCs w:val="18"/>
        </w:rPr>
        <w:t>7</w:t>
      </w:r>
      <w:r w:rsidRPr="00D71C97">
        <w:rPr>
          <w:rFonts w:ascii="Arial Nova" w:hAnsi="Arial Nova"/>
          <w:color w:val="44546A" w:themeColor="text2"/>
          <w:sz w:val="18"/>
          <w:szCs w:val="18"/>
        </w:rPr>
        <w:t>.pants</w:t>
      </w:r>
    </w:p>
  </w:footnote>
  <w:footnote w:id="37">
    <w:p w14:paraId="18E53A7C" w14:textId="749AE6AF" w:rsidR="00412FBC" w:rsidRDefault="00412FBC" w:rsidP="00412FBC">
      <w:pPr>
        <w:pStyle w:val="FootnoteText"/>
      </w:pPr>
      <w:r w:rsidRPr="00D71C97">
        <w:rPr>
          <w:rStyle w:val="FootnoteReference"/>
          <w:rFonts w:ascii="Arial Nova" w:hAnsi="Arial Nova"/>
          <w:color w:val="44546A" w:themeColor="text2"/>
          <w:sz w:val="18"/>
          <w:szCs w:val="18"/>
        </w:rPr>
        <w:footnoteRef/>
      </w:r>
      <w:r w:rsidRPr="00D71C97">
        <w:rPr>
          <w:rFonts w:ascii="Arial Nova" w:hAnsi="Arial Nova"/>
          <w:color w:val="44546A" w:themeColor="text2"/>
          <w:sz w:val="18"/>
          <w:szCs w:val="18"/>
        </w:rPr>
        <w:t xml:space="preserve"> MK noteikumi  “’</w:t>
      </w:r>
      <w:r w:rsidRPr="00D71C97">
        <w:rPr>
          <w:rFonts w:ascii="Arial Nova" w:hAnsi="Arial Nova"/>
          <w:color w:val="44546A" w:themeColor="text2"/>
          <w:sz w:val="18"/>
          <w:szCs w:val="18"/>
        </w:rPr>
        <w:t>Energokopienu reģistrēšanas un darbības noteikumi”, 2</w:t>
      </w:r>
      <w:r w:rsidR="00C36CAB">
        <w:rPr>
          <w:rFonts w:ascii="Arial Nova" w:hAnsi="Arial Nova"/>
          <w:color w:val="44546A" w:themeColor="text2"/>
          <w:sz w:val="18"/>
          <w:szCs w:val="18"/>
        </w:rPr>
        <w:t>9</w:t>
      </w:r>
      <w:r w:rsidRPr="00D71C97">
        <w:rPr>
          <w:rFonts w:ascii="Arial Nova" w:hAnsi="Arial Nova"/>
          <w:color w:val="44546A" w:themeColor="text2"/>
          <w:sz w:val="18"/>
          <w:szCs w:val="18"/>
        </w:rPr>
        <w:t>.pants</w:t>
      </w:r>
    </w:p>
  </w:footnote>
  <w:footnote w:id="38">
    <w:p w14:paraId="2E875925" w14:textId="0F1ABF38" w:rsidR="00A270B7" w:rsidRDefault="00A270B7">
      <w:pPr>
        <w:pStyle w:val="FootnoteText"/>
      </w:pPr>
      <w:r>
        <w:rPr>
          <w:rStyle w:val="FootnoteReference"/>
        </w:rPr>
        <w:footnoteRef/>
      </w:r>
      <w:r>
        <w:t xml:space="preserve"> </w:t>
      </w:r>
      <w:r w:rsidRPr="00D71C97">
        <w:rPr>
          <w:rFonts w:ascii="Arial Nova" w:hAnsi="Arial Nova"/>
          <w:color w:val="44546A" w:themeColor="text2"/>
          <w:sz w:val="18"/>
          <w:szCs w:val="18"/>
        </w:rPr>
        <w:t xml:space="preserve">MK noteikumi </w:t>
      </w:r>
      <w:r>
        <w:rPr>
          <w:rFonts w:ascii="Arial Nova" w:hAnsi="Arial Nova"/>
          <w:color w:val="44546A" w:themeColor="text2"/>
          <w:sz w:val="18"/>
          <w:szCs w:val="18"/>
        </w:rPr>
        <w:t>Nr</w:t>
      </w:r>
      <w:r w:rsidR="00156DD7">
        <w:rPr>
          <w:rFonts w:ascii="Arial Nova" w:hAnsi="Arial Nova"/>
          <w:color w:val="44546A" w:themeColor="text2"/>
          <w:sz w:val="18"/>
          <w:szCs w:val="18"/>
        </w:rPr>
        <w:t>.</w:t>
      </w:r>
      <w:r>
        <w:rPr>
          <w:rFonts w:ascii="Arial Nova" w:hAnsi="Arial Nova"/>
          <w:color w:val="44546A" w:themeColor="text2"/>
          <w:sz w:val="18"/>
          <w:szCs w:val="18"/>
        </w:rPr>
        <w:t xml:space="preserve"> 808</w:t>
      </w:r>
      <w:r w:rsidRPr="00D71C97">
        <w:rPr>
          <w:rFonts w:ascii="Arial Nova" w:hAnsi="Arial Nova"/>
          <w:color w:val="44546A" w:themeColor="text2"/>
          <w:sz w:val="18"/>
          <w:szCs w:val="18"/>
        </w:rPr>
        <w:t xml:space="preserve">“Energokopienu reģistrēšanas un darbības noteikumi”, </w:t>
      </w:r>
      <w:r>
        <w:rPr>
          <w:rFonts w:ascii="Arial Nova" w:hAnsi="Arial Nova"/>
          <w:color w:val="44546A" w:themeColor="text2"/>
          <w:sz w:val="18"/>
          <w:szCs w:val="18"/>
        </w:rPr>
        <w:t>6</w:t>
      </w:r>
      <w:r w:rsidR="00041D94">
        <w:rPr>
          <w:rFonts w:ascii="Arial Nova" w:hAnsi="Arial Nova"/>
          <w:color w:val="44546A" w:themeColor="text2"/>
          <w:sz w:val="18"/>
          <w:szCs w:val="18"/>
        </w:rPr>
        <w:t>7</w:t>
      </w:r>
      <w:r w:rsidRPr="00D71C97">
        <w:rPr>
          <w:rFonts w:ascii="Arial Nova" w:hAnsi="Arial Nova"/>
          <w:color w:val="44546A" w:themeColor="text2"/>
          <w:sz w:val="18"/>
          <w:szCs w:val="18"/>
        </w:rPr>
        <w:t>.pants</w:t>
      </w:r>
    </w:p>
  </w:footnote>
  <w:footnote w:id="39">
    <w:p w14:paraId="1F819B67" w14:textId="2104149A" w:rsidR="00412FBC" w:rsidRDefault="00412FBC" w:rsidP="00412FBC">
      <w:pPr>
        <w:pStyle w:val="FootnoteText"/>
      </w:pPr>
      <w:r w:rsidRPr="00D71C97">
        <w:rPr>
          <w:rStyle w:val="FootnoteReference"/>
          <w:rFonts w:ascii="Arial Nova" w:hAnsi="Arial Nova"/>
          <w:color w:val="44546A" w:themeColor="text2"/>
          <w:sz w:val="18"/>
          <w:szCs w:val="18"/>
        </w:rPr>
        <w:footnoteRef/>
      </w:r>
      <w:r w:rsidRPr="00D71C97">
        <w:rPr>
          <w:rFonts w:ascii="Arial Nova" w:hAnsi="Arial Nova"/>
          <w:color w:val="44546A" w:themeColor="text2"/>
          <w:sz w:val="18"/>
          <w:szCs w:val="18"/>
        </w:rPr>
        <w:t xml:space="preserve"> MK noteikumi</w:t>
      </w:r>
      <w:r w:rsidR="005F4C7F">
        <w:rPr>
          <w:rFonts w:ascii="Arial Nova" w:hAnsi="Arial Nova"/>
          <w:color w:val="44546A" w:themeColor="text2"/>
          <w:sz w:val="18"/>
          <w:szCs w:val="18"/>
        </w:rPr>
        <w:t xml:space="preserve"> Nr.808</w:t>
      </w:r>
      <w:r w:rsidRPr="00D71C97">
        <w:rPr>
          <w:rFonts w:ascii="Arial Nova" w:hAnsi="Arial Nova"/>
          <w:color w:val="44546A" w:themeColor="text2"/>
          <w:sz w:val="18"/>
          <w:szCs w:val="18"/>
        </w:rPr>
        <w:t xml:space="preserve"> “</w:t>
      </w:r>
      <w:r w:rsidRPr="00D71C97">
        <w:rPr>
          <w:rFonts w:ascii="Arial Nova" w:hAnsi="Arial Nova"/>
          <w:color w:val="44546A" w:themeColor="text2"/>
          <w:sz w:val="18"/>
          <w:szCs w:val="18"/>
        </w:rPr>
        <w:t xml:space="preserve">Energokopienu reģistrēšanas un darbības noteikumi”, </w:t>
      </w:r>
      <w:r w:rsidR="00933CA2">
        <w:rPr>
          <w:rFonts w:ascii="Arial Nova" w:hAnsi="Arial Nova"/>
          <w:color w:val="44546A" w:themeColor="text2"/>
          <w:sz w:val="18"/>
          <w:szCs w:val="18"/>
        </w:rPr>
        <w:t>2</w:t>
      </w:r>
      <w:r w:rsidR="005F4C7F">
        <w:rPr>
          <w:rFonts w:ascii="Arial Nova" w:hAnsi="Arial Nova"/>
          <w:color w:val="44546A" w:themeColor="text2"/>
          <w:sz w:val="18"/>
          <w:szCs w:val="18"/>
        </w:rPr>
        <w:t>2</w:t>
      </w:r>
      <w:r w:rsidRPr="00D71C97">
        <w:rPr>
          <w:rFonts w:ascii="Arial Nova" w:hAnsi="Arial Nova"/>
          <w:color w:val="44546A" w:themeColor="text2"/>
          <w:sz w:val="18"/>
          <w:szCs w:val="18"/>
        </w:rPr>
        <w:t>.pants</w:t>
      </w:r>
    </w:p>
  </w:footnote>
  <w:footnote w:id="40">
    <w:p w14:paraId="09819335" w14:textId="50CF68EC" w:rsidR="00FB5646" w:rsidRDefault="00FB5646">
      <w:pPr>
        <w:pStyle w:val="FootnoteText"/>
      </w:pPr>
      <w:r>
        <w:rPr>
          <w:rStyle w:val="FootnoteReference"/>
        </w:rPr>
        <w:footnoteRef/>
      </w:r>
      <w:r>
        <w:t xml:space="preserve"> </w:t>
      </w:r>
      <w:r w:rsidRPr="00D71C97">
        <w:rPr>
          <w:color w:val="44546A" w:themeColor="text2"/>
        </w:rPr>
        <w:t>37.8 (5) pants</w:t>
      </w:r>
    </w:p>
  </w:footnote>
  <w:footnote w:id="41">
    <w:p w14:paraId="4AD48A6C" w14:textId="0318DE7B" w:rsidR="00EA4DE7" w:rsidRDefault="00EA4DE7">
      <w:pPr>
        <w:pStyle w:val="FootnoteText"/>
      </w:pPr>
      <w:r>
        <w:rPr>
          <w:rStyle w:val="FootnoteReference"/>
        </w:rPr>
        <w:footnoteRef/>
      </w:r>
      <w:r>
        <w:t xml:space="preserve"> </w:t>
      </w:r>
      <w:r w:rsidR="00E00B6D" w:rsidRPr="00952E6F">
        <w:rPr>
          <w:rFonts w:ascii="Arial Nova" w:hAnsi="Arial Nova"/>
          <w:color w:val="44546A" w:themeColor="text2"/>
          <w:sz w:val="18"/>
          <w:szCs w:val="18"/>
        </w:rPr>
        <w:t xml:space="preserve">Elektroenerģijas tirgus likums </w:t>
      </w:r>
      <w:r w:rsidRPr="00952E6F">
        <w:rPr>
          <w:rFonts w:ascii="Arial Nova" w:hAnsi="Arial Nova"/>
          <w:color w:val="44546A" w:themeColor="text2"/>
          <w:sz w:val="18"/>
          <w:szCs w:val="18"/>
        </w:rPr>
        <w:t>37.7 (6) pants</w:t>
      </w:r>
    </w:p>
  </w:footnote>
  <w:footnote w:id="42">
    <w:p w14:paraId="3A36FB33" w14:textId="77777777" w:rsidR="00DB2C07" w:rsidRPr="00D71C97" w:rsidRDefault="00DB2C07" w:rsidP="00DB2C07">
      <w:pPr>
        <w:pStyle w:val="FootnoteText"/>
        <w:rPr>
          <w:rFonts w:ascii="Arial Nova" w:hAnsi="Arial Nova"/>
          <w:color w:val="44546A" w:themeColor="text2"/>
          <w:sz w:val="18"/>
          <w:szCs w:val="18"/>
        </w:rPr>
      </w:pPr>
      <w:r>
        <w:rPr>
          <w:rStyle w:val="FootnoteReference"/>
        </w:rPr>
        <w:footnoteRef/>
      </w:r>
      <w:r>
        <w:t xml:space="preserve"> </w:t>
      </w:r>
      <w:hyperlink r:id="rId13" w:history="1">
        <w:r w:rsidRPr="00D71C97">
          <w:rPr>
            <w:rStyle w:val="Hyperlink"/>
            <w:rFonts w:ascii="Arial Nova" w:hAnsi="Arial Nova"/>
            <w:sz w:val="18"/>
            <w:szCs w:val="18"/>
          </w:rPr>
          <w:t>Grozījumi Elektroenerģijas tirgus likumā (likumi.lv)</w:t>
        </w:r>
      </w:hyperlink>
      <w:r w:rsidRPr="00D71C97">
        <w:rPr>
          <w:rFonts w:ascii="Arial Nova" w:hAnsi="Arial Nova"/>
          <w:sz w:val="18"/>
          <w:szCs w:val="18"/>
        </w:rPr>
        <w:t xml:space="preserve">, </w:t>
      </w:r>
      <w:r w:rsidRPr="00D71C97">
        <w:rPr>
          <w:rFonts w:ascii="Arial Nova" w:hAnsi="Arial Nova"/>
          <w:color w:val="44546A" w:themeColor="text2"/>
          <w:sz w:val="18"/>
          <w:szCs w:val="18"/>
        </w:rPr>
        <w:t>37.</w:t>
      </w:r>
      <w:r w:rsidRPr="00D71C97">
        <w:rPr>
          <w:rFonts w:ascii="Arial Nova" w:hAnsi="Arial Nova"/>
          <w:color w:val="44546A" w:themeColor="text2"/>
          <w:sz w:val="18"/>
          <w:szCs w:val="18"/>
          <w:vertAlign w:val="superscript"/>
        </w:rPr>
        <w:t>8</w:t>
      </w:r>
      <w:r w:rsidRPr="00D71C97">
        <w:rPr>
          <w:rFonts w:ascii="Arial Nova" w:hAnsi="Arial Nova"/>
          <w:color w:val="44546A" w:themeColor="text2"/>
          <w:sz w:val="18"/>
          <w:szCs w:val="18"/>
        </w:rPr>
        <w:t xml:space="preserve"> (2)pants</w:t>
      </w:r>
    </w:p>
  </w:footnote>
  <w:footnote w:id="43">
    <w:p w14:paraId="7EC5E3AF" w14:textId="6CA8BBC8" w:rsidR="00880372" w:rsidRDefault="00880372">
      <w:pPr>
        <w:pStyle w:val="FootnoteText"/>
      </w:pPr>
      <w:r>
        <w:rPr>
          <w:rStyle w:val="FootnoteReference"/>
        </w:rPr>
        <w:footnoteRef/>
      </w:r>
      <w:r>
        <w:t xml:space="preserve"> </w:t>
      </w:r>
      <w:r w:rsidRPr="00D71C97">
        <w:rPr>
          <w:rFonts w:ascii="Arial Nova" w:hAnsi="Arial Nova"/>
          <w:color w:val="44546A" w:themeColor="text2"/>
          <w:sz w:val="18"/>
          <w:szCs w:val="18"/>
        </w:rPr>
        <w:t>MK noteikumi</w:t>
      </w:r>
      <w:r w:rsidR="004D225D">
        <w:rPr>
          <w:rFonts w:ascii="Arial Nova" w:hAnsi="Arial Nova"/>
          <w:color w:val="44546A" w:themeColor="text2"/>
          <w:sz w:val="18"/>
          <w:szCs w:val="18"/>
        </w:rPr>
        <w:t xml:space="preserve"> Nr.808</w:t>
      </w:r>
      <w:r w:rsidRPr="00D71C97">
        <w:rPr>
          <w:rFonts w:ascii="Arial Nova" w:hAnsi="Arial Nova"/>
          <w:color w:val="44546A" w:themeColor="text2"/>
          <w:sz w:val="18"/>
          <w:szCs w:val="18"/>
        </w:rPr>
        <w:t xml:space="preserve"> “</w:t>
      </w:r>
      <w:r w:rsidRPr="00D71C97">
        <w:rPr>
          <w:rFonts w:ascii="Arial Nova" w:hAnsi="Arial Nova"/>
          <w:color w:val="44546A" w:themeColor="text2"/>
          <w:sz w:val="18"/>
          <w:szCs w:val="18"/>
        </w:rPr>
        <w:t>Energokopienu reģistrēšanas un darbības noteikumi”,</w:t>
      </w:r>
      <w:r>
        <w:rPr>
          <w:rFonts w:ascii="Arial Nova" w:hAnsi="Arial Nova"/>
          <w:color w:val="44546A" w:themeColor="text2"/>
          <w:sz w:val="18"/>
          <w:szCs w:val="18"/>
        </w:rPr>
        <w:t xml:space="preserve"> 3</w:t>
      </w:r>
      <w:r w:rsidR="004D225D">
        <w:rPr>
          <w:rFonts w:ascii="Arial Nova" w:hAnsi="Arial Nova"/>
          <w:color w:val="44546A" w:themeColor="text2"/>
          <w:sz w:val="18"/>
          <w:szCs w:val="18"/>
        </w:rPr>
        <w:t>6</w:t>
      </w:r>
      <w:r>
        <w:rPr>
          <w:rFonts w:ascii="Arial Nova" w:hAnsi="Arial Nova"/>
          <w:color w:val="44546A" w:themeColor="text2"/>
          <w:sz w:val="18"/>
          <w:szCs w:val="18"/>
        </w:rPr>
        <w:t>.pants</w:t>
      </w:r>
    </w:p>
  </w:footnote>
  <w:footnote w:id="44">
    <w:p w14:paraId="3E4E6548" w14:textId="1E03690B" w:rsidR="00E64BB0" w:rsidRDefault="00E64BB0">
      <w:pPr>
        <w:pStyle w:val="FootnoteText"/>
      </w:pPr>
      <w:r>
        <w:rPr>
          <w:rStyle w:val="FootnoteReference"/>
        </w:rPr>
        <w:footnoteRef/>
      </w:r>
      <w:r>
        <w:t xml:space="preserve"> </w:t>
      </w:r>
      <w:r w:rsidRPr="00D71C97">
        <w:rPr>
          <w:rFonts w:ascii="Arial Nova" w:hAnsi="Arial Nova"/>
          <w:color w:val="44546A" w:themeColor="text2"/>
          <w:sz w:val="18"/>
          <w:szCs w:val="18"/>
        </w:rPr>
        <w:t>MK noteikumi</w:t>
      </w:r>
      <w:r w:rsidR="001F7862">
        <w:rPr>
          <w:rFonts w:ascii="Arial Nova" w:hAnsi="Arial Nova"/>
          <w:color w:val="44546A" w:themeColor="text2"/>
          <w:sz w:val="18"/>
          <w:szCs w:val="18"/>
        </w:rPr>
        <w:t xml:space="preserve"> Nr</w:t>
      </w:r>
      <w:r w:rsidR="00C21F40">
        <w:rPr>
          <w:rFonts w:ascii="Arial Nova" w:hAnsi="Arial Nova"/>
          <w:color w:val="44546A" w:themeColor="text2"/>
          <w:sz w:val="18"/>
          <w:szCs w:val="18"/>
        </w:rPr>
        <w:t>.</w:t>
      </w:r>
      <w:r w:rsidR="001F7862">
        <w:rPr>
          <w:rFonts w:ascii="Arial Nova" w:hAnsi="Arial Nova"/>
          <w:color w:val="44546A" w:themeColor="text2"/>
          <w:sz w:val="18"/>
          <w:szCs w:val="18"/>
        </w:rPr>
        <w:t xml:space="preserve"> 808</w:t>
      </w:r>
      <w:r w:rsidRPr="00D71C97">
        <w:rPr>
          <w:rFonts w:ascii="Arial Nova" w:hAnsi="Arial Nova"/>
          <w:color w:val="44546A" w:themeColor="text2"/>
          <w:sz w:val="18"/>
          <w:szCs w:val="18"/>
        </w:rPr>
        <w:t xml:space="preserve"> “</w:t>
      </w:r>
      <w:r w:rsidRPr="00D71C97">
        <w:rPr>
          <w:rFonts w:ascii="Arial Nova" w:hAnsi="Arial Nova"/>
          <w:color w:val="44546A" w:themeColor="text2"/>
          <w:sz w:val="18"/>
          <w:szCs w:val="18"/>
        </w:rPr>
        <w:t>Energokopienu reģistrēšanas un darbības noteikumi”,</w:t>
      </w:r>
      <w:r>
        <w:rPr>
          <w:rFonts w:ascii="Arial Nova" w:hAnsi="Arial Nova"/>
          <w:color w:val="44546A" w:themeColor="text2"/>
          <w:sz w:val="18"/>
          <w:szCs w:val="18"/>
        </w:rPr>
        <w:t xml:space="preserve"> 3</w:t>
      </w:r>
      <w:r w:rsidR="001A7AFA">
        <w:rPr>
          <w:rFonts w:ascii="Arial Nova" w:hAnsi="Arial Nova"/>
          <w:color w:val="44546A" w:themeColor="text2"/>
          <w:sz w:val="18"/>
          <w:szCs w:val="18"/>
        </w:rPr>
        <w:t>7</w:t>
      </w:r>
      <w:r>
        <w:rPr>
          <w:rFonts w:ascii="Arial Nova" w:hAnsi="Arial Nova"/>
          <w:color w:val="44546A" w:themeColor="text2"/>
          <w:sz w:val="18"/>
          <w:szCs w:val="18"/>
        </w:rPr>
        <w:t>.pants</w:t>
      </w:r>
    </w:p>
  </w:footnote>
  <w:footnote w:id="45">
    <w:p w14:paraId="6ABDAA40" w14:textId="6B7BE93A" w:rsidR="003F55AC" w:rsidRDefault="003F55AC">
      <w:pPr>
        <w:pStyle w:val="FootnoteText"/>
      </w:pPr>
      <w:r>
        <w:rPr>
          <w:rStyle w:val="FootnoteReference"/>
        </w:rPr>
        <w:footnoteRef/>
      </w:r>
      <w:r>
        <w:t xml:space="preserve"> </w:t>
      </w:r>
      <w:r w:rsidRPr="00D71C97">
        <w:rPr>
          <w:rFonts w:ascii="Arial Nova" w:hAnsi="Arial Nova"/>
          <w:color w:val="44546A" w:themeColor="text2"/>
          <w:sz w:val="18"/>
          <w:szCs w:val="18"/>
        </w:rPr>
        <w:t>MK noteikumi</w:t>
      </w:r>
      <w:r w:rsidR="00C21F40">
        <w:rPr>
          <w:rFonts w:ascii="Arial Nova" w:hAnsi="Arial Nova"/>
          <w:color w:val="44546A" w:themeColor="text2"/>
          <w:sz w:val="18"/>
          <w:szCs w:val="18"/>
        </w:rPr>
        <w:t xml:space="preserve"> Nr.808</w:t>
      </w:r>
      <w:r w:rsidRPr="00D71C97">
        <w:rPr>
          <w:rFonts w:ascii="Arial Nova" w:hAnsi="Arial Nova"/>
          <w:color w:val="44546A" w:themeColor="text2"/>
          <w:sz w:val="18"/>
          <w:szCs w:val="18"/>
        </w:rPr>
        <w:t xml:space="preserve"> “</w:t>
      </w:r>
      <w:r w:rsidRPr="00D71C97">
        <w:rPr>
          <w:rFonts w:ascii="Arial Nova" w:hAnsi="Arial Nova"/>
          <w:color w:val="44546A" w:themeColor="text2"/>
          <w:sz w:val="18"/>
          <w:szCs w:val="18"/>
        </w:rPr>
        <w:t>Energokopienu reģistrēšanas un darbības noteikumi”,</w:t>
      </w:r>
      <w:r>
        <w:rPr>
          <w:rFonts w:ascii="Arial Nova" w:hAnsi="Arial Nova"/>
          <w:color w:val="44546A" w:themeColor="text2"/>
          <w:sz w:val="18"/>
          <w:szCs w:val="18"/>
        </w:rPr>
        <w:t xml:space="preserve"> 3</w:t>
      </w:r>
      <w:r w:rsidR="00C21F40">
        <w:rPr>
          <w:rFonts w:ascii="Arial Nova" w:hAnsi="Arial Nova"/>
          <w:color w:val="44546A" w:themeColor="text2"/>
          <w:sz w:val="18"/>
          <w:szCs w:val="18"/>
        </w:rPr>
        <w:t>8</w:t>
      </w:r>
      <w:r>
        <w:rPr>
          <w:rFonts w:ascii="Arial Nova" w:hAnsi="Arial Nova"/>
          <w:color w:val="44546A" w:themeColor="text2"/>
          <w:sz w:val="18"/>
          <w:szCs w:val="18"/>
        </w:rPr>
        <w:t>.pants</w:t>
      </w:r>
    </w:p>
  </w:footnote>
  <w:footnote w:id="46">
    <w:p w14:paraId="0C015E37" w14:textId="3E425ABD" w:rsidR="00F42757" w:rsidRDefault="00F42757">
      <w:pPr>
        <w:pStyle w:val="FootnoteText"/>
      </w:pPr>
      <w:r>
        <w:rPr>
          <w:rStyle w:val="FootnoteReference"/>
        </w:rPr>
        <w:footnoteRef/>
      </w:r>
      <w:r>
        <w:t xml:space="preserve"> </w:t>
      </w:r>
      <w:r w:rsidRPr="00952E6F">
        <w:rPr>
          <w:rFonts w:ascii="Arial Nova" w:hAnsi="Arial Nova"/>
          <w:color w:val="44546A" w:themeColor="text2"/>
          <w:sz w:val="18"/>
          <w:szCs w:val="18"/>
        </w:rPr>
        <w:t xml:space="preserve">MK noteikumi </w:t>
      </w:r>
      <w:r w:rsidR="00C22F46" w:rsidRPr="00952E6F">
        <w:rPr>
          <w:rFonts w:ascii="Arial Nova" w:hAnsi="Arial Nova"/>
          <w:color w:val="44546A" w:themeColor="text2"/>
          <w:sz w:val="18"/>
          <w:szCs w:val="18"/>
        </w:rPr>
        <w:t xml:space="preserve">Nr.808 </w:t>
      </w:r>
      <w:r w:rsidRPr="00952E6F">
        <w:rPr>
          <w:rFonts w:ascii="Arial Nova" w:hAnsi="Arial Nova"/>
          <w:color w:val="44546A" w:themeColor="text2"/>
          <w:sz w:val="18"/>
          <w:szCs w:val="18"/>
        </w:rPr>
        <w:t>“</w:t>
      </w:r>
      <w:r w:rsidRPr="00952E6F">
        <w:rPr>
          <w:rFonts w:ascii="Arial Nova" w:hAnsi="Arial Nova"/>
          <w:color w:val="44546A" w:themeColor="text2"/>
          <w:sz w:val="18"/>
          <w:szCs w:val="18"/>
        </w:rPr>
        <w:t>Energokopienu reģistrēšanas un darbības noteikumi”, 3</w:t>
      </w:r>
      <w:r w:rsidR="00C22F46" w:rsidRPr="00952E6F">
        <w:rPr>
          <w:rFonts w:ascii="Arial Nova" w:hAnsi="Arial Nova"/>
          <w:color w:val="44546A" w:themeColor="text2"/>
          <w:sz w:val="18"/>
          <w:szCs w:val="18"/>
        </w:rPr>
        <w:t>9</w:t>
      </w:r>
      <w:r w:rsidRPr="00952E6F">
        <w:rPr>
          <w:rFonts w:ascii="Arial Nova" w:hAnsi="Arial Nova"/>
          <w:color w:val="44546A" w:themeColor="text2"/>
          <w:sz w:val="18"/>
          <w:szCs w:val="18"/>
        </w:rPr>
        <w:t>.pants</w:t>
      </w:r>
    </w:p>
  </w:footnote>
  <w:footnote w:id="47">
    <w:p w14:paraId="42373306" w14:textId="74B271F1" w:rsidR="00795998" w:rsidRDefault="00795998">
      <w:pPr>
        <w:pStyle w:val="FootnoteText"/>
      </w:pPr>
      <w:r>
        <w:rPr>
          <w:rStyle w:val="FootnoteReference"/>
        </w:rPr>
        <w:footnoteRef/>
      </w:r>
      <w:r>
        <w:t xml:space="preserve"> </w:t>
      </w:r>
      <w:r w:rsidRPr="00952E6F">
        <w:rPr>
          <w:rFonts w:ascii="Arial Nova" w:hAnsi="Arial Nova"/>
          <w:color w:val="44546A" w:themeColor="text2"/>
          <w:sz w:val="18"/>
          <w:szCs w:val="18"/>
        </w:rPr>
        <w:t>MK noteikumi</w:t>
      </w:r>
      <w:r w:rsidR="001F5FD4" w:rsidRPr="00952E6F">
        <w:rPr>
          <w:rFonts w:ascii="Arial Nova" w:hAnsi="Arial Nova"/>
          <w:color w:val="44546A" w:themeColor="text2"/>
          <w:sz w:val="18"/>
          <w:szCs w:val="18"/>
        </w:rPr>
        <w:t xml:space="preserve"> Nr. 808</w:t>
      </w:r>
      <w:r w:rsidRPr="00952E6F">
        <w:rPr>
          <w:rFonts w:ascii="Arial Nova" w:hAnsi="Arial Nova"/>
          <w:color w:val="44546A" w:themeColor="text2"/>
          <w:sz w:val="18"/>
          <w:szCs w:val="18"/>
        </w:rPr>
        <w:t xml:space="preserve"> “</w:t>
      </w:r>
      <w:r w:rsidRPr="00952E6F">
        <w:rPr>
          <w:rFonts w:ascii="Arial Nova" w:hAnsi="Arial Nova"/>
          <w:color w:val="44546A" w:themeColor="text2"/>
          <w:sz w:val="18"/>
          <w:szCs w:val="18"/>
        </w:rPr>
        <w:t xml:space="preserve">Energokopienu reģistrēšanas un darbības noteikumi”, </w:t>
      </w:r>
      <w:r w:rsidR="00952E6F" w:rsidRPr="00952E6F">
        <w:rPr>
          <w:rFonts w:ascii="Arial Nova" w:hAnsi="Arial Nova"/>
          <w:color w:val="44546A" w:themeColor="text2"/>
          <w:sz w:val="18"/>
          <w:szCs w:val="18"/>
        </w:rPr>
        <w:t>41</w:t>
      </w:r>
      <w:r w:rsidRPr="00952E6F">
        <w:rPr>
          <w:rFonts w:ascii="Arial Nova" w:hAnsi="Arial Nova"/>
          <w:color w:val="44546A" w:themeColor="text2"/>
          <w:sz w:val="18"/>
          <w:szCs w:val="18"/>
        </w:rPr>
        <w:t>.pants</w:t>
      </w:r>
    </w:p>
  </w:footnote>
  <w:footnote w:id="48">
    <w:p w14:paraId="49142C8C" w14:textId="355E7F35" w:rsidR="00974F58" w:rsidRDefault="00974F58">
      <w:pPr>
        <w:pStyle w:val="FootnoteText"/>
      </w:pPr>
      <w:r>
        <w:rPr>
          <w:rStyle w:val="FootnoteReference"/>
        </w:rPr>
        <w:footnoteRef/>
      </w:r>
      <w:r>
        <w:t xml:space="preserve"> </w:t>
      </w:r>
      <w:r w:rsidRPr="00F41DEF">
        <w:rPr>
          <w:rFonts w:ascii="Arial Nova" w:hAnsi="Arial Nova"/>
          <w:color w:val="44546A" w:themeColor="text2"/>
          <w:sz w:val="18"/>
          <w:szCs w:val="18"/>
        </w:rPr>
        <w:t>MK noteikumi</w:t>
      </w:r>
      <w:r w:rsidR="008D7618" w:rsidRPr="00F41DEF">
        <w:rPr>
          <w:rFonts w:ascii="Arial Nova" w:hAnsi="Arial Nova"/>
          <w:color w:val="44546A" w:themeColor="text2"/>
          <w:sz w:val="18"/>
          <w:szCs w:val="18"/>
        </w:rPr>
        <w:t xml:space="preserve"> Nr.808</w:t>
      </w:r>
      <w:r w:rsidRPr="00F41DEF">
        <w:rPr>
          <w:rFonts w:ascii="Arial Nova" w:hAnsi="Arial Nova"/>
          <w:color w:val="44546A" w:themeColor="text2"/>
          <w:sz w:val="18"/>
          <w:szCs w:val="18"/>
        </w:rPr>
        <w:t xml:space="preserve"> “</w:t>
      </w:r>
      <w:r w:rsidRPr="00F41DEF">
        <w:rPr>
          <w:rFonts w:ascii="Arial Nova" w:hAnsi="Arial Nova"/>
          <w:color w:val="44546A" w:themeColor="text2"/>
          <w:sz w:val="18"/>
          <w:szCs w:val="18"/>
        </w:rPr>
        <w:t>Energokopienu reģistrēšanas un darbības noteikumi”, 4</w:t>
      </w:r>
      <w:r w:rsidR="008D7618" w:rsidRPr="00F41DEF">
        <w:rPr>
          <w:rFonts w:ascii="Arial Nova" w:hAnsi="Arial Nova"/>
          <w:color w:val="44546A" w:themeColor="text2"/>
          <w:sz w:val="18"/>
          <w:szCs w:val="18"/>
        </w:rPr>
        <w:t>2</w:t>
      </w:r>
      <w:r w:rsidRPr="00F41DEF">
        <w:rPr>
          <w:rFonts w:ascii="Arial Nova" w:hAnsi="Arial Nova"/>
          <w:color w:val="44546A" w:themeColor="text2"/>
          <w:sz w:val="18"/>
          <w:szCs w:val="18"/>
        </w:rPr>
        <w:t>.pants</w:t>
      </w:r>
    </w:p>
  </w:footnote>
  <w:footnote w:id="49">
    <w:p w14:paraId="01CBDF6B" w14:textId="463C2A60" w:rsidR="00C5400E" w:rsidRPr="00515937" w:rsidRDefault="00C5400E">
      <w:pPr>
        <w:pStyle w:val="FootnoteText"/>
        <w:rPr>
          <w:rFonts w:ascii="Arial Nova" w:hAnsi="Arial Nova"/>
          <w:color w:val="44546A" w:themeColor="text2"/>
          <w:sz w:val="18"/>
          <w:szCs w:val="18"/>
        </w:rPr>
      </w:pPr>
      <w:r>
        <w:rPr>
          <w:rStyle w:val="FootnoteReference"/>
        </w:rPr>
        <w:footnoteRef/>
      </w:r>
      <w:r>
        <w:t xml:space="preserve"> </w:t>
      </w:r>
      <w:r w:rsidRPr="00515937">
        <w:rPr>
          <w:rFonts w:ascii="Arial Nova" w:hAnsi="Arial Nova"/>
          <w:color w:val="44546A" w:themeColor="text2"/>
          <w:sz w:val="18"/>
          <w:szCs w:val="18"/>
        </w:rPr>
        <w:t>MK noteikumi</w:t>
      </w:r>
      <w:r w:rsidR="00515937" w:rsidRPr="00515937">
        <w:rPr>
          <w:rFonts w:ascii="Arial Nova" w:hAnsi="Arial Nova"/>
          <w:color w:val="44546A" w:themeColor="text2"/>
          <w:sz w:val="18"/>
          <w:szCs w:val="18"/>
        </w:rPr>
        <w:t xml:space="preserve"> Nr.808</w:t>
      </w:r>
      <w:r w:rsidRPr="00515937">
        <w:rPr>
          <w:rFonts w:ascii="Arial Nova" w:hAnsi="Arial Nova"/>
          <w:color w:val="44546A" w:themeColor="text2"/>
          <w:sz w:val="18"/>
          <w:szCs w:val="18"/>
        </w:rPr>
        <w:t xml:space="preserve"> “</w:t>
      </w:r>
      <w:r w:rsidRPr="00515937">
        <w:rPr>
          <w:rFonts w:ascii="Arial Nova" w:hAnsi="Arial Nova"/>
          <w:color w:val="44546A" w:themeColor="text2"/>
          <w:sz w:val="18"/>
          <w:szCs w:val="18"/>
        </w:rPr>
        <w:t>Energokopienu reģistrēšanas un darbības noteikumi”, 4</w:t>
      </w:r>
      <w:r w:rsidR="00515937" w:rsidRPr="00515937">
        <w:rPr>
          <w:rFonts w:ascii="Arial Nova" w:hAnsi="Arial Nova"/>
          <w:color w:val="44546A" w:themeColor="text2"/>
          <w:sz w:val="18"/>
          <w:szCs w:val="18"/>
        </w:rPr>
        <w:t>3</w:t>
      </w:r>
      <w:r w:rsidRPr="00515937">
        <w:rPr>
          <w:rFonts w:ascii="Arial Nova" w:hAnsi="Arial Nova"/>
          <w:color w:val="44546A" w:themeColor="text2"/>
          <w:sz w:val="18"/>
          <w:szCs w:val="18"/>
        </w:rPr>
        <w:t>.pants</w:t>
      </w:r>
    </w:p>
  </w:footnote>
  <w:footnote w:id="50">
    <w:p w14:paraId="6A4BCF55" w14:textId="63282D38" w:rsidR="00911212" w:rsidRDefault="00911212">
      <w:pPr>
        <w:pStyle w:val="FootnoteText"/>
      </w:pPr>
      <w:r>
        <w:rPr>
          <w:rStyle w:val="FootnoteReference"/>
        </w:rPr>
        <w:footnoteRef/>
      </w:r>
      <w:r>
        <w:t xml:space="preserve"> </w:t>
      </w:r>
      <w:r w:rsidRPr="00D942D6">
        <w:rPr>
          <w:rFonts w:ascii="Arial Nova" w:hAnsi="Arial Nova"/>
          <w:color w:val="44546A" w:themeColor="text2"/>
          <w:sz w:val="18"/>
          <w:szCs w:val="18"/>
        </w:rPr>
        <w:t>MK noteikumi</w:t>
      </w:r>
      <w:r w:rsidR="00D942D6" w:rsidRPr="00D942D6">
        <w:rPr>
          <w:rFonts w:ascii="Arial Nova" w:hAnsi="Arial Nova"/>
          <w:color w:val="44546A" w:themeColor="text2"/>
          <w:sz w:val="18"/>
          <w:szCs w:val="18"/>
        </w:rPr>
        <w:t xml:space="preserve"> Nr.808</w:t>
      </w:r>
      <w:r w:rsidRPr="00D942D6">
        <w:rPr>
          <w:rFonts w:ascii="Arial Nova" w:hAnsi="Arial Nova"/>
          <w:color w:val="44546A" w:themeColor="text2"/>
          <w:sz w:val="18"/>
          <w:szCs w:val="18"/>
        </w:rPr>
        <w:t xml:space="preserve"> “</w:t>
      </w:r>
      <w:r w:rsidRPr="00D942D6">
        <w:rPr>
          <w:rFonts w:ascii="Arial Nova" w:hAnsi="Arial Nova"/>
          <w:color w:val="44546A" w:themeColor="text2"/>
          <w:sz w:val="18"/>
          <w:szCs w:val="18"/>
        </w:rPr>
        <w:t>Energokopienu reģistrēšanas un darbības noteikumi”, 6</w:t>
      </w:r>
      <w:r w:rsidR="00D942D6" w:rsidRPr="00D942D6">
        <w:rPr>
          <w:rFonts w:ascii="Arial Nova" w:hAnsi="Arial Nova"/>
          <w:color w:val="44546A" w:themeColor="text2"/>
          <w:sz w:val="18"/>
          <w:szCs w:val="18"/>
        </w:rPr>
        <w:t>8</w:t>
      </w:r>
      <w:r w:rsidRPr="00D942D6">
        <w:rPr>
          <w:rFonts w:ascii="Arial Nova" w:hAnsi="Arial Nova"/>
          <w:color w:val="44546A" w:themeColor="text2"/>
          <w:sz w:val="18"/>
          <w:szCs w:val="18"/>
        </w:rPr>
        <w:t>.pants</w:t>
      </w:r>
    </w:p>
  </w:footnote>
  <w:footnote w:id="51">
    <w:p w14:paraId="46E87EDC" w14:textId="1DB20141" w:rsidR="00497EB3" w:rsidRDefault="00497EB3">
      <w:pPr>
        <w:pStyle w:val="FootnoteText"/>
      </w:pPr>
      <w:r>
        <w:rPr>
          <w:rStyle w:val="FootnoteReference"/>
        </w:rPr>
        <w:footnoteRef/>
      </w:r>
      <w:r>
        <w:t xml:space="preserve"> </w:t>
      </w:r>
      <w:hyperlink r:id="rId14" w:history="1">
        <w:r w:rsidR="00FB14B1" w:rsidRPr="00FB14B1">
          <w:rPr>
            <w:rStyle w:val="Hyperlink"/>
          </w:rPr>
          <w:t>Anotācija (</w:t>
        </w:r>
        <w:r w:rsidR="00FB14B1" w:rsidRPr="00FB14B1">
          <w:rPr>
            <w:rStyle w:val="Hyperlink"/>
          </w:rPr>
          <w:t>ex-ante)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FED6" w14:textId="3A493161" w:rsidR="00550E0F" w:rsidRDefault="00550E0F">
    <w:pPr>
      <w:pStyle w:val="Header"/>
    </w:pPr>
  </w:p>
  <w:p w14:paraId="7FC7FB86" w14:textId="77777777" w:rsidR="00550E0F" w:rsidRDefault="00550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24F9" w14:textId="37672A1C" w:rsidR="00550E0F" w:rsidRDefault="00550E0F">
    <w:pPr>
      <w:pStyle w:val="Header"/>
    </w:pPr>
    <w:r w:rsidRPr="00CF785B">
      <w:rPr>
        <w:noProof/>
      </w:rPr>
      <w:drawing>
        <wp:inline distT="0" distB="0" distL="0" distR="0" wp14:anchorId="0BC7506A" wp14:editId="7864969F">
          <wp:extent cx="4572000" cy="723900"/>
          <wp:effectExtent l="0" t="0" r="0" b="0"/>
          <wp:docPr id="1957092235" name="Picture 1957092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5720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02A"/>
    <w:multiLevelType w:val="hybridMultilevel"/>
    <w:tmpl w:val="E64A3E74"/>
    <w:lvl w:ilvl="0" w:tplc="FFFFFFFF">
      <w:start w:val="1"/>
      <w:numFmt w:val="decimal"/>
      <w:pStyle w:val="Heading1"/>
      <w:lvlText w:val="%1."/>
      <w:lvlJc w:val="left"/>
      <w:pPr>
        <w:ind w:left="3196" w:hanging="360"/>
      </w:pPr>
    </w:lvl>
    <w:lvl w:ilvl="1" w:tplc="7584E92A">
      <w:start w:val="1"/>
      <w:numFmt w:val="lowerLetter"/>
      <w:lvlText w:val="%2."/>
      <w:lvlJc w:val="left"/>
      <w:pPr>
        <w:ind w:left="3916" w:hanging="360"/>
      </w:pPr>
    </w:lvl>
    <w:lvl w:ilvl="2" w:tplc="863C4A70">
      <w:start w:val="1"/>
      <w:numFmt w:val="lowerRoman"/>
      <w:lvlText w:val="%3."/>
      <w:lvlJc w:val="right"/>
      <w:pPr>
        <w:ind w:left="4636" w:hanging="180"/>
      </w:pPr>
    </w:lvl>
    <w:lvl w:ilvl="3" w:tplc="FB661EFE">
      <w:start w:val="1"/>
      <w:numFmt w:val="decimal"/>
      <w:lvlText w:val="%4."/>
      <w:lvlJc w:val="left"/>
      <w:pPr>
        <w:ind w:left="5356" w:hanging="360"/>
      </w:pPr>
    </w:lvl>
    <w:lvl w:ilvl="4" w:tplc="75FA86AE">
      <w:start w:val="1"/>
      <w:numFmt w:val="lowerLetter"/>
      <w:lvlText w:val="%5."/>
      <w:lvlJc w:val="left"/>
      <w:pPr>
        <w:ind w:left="6076" w:hanging="360"/>
      </w:pPr>
    </w:lvl>
    <w:lvl w:ilvl="5" w:tplc="584CF362">
      <w:start w:val="1"/>
      <w:numFmt w:val="lowerRoman"/>
      <w:lvlText w:val="%6."/>
      <w:lvlJc w:val="right"/>
      <w:pPr>
        <w:ind w:left="6796" w:hanging="180"/>
      </w:pPr>
    </w:lvl>
    <w:lvl w:ilvl="6" w:tplc="BF34DACC">
      <w:start w:val="1"/>
      <w:numFmt w:val="decimal"/>
      <w:lvlText w:val="%7."/>
      <w:lvlJc w:val="left"/>
      <w:pPr>
        <w:ind w:left="7516" w:hanging="360"/>
      </w:pPr>
    </w:lvl>
    <w:lvl w:ilvl="7" w:tplc="86505444">
      <w:start w:val="1"/>
      <w:numFmt w:val="lowerLetter"/>
      <w:lvlText w:val="%8."/>
      <w:lvlJc w:val="left"/>
      <w:pPr>
        <w:ind w:left="8236" w:hanging="360"/>
      </w:pPr>
    </w:lvl>
    <w:lvl w:ilvl="8" w:tplc="1AB85D28">
      <w:start w:val="1"/>
      <w:numFmt w:val="lowerRoman"/>
      <w:lvlText w:val="%9."/>
      <w:lvlJc w:val="right"/>
      <w:pPr>
        <w:ind w:left="8956" w:hanging="180"/>
      </w:pPr>
    </w:lvl>
  </w:abstractNum>
  <w:abstractNum w:abstractNumId="1" w15:restartNumberingAfterBreak="0">
    <w:nsid w:val="05A70756"/>
    <w:multiLevelType w:val="multilevel"/>
    <w:tmpl w:val="E174D9BE"/>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bullet"/>
      <w:lvlText w:val=""/>
      <w:lvlJc w:val="left"/>
      <w:pPr>
        <w:ind w:left="144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F447FA"/>
    <w:multiLevelType w:val="hybridMultilevel"/>
    <w:tmpl w:val="0AD0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8250B"/>
    <w:multiLevelType w:val="hybridMultilevel"/>
    <w:tmpl w:val="5D725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C3D80"/>
    <w:multiLevelType w:val="hybridMultilevel"/>
    <w:tmpl w:val="4E569D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A007D5"/>
    <w:multiLevelType w:val="hybridMultilevel"/>
    <w:tmpl w:val="583E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62737"/>
    <w:multiLevelType w:val="hybridMultilevel"/>
    <w:tmpl w:val="4FD050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567B92"/>
    <w:multiLevelType w:val="multilevel"/>
    <w:tmpl w:val="C89C9F54"/>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bullet"/>
      <w:lvlText w:val=""/>
      <w:lvlJc w:val="left"/>
      <w:pPr>
        <w:ind w:left="144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29130C"/>
    <w:multiLevelType w:val="multilevel"/>
    <w:tmpl w:val="AB06B27E"/>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073A3D"/>
    <w:multiLevelType w:val="multilevel"/>
    <w:tmpl w:val="7974B8FA"/>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50167B"/>
    <w:multiLevelType w:val="hybridMultilevel"/>
    <w:tmpl w:val="5562E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867F16"/>
    <w:multiLevelType w:val="hybridMultilevel"/>
    <w:tmpl w:val="75D868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9EB525C"/>
    <w:multiLevelType w:val="multilevel"/>
    <w:tmpl w:val="3476FA10"/>
    <w:lvl w:ilvl="0">
      <w:start w:val="1"/>
      <w:numFmt w:val="decimal"/>
      <w:lvlText w:val="%1."/>
      <w:lvlJc w:val="left"/>
      <w:pPr>
        <w:ind w:left="720" w:hanging="360"/>
      </w:pPr>
      <w:rPr>
        <w:rFonts w:ascii="Arial Nova" w:eastAsiaTheme="minorHAnsi" w:hAnsi="Arial Nova" w:cstheme="minorBidi"/>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AF237F"/>
    <w:multiLevelType w:val="hybridMultilevel"/>
    <w:tmpl w:val="E12E2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9643E"/>
    <w:multiLevelType w:val="hybridMultilevel"/>
    <w:tmpl w:val="D714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24332A"/>
    <w:multiLevelType w:val="hybridMultilevel"/>
    <w:tmpl w:val="421E06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552379D"/>
    <w:multiLevelType w:val="hybridMultilevel"/>
    <w:tmpl w:val="8A3A4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7D0578E"/>
    <w:multiLevelType w:val="multilevel"/>
    <w:tmpl w:val="67E2A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A94213"/>
    <w:multiLevelType w:val="hybridMultilevel"/>
    <w:tmpl w:val="16F8A1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9BA530B"/>
    <w:multiLevelType w:val="hybridMultilevel"/>
    <w:tmpl w:val="17C41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0425B33"/>
    <w:multiLevelType w:val="hybridMultilevel"/>
    <w:tmpl w:val="D4648C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3A14ABF"/>
    <w:multiLevelType w:val="hybridMultilevel"/>
    <w:tmpl w:val="972607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7967F2D"/>
    <w:multiLevelType w:val="hybridMultilevel"/>
    <w:tmpl w:val="4E36E1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8122BE8"/>
    <w:multiLevelType w:val="hybridMultilevel"/>
    <w:tmpl w:val="8E0CEBE6"/>
    <w:lvl w:ilvl="0" w:tplc="61BC0496">
      <w:start w:val="1"/>
      <w:numFmt w:val="decimal"/>
      <w:lvlText w:val="%1."/>
      <w:lvlJc w:val="left"/>
      <w:pPr>
        <w:ind w:left="720" w:hanging="360"/>
      </w:pPr>
      <w:rPr>
        <w:rFonts w:ascii="Arial Nova" w:eastAsiaTheme="minorHAnsi" w:hAnsi="Arial Nova"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03B23A0"/>
    <w:multiLevelType w:val="hybridMultilevel"/>
    <w:tmpl w:val="B238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FA3E34"/>
    <w:multiLevelType w:val="hybridMultilevel"/>
    <w:tmpl w:val="44528B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61B1E73"/>
    <w:multiLevelType w:val="hybridMultilevel"/>
    <w:tmpl w:val="CFA0E6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C3538A6"/>
    <w:multiLevelType w:val="multilevel"/>
    <w:tmpl w:val="F74263E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bCs w:val="0"/>
      </w:rPr>
    </w:lvl>
    <w:lvl w:ilvl="2">
      <w:start w:val="1"/>
      <w:numFmt w:val="decimal"/>
      <w:lvlText w:val="%1.%2.%3."/>
      <w:lvlJc w:val="left"/>
      <w:pPr>
        <w:tabs>
          <w:tab w:val="num" w:pos="720"/>
        </w:tabs>
        <w:ind w:left="720" w:hanging="720"/>
      </w:pPr>
      <w:rPr>
        <w:rFonts w:hint="default"/>
        <w:i w:val="0"/>
        <w:i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9F7320"/>
    <w:multiLevelType w:val="hybridMultilevel"/>
    <w:tmpl w:val="B2B2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3F5977"/>
    <w:multiLevelType w:val="hybridMultilevel"/>
    <w:tmpl w:val="C388C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B41705D"/>
    <w:multiLevelType w:val="hybridMultilevel"/>
    <w:tmpl w:val="C7D857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D63488A"/>
    <w:multiLevelType w:val="hybridMultilevel"/>
    <w:tmpl w:val="14D6AE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5E0579C"/>
    <w:multiLevelType w:val="hybridMultilevel"/>
    <w:tmpl w:val="2EC8F9DA"/>
    <w:lvl w:ilvl="0" w:tplc="B19E916A">
      <w:start w:val="1"/>
      <w:numFmt w:val="decimal"/>
      <w:lvlText w:val="%1."/>
      <w:lvlJc w:val="left"/>
      <w:pPr>
        <w:ind w:left="720" w:hanging="360"/>
      </w:pPr>
      <w:rPr>
        <w:rFonts w:ascii="Arial Nova" w:hAnsi="Arial Nova" w:hint="default"/>
        <w:color w:val="44546A" w:themeColor="text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0865D7"/>
    <w:multiLevelType w:val="hybridMultilevel"/>
    <w:tmpl w:val="4B5C63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8F8249E"/>
    <w:multiLevelType w:val="hybridMultilevel"/>
    <w:tmpl w:val="0BBEC8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0853120">
    <w:abstractNumId w:val="0"/>
  </w:num>
  <w:num w:numId="2" w16cid:durableId="1935162784">
    <w:abstractNumId w:val="25"/>
  </w:num>
  <w:num w:numId="3" w16cid:durableId="1219973520">
    <w:abstractNumId w:val="18"/>
  </w:num>
  <w:num w:numId="4" w16cid:durableId="958072388">
    <w:abstractNumId w:val="4"/>
  </w:num>
  <w:num w:numId="5" w16cid:durableId="1451893362">
    <w:abstractNumId w:val="16"/>
  </w:num>
  <w:num w:numId="6" w16cid:durableId="1714886324">
    <w:abstractNumId w:val="19"/>
  </w:num>
  <w:num w:numId="7" w16cid:durableId="256717821">
    <w:abstractNumId w:val="20"/>
  </w:num>
  <w:num w:numId="8" w16cid:durableId="1241327913">
    <w:abstractNumId w:val="26"/>
  </w:num>
  <w:num w:numId="9" w16cid:durableId="859048710">
    <w:abstractNumId w:val="11"/>
  </w:num>
  <w:num w:numId="10" w16cid:durableId="2125922599">
    <w:abstractNumId w:val="33"/>
  </w:num>
  <w:num w:numId="11" w16cid:durableId="471024705">
    <w:abstractNumId w:val="21"/>
  </w:num>
  <w:num w:numId="12" w16cid:durableId="62879045">
    <w:abstractNumId w:val="23"/>
  </w:num>
  <w:num w:numId="13" w16cid:durableId="1379933678">
    <w:abstractNumId w:val="31"/>
  </w:num>
  <w:num w:numId="14" w16cid:durableId="1663775404">
    <w:abstractNumId w:val="15"/>
  </w:num>
  <w:num w:numId="15" w16cid:durableId="1830361043">
    <w:abstractNumId w:val="12"/>
  </w:num>
  <w:num w:numId="16" w16cid:durableId="1317760169">
    <w:abstractNumId w:val="29"/>
  </w:num>
  <w:num w:numId="17" w16cid:durableId="229120947">
    <w:abstractNumId w:val="30"/>
  </w:num>
  <w:num w:numId="18" w16cid:durableId="581843039">
    <w:abstractNumId w:val="22"/>
  </w:num>
  <w:num w:numId="19" w16cid:durableId="9383645">
    <w:abstractNumId w:val="6"/>
  </w:num>
  <w:num w:numId="20" w16cid:durableId="555775923">
    <w:abstractNumId w:val="32"/>
  </w:num>
  <w:num w:numId="21" w16cid:durableId="806900835">
    <w:abstractNumId w:val="13"/>
  </w:num>
  <w:num w:numId="22" w16cid:durableId="1309704120">
    <w:abstractNumId w:val="2"/>
  </w:num>
  <w:num w:numId="23" w16cid:durableId="1438677842">
    <w:abstractNumId w:val="27"/>
  </w:num>
  <w:num w:numId="24" w16cid:durableId="739327675">
    <w:abstractNumId w:val="24"/>
  </w:num>
  <w:num w:numId="25" w16cid:durableId="29380803">
    <w:abstractNumId w:val="10"/>
  </w:num>
  <w:num w:numId="26" w16cid:durableId="1989169196">
    <w:abstractNumId w:val="34"/>
  </w:num>
  <w:num w:numId="27" w16cid:durableId="1684091452">
    <w:abstractNumId w:val="17"/>
  </w:num>
  <w:num w:numId="28" w16cid:durableId="656879182">
    <w:abstractNumId w:val="5"/>
  </w:num>
  <w:num w:numId="29" w16cid:durableId="1629046141">
    <w:abstractNumId w:val="8"/>
  </w:num>
  <w:num w:numId="30" w16cid:durableId="1979530072">
    <w:abstractNumId w:val="7"/>
  </w:num>
  <w:num w:numId="31" w16cid:durableId="524174159">
    <w:abstractNumId w:val="1"/>
  </w:num>
  <w:num w:numId="32" w16cid:durableId="225919836">
    <w:abstractNumId w:val="28"/>
  </w:num>
  <w:num w:numId="33" w16cid:durableId="1525944248">
    <w:abstractNumId w:val="14"/>
  </w:num>
  <w:num w:numId="34" w16cid:durableId="1487016785">
    <w:abstractNumId w:val="3"/>
  </w:num>
  <w:num w:numId="35" w16cid:durableId="198928768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0F"/>
    <w:rsid w:val="000016D3"/>
    <w:rsid w:val="0000307E"/>
    <w:rsid w:val="0000444F"/>
    <w:rsid w:val="00004EDA"/>
    <w:rsid w:val="00005431"/>
    <w:rsid w:val="00005761"/>
    <w:rsid w:val="00006502"/>
    <w:rsid w:val="00006915"/>
    <w:rsid w:val="00007FB8"/>
    <w:rsid w:val="000100E7"/>
    <w:rsid w:val="000105DF"/>
    <w:rsid w:val="000108C1"/>
    <w:rsid w:val="00012E81"/>
    <w:rsid w:val="0001413C"/>
    <w:rsid w:val="0001556E"/>
    <w:rsid w:val="00016E48"/>
    <w:rsid w:val="00020275"/>
    <w:rsid w:val="00020A42"/>
    <w:rsid w:val="00020E48"/>
    <w:rsid w:val="00021D12"/>
    <w:rsid w:val="00022193"/>
    <w:rsid w:val="0002227A"/>
    <w:rsid w:val="00022463"/>
    <w:rsid w:val="00022D10"/>
    <w:rsid w:val="0002446D"/>
    <w:rsid w:val="00024CC1"/>
    <w:rsid w:val="00025BE3"/>
    <w:rsid w:val="000261BC"/>
    <w:rsid w:val="000263A9"/>
    <w:rsid w:val="000263DE"/>
    <w:rsid w:val="00026BFD"/>
    <w:rsid w:val="0003041F"/>
    <w:rsid w:val="000308F1"/>
    <w:rsid w:val="00031606"/>
    <w:rsid w:val="00031760"/>
    <w:rsid w:val="00031B68"/>
    <w:rsid w:val="00033D72"/>
    <w:rsid w:val="0004023B"/>
    <w:rsid w:val="000410B3"/>
    <w:rsid w:val="000410E5"/>
    <w:rsid w:val="000418FE"/>
    <w:rsid w:val="00041D94"/>
    <w:rsid w:val="00043326"/>
    <w:rsid w:val="0004666F"/>
    <w:rsid w:val="000470D9"/>
    <w:rsid w:val="0004722E"/>
    <w:rsid w:val="00047CCD"/>
    <w:rsid w:val="00047E7C"/>
    <w:rsid w:val="00050F52"/>
    <w:rsid w:val="0005130B"/>
    <w:rsid w:val="00052509"/>
    <w:rsid w:val="00052A18"/>
    <w:rsid w:val="00052B97"/>
    <w:rsid w:val="00053915"/>
    <w:rsid w:val="00054BC8"/>
    <w:rsid w:val="00060A0E"/>
    <w:rsid w:val="00062816"/>
    <w:rsid w:val="00063C10"/>
    <w:rsid w:val="0007003B"/>
    <w:rsid w:val="00070AC3"/>
    <w:rsid w:val="0007567A"/>
    <w:rsid w:val="00075D8E"/>
    <w:rsid w:val="00075DE9"/>
    <w:rsid w:val="0007617A"/>
    <w:rsid w:val="0007624F"/>
    <w:rsid w:val="00076A21"/>
    <w:rsid w:val="00076B53"/>
    <w:rsid w:val="0007787E"/>
    <w:rsid w:val="00080BBE"/>
    <w:rsid w:val="00082B63"/>
    <w:rsid w:val="000851F1"/>
    <w:rsid w:val="000874F2"/>
    <w:rsid w:val="000902D2"/>
    <w:rsid w:val="00090DB8"/>
    <w:rsid w:val="00092270"/>
    <w:rsid w:val="000931FF"/>
    <w:rsid w:val="000937F9"/>
    <w:rsid w:val="00093807"/>
    <w:rsid w:val="00094403"/>
    <w:rsid w:val="00094A2D"/>
    <w:rsid w:val="000974BF"/>
    <w:rsid w:val="000A03C1"/>
    <w:rsid w:val="000A0A0A"/>
    <w:rsid w:val="000A17AC"/>
    <w:rsid w:val="000A205D"/>
    <w:rsid w:val="000A227A"/>
    <w:rsid w:val="000A23C5"/>
    <w:rsid w:val="000A268F"/>
    <w:rsid w:val="000A2772"/>
    <w:rsid w:val="000A3EED"/>
    <w:rsid w:val="000A48FC"/>
    <w:rsid w:val="000A4E57"/>
    <w:rsid w:val="000A5620"/>
    <w:rsid w:val="000A781A"/>
    <w:rsid w:val="000B11C7"/>
    <w:rsid w:val="000B1F6C"/>
    <w:rsid w:val="000B51EE"/>
    <w:rsid w:val="000B5F47"/>
    <w:rsid w:val="000B7A70"/>
    <w:rsid w:val="000C01C0"/>
    <w:rsid w:val="000C106D"/>
    <w:rsid w:val="000C309E"/>
    <w:rsid w:val="000C3759"/>
    <w:rsid w:val="000C52F7"/>
    <w:rsid w:val="000C68BB"/>
    <w:rsid w:val="000C6DA7"/>
    <w:rsid w:val="000C6FCE"/>
    <w:rsid w:val="000D09CB"/>
    <w:rsid w:val="000D2631"/>
    <w:rsid w:val="000D2783"/>
    <w:rsid w:val="000D2B74"/>
    <w:rsid w:val="000D32FF"/>
    <w:rsid w:val="000D4232"/>
    <w:rsid w:val="000D4264"/>
    <w:rsid w:val="000D42FF"/>
    <w:rsid w:val="000D46A8"/>
    <w:rsid w:val="000D51FD"/>
    <w:rsid w:val="000D6E11"/>
    <w:rsid w:val="000D71C5"/>
    <w:rsid w:val="000D7F72"/>
    <w:rsid w:val="000E0EBB"/>
    <w:rsid w:val="000E27B7"/>
    <w:rsid w:val="000E2E58"/>
    <w:rsid w:val="000E615C"/>
    <w:rsid w:val="000F0EB5"/>
    <w:rsid w:val="000F19D0"/>
    <w:rsid w:val="000F2851"/>
    <w:rsid w:val="000F3595"/>
    <w:rsid w:val="000F53A2"/>
    <w:rsid w:val="000F6941"/>
    <w:rsid w:val="000F7693"/>
    <w:rsid w:val="001026BA"/>
    <w:rsid w:val="00102D81"/>
    <w:rsid w:val="0010536A"/>
    <w:rsid w:val="001060E2"/>
    <w:rsid w:val="001066C8"/>
    <w:rsid w:val="00107B55"/>
    <w:rsid w:val="00107C99"/>
    <w:rsid w:val="00111562"/>
    <w:rsid w:val="00112168"/>
    <w:rsid w:val="0011242C"/>
    <w:rsid w:val="00112D81"/>
    <w:rsid w:val="0011491F"/>
    <w:rsid w:val="00114B6D"/>
    <w:rsid w:val="00114C14"/>
    <w:rsid w:val="00115294"/>
    <w:rsid w:val="00116231"/>
    <w:rsid w:val="00116D8C"/>
    <w:rsid w:val="001202F0"/>
    <w:rsid w:val="001209F4"/>
    <w:rsid w:val="001212EF"/>
    <w:rsid w:val="00122709"/>
    <w:rsid w:val="001237FC"/>
    <w:rsid w:val="00123EE2"/>
    <w:rsid w:val="00126672"/>
    <w:rsid w:val="00127622"/>
    <w:rsid w:val="00127DA4"/>
    <w:rsid w:val="0013047F"/>
    <w:rsid w:val="00130DA6"/>
    <w:rsid w:val="00131D32"/>
    <w:rsid w:val="00131E1E"/>
    <w:rsid w:val="00132231"/>
    <w:rsid w:val="001325A9"/>
    <w:rsid w:val="00132926"/>
    <w:rsid w:val="001334D9"/>
    <w:rsid w:val="0013355B"/>
    <w:rsid w:val="00133CE9"/>
    <w:rsid w:val="001340E0"/>
    <w:rsid w:val="0013456E"/>
    <w:rsid w:val="001346EF"/>
    <w:rsid w:val="001359B3"/>
    <w:rsid w:val="001369F8"/>
    <w:rsid w:val="001373A9"/>
    <w:rsid w:val="00137F24"/>
    <w:rsid w:val="00140A76"/>
    <w:rsid w:val="001411AF"/>
    <w:rsid w:val="00143763"/>
    <w:rsid w:val="00143E1F"/>
    <w:rsid w:val="0014471A"/>
    <w:rsid w:val="00144F5A"/>
    <w:rsid w:val="001450E6"/>
    <w:rsid w:val="001457EF"/>
    <w:rsid w:val="00146175"/>
    <w:rsid w:val="001466BF"/>
    <w:rsid w:val="00146A4F"/>
    <w:rsid w:val="00147B81"/>
    <w:rsid w:val="001506D7"/>
    <w:rsid w:val="00150785"/>
    <w:rsid w:val="00151F5C"/>
    <w:rsid w:val="00152889"/>
    <w:rsid w:val="00153AC4"/>
    <w:rsid w:val="00153EDB"/>
    <w:rsid w:val="001542E2"/>
    <w:rsid w:val="00154501"/>
    <w:rsid w:val="00154F7A"/>
    <w:rsid w:val="00156300"/>
    <w:rsid w:val="00156DD7"/>
    <w:rsid w:val="00157013"/>
    <w:rsid w:val="00157784"/>
    <w:rsid w:val="00157EA5"/>
    <w:rsid w:val="001603C2"/>
    <w:rsid w:val="00160DCD"/>
    <w:rsid w:val="00161692"/>
    <w:rsid w:val="00163D60"/>
    <w:rsid w:val="00164256"/>
    <w:rsid w:val="0016531E"/>
    <w:rsid w:val="001654C2"/>
    <w:rsid w:val="00166086"/>
    <w:rsid w:val="00166858"/>
    <w:rsid w:val="0016745F"/>
    <w:rsid w:val="001679B9"/>
    <w:rsid w:val="001717E2"/>
    <w:rsid w:val="00171EC0"/>
    <w:rsid w:val="00172126"/>
    <w:rsid w:val="00172E9E"/>
    <w:rsid w:val="00173CAC"/>
    <w:rsid w:val="00174154"/>
    <w:rsid w:val="001742CA"/>
    <w:rsid w:val="001748DF"/>
    <w:rsid w:val="00174E9D"/>
    <w:rsid w:val="0017565E"/>
    <w:rsid w:val="00177300"/>
    <w:rsid w:val="00181049"/>
    <w:rsid w:val="001819CC"/>
    <w:rsid w:val="0018336B"/>
    <w:rsid w:val="0018419D"/>
    <w:rsid w:val="00184D4E"/>
    <w:rsid w:val="001856B5"/>
    <w:rsid w:val="00186650"/>
    <w:rsid w:val="00186768"/>
    <w:rsid w:val="0018679D"/>
    <w:rsid w:val="00186896"/>
    <w:rsid w:val="0019171F"/>
    <w:rsid w:val="0019182E"/>
    <w:rsid w:val="00192238"/>
    <w:rsid w:val="00193FE5"/>
    <w:rsid w:val="00195B8E"/>
    <w:rsid w:val="00195C66"/>
    <w:rsid w:val="00195D97"/>
    <w:rsid w:val="00195F3D"/>
    <w:rsid w:val="001969F5"/>
    <w:rsid w:val="00196FC7"/>
    <w:rsid w:val="001A1091"/>
    <w:rsid w:val="001A149E"/>
    <w:rsid w:val="001A18CD"/>
    <w:rsid w:val="001A2614"/>
    <w:rsid w:val="001A4AA8"/>
    <w:rsid w:val="001A4C5C"/>
    <w:rsid w:val="001A623A"/>
    <w:rsid w:val="001A6E09"/>
    <w:rsid w:val="001A7AFA"/>
    <w:rsid w:val="001B1313"/>
    <w:rsid w:val="001B3CFD"/>
    <w:rsid w:val="001B4808"/>
    <w:rsid w:val="001B4FB7"/>
    <w:rsid w:val="001B561F"/>
    <w:rsid w:val="001B745E"/>
    <w:rsid w:val="001C0182"/>
    <w:rsid w:val="001C180F"/>
    <w:rsid w:val="001C1B96"/>
    <w:rsid w:val="001C3EA6"/>
    <w:rsid w:val="001C40E7"/>
    <w:rsid w:val="001C47DC"/>
    <w:rsid w:val="001C5E01"/>
    <w:rsid w:val="001C6148"/>
    <w:rsid w:val="001C6A97"/>
    <w:rsid w:val="001D0181"/>
    <w:rsid w:val="001D01EB"/>
    <w:rsid w:val="001D06E6"/>
    <w:rsid w:val="001D0E61"/>
    <w:rsid w:val="001D174D"/>
    <w:rsid w:val="001D302C"/>
    <w:rsid w:val="001D692E"/>
    <w:rsid w:val="001D6D1C"/>
    <w:rsid w:val="001E11D3"/>
    <w:rsid w:val="001E1F6C"/>
    <w:rsid w:val="001E26E2"/>
    <w:rsid w:val="001E4529"/>
    <w:rsid w:val="001E4DB6"/>
    <w:rsid w:val="001E5F6D"/>
    <w:rsid w:val="001E6597"/>
    <w:rsid w:val="001E7F6A"/>
    <w:rsid w:val="001F0F9C"/>
    <w:rsid w:val="001F1C2E"/>
    <w:rsid w:val="001F2A1E"/>
    <w:rsid w:val="001F4767"/>
    <w:rsid w:val="001F5625"/>
    <w:rsid w:val="001F5C2F"/>
    <w:rsid w:val="001F5DF4"/>
    <w:rsid w:val="001F5FD4"/>
    <w:rsid w:val="001F619B"/>
    <w:rsid w:val="001F666D"/>
    <w:rsid w:val="001F6BEA"/>
    <w:rsid w:val="001F7862"/>
    <w:rsid w:val="0020020B"/>
    <w:rsid w:val="002009F2"/>
    <w:rsid w:val="00202487"/>
    <w:rsid w:val="00203223"/>
    <w:rsid w:val="00203C13"/>
    <w:rsid w:val="00205054"/>
    <w:rsid w:val="00205983"/>
    <w:rsid w:val="00206A7C"/>
    <w:rsid w:val="0020743D"/>
    <w:rsid w:val="00207D10"/>
    <w:rsid w:val="00207E52"/>
    <w:rsid w:val="00210083"/>
    <w:rsid w:val="00212B48"/>
    <w:rsid w:val="00214154"/>
    <w:rsid w:val="002156D0"/>
    <w:rsid w:val="002169A2"/>
    <w:rsid w:val="0021764E"/>
    <w:rsid w:val="00220024"/>
    <w:rsid w:val="00220634"/>
    <w:rsid w:val="002209C8"/>
    <w:rsid w:val="002210CE"/>
    <w:rsid w:val="0022113E"/>
    <w:rsid w:val="00224964"/>
    <w:rsid w:val="00224B75"/>
    <w:rsid w:val="00226F56"/>
    <w:rsid w:val="00227C56"/>
    <w:rsid w:val="00227E87"/>
    <w:rsid w:val="00230053"/>
    <w:rsid w:val="002300BA"/>
    <w:rsid w:val="00230B57"/>
    <w:rsid w:val="00231E13"/>
    <w:rsid w:val="00233A4F"/>
    <w:rsid w:val="00235359"/>
    <w:rsid w:val="0023624E"/>
    <w:rsid w:val="002364B4"/>
    <w:rsid w:val="00237A2D"/>
    <w:rsid w:val="00237CA5"/>
    <w:rsid w:val="002403A1"/>
    <w:rsid w:val="00241552"/>
    <w:rsid w:val="0024404E"/>
    <w:rsid w:val="00244BDD"/>
    <w:rsid w:val="002460A0"/>
    <w:rsid w:val="0024650B"/>
    <w:rsid w:val="00246AEE"/>
    <w:rsid w:val="00246C54"/>
    <w:rsid w:val="0025020C"/>
    <w:rsid w:val="00250FA7"/>
    <w:rsid w:val="00252D17"/>
    <w:rsid w:val="002540ED"/>
    <w:rsid w:val="00255C28"/>
    <w:rsid w:val="002576C3"/>
    <w:rsid w:val="00260B87"/>
    <w:rsid w:val="00260E5D"/>
    <w:rsid w:val="00261F77"/>
    <w:rsid w:val="00262205"/>
    <w:rsid w:val="00262EF5"/>
    <w:rsid w:val="00262F91"/>
    <w:rsid w:val="0026567B"/>
    <w:rsid w:val="002662B2"/>
    <w:rsid w:val="00271E3A"/>
    <w:rsid w:val="002727FE"/>
    <w:rsid w:val="0027403A"/>
    <w:rsid w:val="002740DE"/>
    <w:rsid w:val="00274636"/>
    <w:rsid w:val="00274E9C"/>
    <w:rsid w:val="00280380"/>
    <w:rsid w:val="002813FF"/>
    <w:rsid w:val="0028235D"/>
    <w:rsid w:val="00282455"/>
    <w:rsid w:val="00282612"/>
    <w:rsid w:val="002828EB"/>
    <w:rsid w:val="002830CF"/>
    <w:rsid w:val="0028359B"/>
    <w:rsid w:val="00283C97"/>
    <w:rsid w:val="0028439F"/>
    <w:rsid w:val="002850C6"/>
    <w:rsid w:val="00285CF1"/>
    <w:rsid w:val="00286E69"/>
    <w:rsid w:val="002878AF"/>
    <w:rsid w:val="00290570"/>
    <w:rsid w:val="00292857"/>
    <w:rsid w:val="0029304D"/>
    <w:rsid w:val="002941DD"/>
    <w:rsid w:val="0029496C"/>
    <w:rsid w:val="00294C1E"/>
    <w:rsid w:val="00295237"/>
    <w:rsid w:val="00295A3B"/>
    <w:rsid w:val="00295BCF"/>
    <w:rsid w:val="00295BDE"/>
    <w:rsid w:val="002971FB"/>
    <w:rsid w:val="002A06F4"/>
    <w:rsid w:val="002A17E1"/>
    <w:rsid w:val="002A3B8C"/>
    <w:rsid w:val="002A3D7E"/>
    <w:rsid w:val="002A498C"/>
    <w:rsid w:val="002A5A8B"/>
    <w:rsid w:val="002A5D13"/>
    <w:rsid w:val="002A7215"/>
    <w:rsid w:val="002A76AF"/>
    <w:rsid w:val="002A796F"/>
    <w:rsid w:val="002A7E2A"/>
    <w:rsid w:val="002B088B"/>
    <w:rsid w:val="002B0AD5"/>
    <w:rsid w:val="002B0C9F"/>
    <w:rsid w:val="002B1E29"/>
    <w:rsid w:val="002B26CF"/>
    <w:rsid w:val="002B2DB7"/>
    <w:rsid w:val="002B33F1"/>
    <w:rsid w:val="002B44CD"/>
    <w:rsid w:val="002B6375"/>
    <w:rsid w:val="002B6D32"/>
    <w:rsid w:val="002B76B4"/>
    <w:rsid w:val="002B7943"/>
    <w:rsid w:val="002C0028"/>
    <w:rsid w:val="002C1039"/>
    <w:rsid w:val="002C1CCB"/>
    <w:rsid w:val="002C284C"/>
    <w:rsid w:val="002C2D25"/>
    <w:rsid w:val="002C37A7"/>
    <w:rsid w:val="002C4533"/>
    <w:rsid w:val="002C4880"/>
    <w:rsid w:val="002C5480"/>
    <w:rsid w:val="002C6338"/>
    <w:rsid w:val="002C6B0A"/>
    <w:rsid w:val="002C6FCB"/>
    <w:rsid w:val="002C7685"/>
    <w:rsid w:val="002C7A2F"/>
    <w:rsid w:val="002C7F5A"/>
    <w:rsid w:val="002D0466"/>
    <w:rsid w:val="002D05CC"/>
    <w:rsid w:val="002D0AEA"/>
    <w:rsid w:val="002D273F"/>
    <w:rsid w:val="002D2E4D"/>
    <w:rsid w:val="002D567C"/>
    <w:rsid w:val="002D58EE"/>
    <w:rsid w:val="002D6780"/>
    <w:rsid w:val="002D6D17"/>
    <w:rsid w:val="002E28F8"/>
    <w:rsid w:val="002E39FE"/>
    <w:rsid w:val="002E4A02"/>
    <w:rsid w:val="002E4A61"/>
    <w:rsid w:val="002E6628"/>
    <w:rsid w:val="002E7210"/>
    <w:rsid w:val="002E77B9"/>
    <w:rsid w:val="002F0915"/>
    <w:rsid w:val="002F152D"/>
    <w:rsid w:val="002F2663"/>
    <w:rsid w:val="002F273E"/>
    <w:rsid w:val="002F27ED"/>
    <w:rsid w:val="002F2804"/>
    <w:rsid w:val="002F34C8"/>
    <w:rsid w:val="002F37CC"/>
    <w:rsid w:val="002F3EC2"/>
    <w:rsid w:val="002F4711"/>
    <w:rsid w:val="002F5939"/>
    <w:rsid w:val="002F625C"/>
    <w:rsid w:val="002F6B77"/>
    <w:rsid w:val="002F6C49"/>
    <w:rsid w:val="002F7035"/>
    <w:rsid w:val="002F72E5"/>
    <w:rsid w:val="002F779A"/>
    <w:rsid w:val="002F7C30"/>
    <w:rsid w:val="0030098E"/>
    <w:rsid w:val="0030212E"/>
    <w:rsid w:val="00302580"/>
    <w:rsid w:val="00303164"/>
    <w:rsid w:val="00304551"/>
    <w:rsid w:val="00306093"/>
    <w:rsid w:val="0030619E"/>
    <w:rsid w:val="00306776"/>
    <w:rsid w:val="00306A55"/>
    <w:rsid w:val="003076F4"/>
    <w:rsid w:val="00307FBB"/>
    <w:rsid w:val="00310BD5"/>
    <w:rsid w:val="00311DE6"/>
    <w:rsid w:val="003121B4"/>
    <w:rsid w:val="00313A3F"/>
    <w:rsid w:val="00314A26"/>
    <w:rsid w:val="00314B71"/>
    <w:rsid w:val="0031685D"/>
    <w:rsid w:val="00316B0B"/>
    <w:rsid w:val="00316E38"/>
    <w:rsid w:val="00320189"/>
    <w:rsid w:val="003210DD"/>
    <w:rsid w:val="0032143C"/>
    <w:rsid w:val="003219AA"/>
    <w:rsid w:val="00321F74"/>
    <w:rsid w:val="003229F1"/>
    <w:rsid w:val="00322E58"/>
    <w:rsid w:val="00322EB5"/>
    <w:rsid w:val="00323FA8"/>
    <w:rsid w:val="00324056"/>
    <w:rsid w:val="0032438A"/>
    <w:rsid w:val="0032507D"/>
    <w:rsid w:val="003250A5"/>
    <w:rsid w:val="0032545F"/>
    <w:rsid w:val="00325B00"/>
    <w:rsid w:val="003276BF"/>
    <w:rsid w:val="00327B34"/>
    <w:rsid w:val="0033005C"/>
    <w:rsid w:val="0033023E"/>
    <w:rsid w:val="00331BF0"/>
    <w:rsid w:val="00332FBC"/>
    <w:rsid w:val="00333427"/>
    <w:rsid w:val="00333F77"/>
    <w:rsid w:val="00335193"/>
    <w:rsid w:val="003354DA"/>
    <w:rsid w:val="00337089"/>
    <w:rsid w:val="00337612"/>
    <w:rsid w:val="003378EB"/>
    <w:rsid w:val="00337E3D"/>
    <w:rsid w:val="00340793"/>
    <w:rsid w:val="00341ADC"/>
    <w:rsid w:val="00342353"/>
    <w:rsid w:val="00342BB1"/>
    <w:rsid w:val="00342BBA"/>
    <w:rsid w:val="003439B5"/>
    <w:rsid w:val="00343F98"/>
    <w:rsid w:val="0034446B"/>
    <w:rsid w:val="00345303"/>
    <w:rsid w:val="003455C6"/>
    <w:rsid w:val="00345D21"/>
    <w:rsid w:val="00346F2E"/>
    <w:rsid w:val="00347209"/>
    <w:rsid w:val="003473DA"/>
    <w:rsid w:val="003500C5"/>
    <w:rsid w:val="0035068E"/>
    <w:rsid w:val="00350D37"/>
    <w:rsid w:val="0035127B"/>
    <w:rsid w:val="0035249F"/>
    <w:rsid w:val="0035265D"/>
    <w:rsid w:val="00353792"/>
    <w:rsid w:val="003548C7"/>
    <w:rsid w:val="00354DD0"/>
    <w:rsid w:val="00355814"/>
    <w:rsid w:val="00355CEB"/>
    <w:rsid w:val="003564C5"/>
    <w:rsid w:val="0035665D"/>
    <w:rsid w:val="00356671"/>
    <w:rsid w:val="00356771"/>
    <w:rsid w:val="003567B8"/>
    <w:rsid w:val="003571B1"/>
    <w:rsid w:val="0036138E"/>
    <w:rsid w:val="0036209B"/>
    <w:rsid w:val="00362A6D"/>
    <w:rsid w:val="00363209"/>
    <w:rsid w:val="00363BE4"/>
    <w:rsid w:val="003646A1"/>
    <w:rsid w:val="00365410"/>
    <w:rsid w:val="00366C54"/>
    <w:rsid w:val="0037225C"/>
    <w:rsid w:val="00372E57"/>
    <w:rsid w:val="00372F78"/>
    <w:rsid w:val="00374053"/>
    <w:rsid w:val="00374F3E"/>
    <w:rsid w:val="003760E9"/>
    <w:rsid w:val="003763B1"/>
    <w:rsid w:val="00376D86"/>
    <w:rsid w:val="00376DEE"/>
    <w:rsid w:val="00377150"/>
    <w:rsid w:val="00377393"/>
    <w:rsid w:val="00377873"/>
    <w:rsid w:val="00377F6F"/>
    <w:rsid w:val="00380820"/>
    <w:rsid w:val="003821F2"/>
    <w:rsid w:val="00383093"/>
    <w:rsid w:val="003834E7"/>
    <w:rsid w:val="00386BB1"/>
    <w:rsid w:val="00390EFB"/>
    <w:rsid w:val="0039119E"/>
    <w:rsid w:val="0039243D"/>
    <w:rsid w:val="00392CDF"/>
    <w:rsid w:val="003932BF"/>
    <w:rsid w:val="00395253"/>
    <w:rsid w:val="00396DAF"/>
    <w:rsid w:val="0039745B"/>
    <w:rsid w:val="0039778B"/>
    <w:rsid w:val="003A09BB"/>
    <w:rsid w:val="003A20E2"/>
    <w:rsid w:val="003A238F"/>
    <w:rsid w:val="003A36D7"/>
    <w:rsid w:val="003A4391"/>
    <w:rsid w:val="003A7AB8"/>
    <w:rsid w:val="003A7B99"/>
    <w:rsid w:val="003B0226"/>
    <w:rsid w:val="003B1059"/>
    <w:rsid w:val="003B163B"/>
    <w:rsid w:val="003B19B7"/>
    <w:rsid w:val="003B1E70"/>
    <w:rsid w:val="003B2651"/>
    <w:rsid w:val="003B39A6"/>
    <w:rsid w:val="003B4356"/>
    <w:rsid w:val="003B7E54"/>
    <w:rsid w:val="003C025B"/>
    <w:rsid w:val="003C2161"/>
    <w:rsid w:val="003C321A"/>
    <w:rsid w:val="003C3E75"/>
    <w:rsid w:val="003C4BF9"/>
    <w:rsid w:val="003C5DA2"/>
    <w:rsid w:val="003C691B"/>
    <w:rsid w:val="003C6B58"/>
    <w:rsid w:val="003D072C"/>
    <w:rsid w:val="003D1539"/>
    <w:rsid w:val="003D298C"/>
    <w:rsid w:val="003D2A4B"/>
    <w:rsid w:val="003D3732"/>
    <w:rsid w:val="003D3FDD"/>
    <w:rsid w:val="003D5BE5"/>
    <w:rsid w:val="003D5F76"/>
    <w:rsid w:val="003D6BA7"/>
    <w:rsid w:val="003D7825"/>
    <w:rsid w:val="003D7EF3"/>
    <w:rsid w:val="003E0A06"/>
    <w:rsid w:val="003E0E3F"/>
    <w:rsid w:val="003E2B94"/>
    <w:rsid w:val="003E3E25"/>
    <w:rsid w:val="003E4379"/>
    <w:rsid w:val="003E5742"/>
    <w:rsid w:val="003E5E3B"/>
    <w:rsid w:val="003E626B"/>
    <w:rsid w:val="003F023F"/>
    <w:rsid w:val="003F10A0"/>
    <w:rsid w:val="003F236A"/>
    <w:rsid w:val="003F3E9B"/>
    <w:rsid w:val="003F42BA"/>
    <w:rsid w:val="003F4D38"/>
    <w:rsid w:val="003F55AC"/>
    <w:rsid w:val="003F630E"/>
    <w:rsid w:val="003F6BD2"/>
    <w:rsid w:val="003F74B9"/>
    <w:rsid w:val="0040011C"/>
    <w:rsid w:val="004035E2"/>
    <w:rsid w:val="00404887"/>
    <w:rsid w:val="00404995"/>
    <w:rsid w:val="0040543F"/>
    <w:rsid w:val="00406C32"/>
    <w:rsid w:val="00406D8A"/>
    <w:rsid w:val="00407127"/>
    <w:rsid w:val="00410156"/>
    <w:rsid w:val="0041186F"/>
    <w:rsid w:val="00412BA6"/>
    <w:rsid w:val="00412FBC"/>
    <w:rsid w:val="00413507"/>
    <w:rsid w:val="004139C3"/>
    <w:rsid w:val="00415CB4"/>
    <w:rsid w:val="00416267"/>
    <w:rsid w:val="00416750"/>
    <w:rsid w:val="00417495"/>
    <w:rsid w:val="004204E3"/>
    <w:rsid w:val="00421569"/>
    <w:rsid w:val="00421615"/>
    <w:rsid w:val="004236A1"/>
    <w:rsid w:val="00425EE9"/>
    <w:rsid w:val="00427104"/>
    <w:rsid w:val="00427DFC"/>
    <w:rsid w:val="00427EF6"/>
    <w:rsid w:val="0043002F"/>
    <w:rsid w:val="00430CB6"/>
    <w:rsid w:val="00431527"/>
    <w:rsid w:val="004332F5"/>
    <w:rsid w:val="004337EB"/>
    <w:rsid w:val="00434036"/>
    <w:rsid w:val="00434054"/>
    <w:rsid w:val="00434C84"/>
    <w:rsid w:val="00435058"/>
    <w:rsid w:val="00436346"/>
    <w:rsid w:val="0043642F"/>
    <w:rsid w:val="004377E0"/>
    <w:rsid w:val="00437AB9"/>
    <w:rsid w:val="00441B8F"/>
    <w:rsid w:val="00442B0F"/>
    <w:rsid w:val="004430EE"/>
    <w:rsid w:val="0044333E"/>
    <w:rsid w:val="0044350C"/>
    <w:rsid w:val="00446433"/>
    <w:rsid w:val="00446CAD"/>
    <w:rsid w:val="004504BD"/>
    <w:rsid w:val="0045175A"/>
    <w:rsid w:val="00451C01"/>
    <w:rsid w:val="00452E6A"/>
    <w:rsid w:val="00453541"/>
    <w:rsid w:val="004547C6"/>
    <w:rsid w:val="00457A6E"/>
    <w:rsid w:val="00457ACB"/>
    <w:rsid w:val="004609A2"/>
    <w:rsid w:val="00460B7D"/>
    <w:rsid w:val="00460D36"/>
    <w:rsid w:val="00462527"/>
    <w:rsid w:val="00462B80"/>
    <w:rsid w:val="00462F38"/>
    <w:rsid w:val="00463CEA"/>
    <w:rsid w:val="0046570C"/>
    <w:rsid w:val="00466916"/>
    <w:rsid w:val="00466D91"/>
    <w:rsid w:val="0046738D"/>
    <w:rsid w:val="0046789C"/>
    <w:rsid w:val="00467A61"/>
    <w:rsid w:val="00467FB0"/>
    <w:rsid w:val="00472674"/>
    <w:rsid w:val="00472E5E"/>
    <w:rsid w:val="00474091"/>
    <w:rsid w:val="00474399"/>
    <w:rsid w:val="0047466E"/>
    <w:rsid w:val="00475CDD"/>
    <w:rsid w:val="00475D01"/>
    <w:rsid w:val="00477B50"/>
    <w:rsid w:val="00482329"/>
    <w:rsid w:val="00482C62"/>
    <w:rsid w:val="00482F22"/>
    <w:rsid w:val="00482FF4"/>
    <w:rsid w:val="0048304A"/>
    <w:rsid w:val="0048359F"/>
    <w:rsid w:val="00483725"/>
    <w:rsid w:val="00483F49"/>
    <w:rsid w:val="004845E8"/>
    <w:rsid w:val="00485668"/>
    <w:rsid w:val="00491130"/>
    <w:rsid w:val="00492102"/>
    <w:rsid w:val="004921C7"/>
    <w:rsid w:val="00493FBB"/>
    <w:rsid w:val="00494E54"/>
    <w:rsid w:val="00497095"/>
    <w:rsid w:val="00497A0C"/>
    <w:rsid w:val="00497EB3"/>
    <w:rsid w:val="004A00C9"/>
    <w:rsid w:val="004A0A9A"/>
    <w:rsid w:val="004A286B"/>
    <w:rsid w:val="004A48A3"/>
    <w:rsid w:val="004A6313"/>
    <w:rsid w:val="004A7BE5"/>
    <w:rsid w:val="004B0071"/>
    <w:rsid w:val="004B111D"/>
    <w:rsid w:val="004B143B"/>
    <w:rsid w:val="004B162B"/>
    <w:rsid w:val="004B19ED"/>
    <w:rsid w:val="004B1A43"/>
    <w:rsid w:val="004B231C"/>
    <w:rsid w:val="004B2977"/>
    <w:rsid w:val="004B2E54"/>
    <w:rsid w:val="004B330B"/>
    <w:rsid w:val="004B4BFB"/>
    <w:rsid w:val="004B67FE"/>
    <w:rsid w:val="004B6F76"/>
    <w:rsid w:val="004B7D0A"/>
    <w:rsid w:val="004C04C5"/>
    <w:rsid w:val="004C07A6"/>
    <w:rsid w:val="004C08D6"/>
    <w:rsid w:val="004C0FE5"/>
    <w:rsid w:val="004C25C5"/>
    <w:rsid w:val="004C2B08"/>
    <w:rsid w:val="004C3801"/>
    <w:rsid w:val="004C55B4"/>
    <w:rsid w:val="004C55FE"/>
    <w:rsid w:val="004C61C1"/>
    <w:rsid w:val="004D01FC"/>
    <w:rsid w:val="004D225D"/>
    <w:rsid w:val="004D2A39"/>
    <w:rsid w:val="004D3523"/>
    <w:rsid w:val="004D4203"/>
    <w:rsid w:val="004D5B02"/>
    <w:rsid w:val="004D7D36"/>
    <w:rsid w:val="004E0214"/>
    <w:rsid w:val="004E0D49"/>
    <w:rsid w:val="004E1A29"/>
    <w:rsid w:val="004E228E"/>
    <w:rsid w:val="004E33C6"/>
    <w:rsid w:val="004E3AE5"/>
    <w:rsid w:val="004E576C"/>
    <w:rsid w:val="004E61EC"/>
    <w:rsid w:val="004E7499"/>
    <w:rsid w:val="004F04A4"/>
    <w:rsid w:val="004F0672"/>
    <w:rsid w:val="004F0B34"/>
    <w:rsid w:val="004F0DDB"/>
    <w:rsid w:val="004F1312"/>
    <w:rsid w:val="004F1D72"/>
    <w:rsid w:val="004F247A"/>
    <w:rsid w:val="004F3769"/>
    <w:rsid w:val="004F52E1"/>
    <w:rsid w:val="004F6984"/>
    <w:rsid w:val="00500FAF"/>
    <w:rsid w:val="0050200F"/>
    <w:rsid w:val="005025D2"/>
    <w:rsid w:val="00503E23"/>
    <w:rsid w:val="0050468B"/>
    <w:rsid w:val="00504798"/>
    <w:rsid w:val="00505073"/>
    <w:rsid w:val="00505497"/>
    <w:rsid w:val="005066E7"/>
    <w:rsid w:val="00506CFE"/>
    <w:rsid w:val="00507398"/>
    <w:rsid w:val="0050788C"/>
    <w:rsid w:val="005114F0"/>
    <w:rsid w:val="005123EE"/>
    <w:rsid w:val="00513513"/>
    <w:rsid w:val="00513C17"/>
    <w:rsid w:val="0051444D"/>
    <w:rsid w:val="00514EBF"/>
    <w:rsid w:val="00515937"/>
    <w:rsid w:val="00517449"/>
    <w:rsid w:val="005174F5"/>
    <w:rsid w:val="00517651"/>
    <w:rsid w:val="00517829"/>
    <w:rsid w:val="005202B3"/>
    <w:rsid w:val="005229CE"/>
    <w:rsid w:val="00523268"/>
    <w:rsid w:val="0052409D"/>
    <w:rsid w:val="005246D2"/>
    <w:rsid w:val="00526A64"/>
    <w:rsid w:val="00527D39"/>
    <w:rsid w:val="00530673"/>
    <w:rsid w:val="00530A06"/>
    <w:rsid w:val="00531315"/>
    <w:rsid w:val="005314BA"/>
    <w:rsid w:val="0053231B"/>
    <w:rsid w:val="005324AB"/>
    <w:rsid w:val="0053475F"/>
    <w:rsid w:val="00535A5E"/>
    <w:rsid w:val="00536398"/>
    <w:rsid w:val="0053648B"/>
    <w:rsid w:val="00536710"/>
    <w:rsid w:val="00536D32"/>
    <w:rsid w:val="00537DF4"/>
    <w:rsid w:val="00540444"/>
    <w:rsid w:val="00541509"/>
    <w:rsid w:val="0054180F"/>
    <w:rsid w:val="0054264E"/>
    <w:rsid w:val="00542AF7"/>
    <w:rsid w:val="005436DC"/>
    <w:rsid w:val="005447ED"/>
    <w:rsid w:val="00544885"/>
    <w:rsid w:val="00546D0D"/>
    <w:rsid w:val="0055079E"/>
    <w:rsid w:val="00550E0F"/>
    <w:rsid w:val="005510B4"/>
    <w:rsid w:val="00551251"/>
    <w:rsid w:val="0055168D"/>
    <w:rsid w:val="005535D5"/>
    <w:rsid w:val="00556A8F"/>
    <w:rsid w:val="00557161"/>
    <w:rsid w:val="00557523"/>
    <w:rsid w:val="00557AA1"/>
    <w:rsid w:val="00560F89"/>
    <w:rsid w:val="0056110A"/>
    <w:rsid w:val="00562574"/>
    <w:rsid w:val="00562E0B"/>
    <w:rsid w:val="00563FA9"/>
    <w:rsid w:val="00564378"/>
    <w:rsid w:val="005655AF"/>
    <w:rsid w:val="00565D4A"/>
    <w:rsid w:val="00565E3D"/>
    <w:rsid w:val="00566125"/>
    <w:rsid w:val="00571FFC"/>
    <w:rsid w:val="00573105"/>
    <w:rsid w:val="0057385F"/>
    <w:rsid w:val="00573FF8"/>
    <w:rsid w:val="0057512C"/>
    <w:rsid w:val="0057567F"/>
    <w:rsid w:val="005763BE"/>
    <w:rsid w:val="0057677E"/>
    <w:rsid w:val="00576921"/>
    <w:rsid w:val="0057718A"/>
    <w:rsid w:val="00577BF1"/>
    <w:rsid w:val="00577E0B"/>
    <w:rsid w:val="0058154F"/>
    <w:rsid w:val="00582232"/>
    <w:rsid w:val="00583939"/>
    <w:rsid w:val="00583B46"/>
    <w:rsid w:val="00584E2E"/>
    <w:rsid w:val="005861D8"/>
    <w:rsid w:val="005874FD"/>
    <w:rsid w:val="00587B83"/>
    <w:rsid w:val="00590C9C"/>
    <w:rsid w:val="00590D84"/>
    <w:rsid w:val="00591347"/>
    <w:rsid w:val="0059144E"/>
    <w:rsid w:val="00591A5B"/>
    <w:rsid w:val="00592369"/>
    <w:rsid w:val="00592AD5"/>
    <w:rsid w:val="00593DFF"/>
    <w:rsid w:val="00594629"/>
    <w:rsid w:val="00595CC0"/>
    <w:rsid w:val="005979C7"/>
    <w:rsid w:val="005A243F"/>
    <w:rsid w:val="005A2767"/>
    <w:rsid w:val="005A43A2"/>
    <w:rsid w:val="005A59A0"/>
    <w:rsid w:val="005A635F"/>
    <w:rsid w:val="005A64B8"/>
    <w:rsid w:val="005A6617"/>
    <w:rsid w:val="005A669D"/>
    <w:rsid w:val="005B11BA"/>
    <w:rsid w:val="005B20CC"/>
    <w:rsid w:val="005B34CF"/>
    <w:rsid w:val="005B39F6"/>
    <w:rsid w:val="005B4900"/>
    <w:rsid w:val="005B5213"/>
    <w:rsid w:val="005B5409"/>
    <w:rsid w:val="005B5FE6"/>
    <w:rsid w:val="005B6A90"/>
    <w:rsid w:val="005B6B9B"/>
    <w:rsid w:val="005B7FCE"/>
    <w:rsid w:val="005C05F0"/>
    <w:rsid w:val="005C0B5D"/>
    <w:rsid w:val="005C13AF"/>
    <w:rsid w:val="005C1FC8"/>
    <w:rsid w:val="005C4128"/>
    <w:rsid w:val="005C57AD"/>
    <w:rsid w:val="005C62CF"/>
    <w:rsid w:val="005C7C0D"/>
    <w:rsid w:val="005D0315"/>
    <w:rsid w:val="005D0A8F"/>
    <w:rsid w:val="005D0E5E"/>
    <w:rsid w:val="005D2203"/>
    <w:rsid w:val="005D256C"/>
    <w:rsid w:val="005D2BD0"/>
    <w:rsid w:val="005D2F74"/>
    <w:rsid w:val="005D3005"/>
    <w:rsid w:val="005D4D3B"/>
    <w:rsid w:val="005D53E9"/>
    <w:rsid w:val="005D6960"/>
    <w:rsid w:val="005D7B9F"/>
    <w:rsid w:val="005E009E"/>
    <w:rsid w:val="005E05A6"/>
    <w:rsid w:val="005E15B8"/>
    <w:rsid w:val="005E24CF"/>
    <w:rsid w:val="005E29F5"/>
    <w:rsid w:val="005E3F12"/>
    <w:rsid w:val="005E4412"/>
    <w:rsid w:val="005E51C0"/>
    <w:rsid w:val="005E559E"/>
    <w:rsid w:val="005E590E"/>
    <w:rsid w:val="005E635A"/>
    <w:rsid w:val="005F0596"/>
    <w:rsid w:val="005F0847"/>
    <w:rsid w:val="005F29AC"/>
    <w:rsid w:val="005F3297"/>
    <w:rsid w:val="005F439A"/>
    <w:rsid w:val="005F4C7F"/>
    <w:rsid w:val="005F4E22"/>
    <w:rsid w:val="005F619F"/>
    <w:rsid w:val="005F62A8"/>
    <w:rsid w:val="005F660F"/>
    <w:rsid w:val="005F7917"/>
    <w:rsid w:val="005F7C13"/>
    <w:rsid w:val="00601E38"/>
    <w:rsid w:val="006022F8"/>
    <w:rsid w:val="00603A90"/>
    <w:rsid w:val="00603ED1"/>
    <w:rsid w:val="00604FF6"/>
    <w:rsid w:val="006053E0"/>
    <w:rsid w:val="0060711B"/>
    <w:rsid w:val="006100C8"/>
    <w:rsid w:val="0061066E"/>
    <w:rsid w:val="00611406"/>
    <w:rsid w:val="00612948"/>
    <w:rsid w:val="0061349B"/>
    <w:rsid w:val="00613C18"/>
    <w:rsid w:val="006165FA"/>
    <w:rsid w:val="00616CCE"/>
    <w:rsid w:val="00616FED"/>
    <w:rsid w:val="006176FE"/>
    <w:rsid w:val="0062183F"/>
    <w:rsid w:val="0062210A"/>
    <w:rsid w:val="00622D8D"/>
    <w:rsid w:val="00623796"/>
    <w:rsid w:val="0062508E"/>
    <w:rsid w:val="00625908"/>
    <w:rsid w:val="006279F4"/>
    <w:rsid w:val="00630DB7"/>
    <w:rsid w:val="00631721"/>
    <w:rsid w:val="00631893"/>
    <w:rsid w:val="00631C1B"/>
    <w:rsid w:val="00632A74"/>
    <w:rsid w:val="00632B86"/>
    <w:rsid w:val="006334AF"/>
    <w:rsid w:val="00633E13"/>
    <w:rsid w:val="006344F0"/>
    <w:rsid w:val="00636EB6"/>
    <w:rsid w:val="00637158"/>
    <w:rsid w:val="00640125"/>
    <w:rsid w:val="00643E98"/>
    <w:rsid w:val="0064463A"/>
    <w:rsid w:val="006446EA"/>
    <w:rsid w:val="0064482E"/>
    <w:rsid w:val="00645809"/>
    <w:rsid w:val="00645BEB"/>
    <w:rsid w:val="00646387"/>
    <w:rsid w:val="00646AD6"/>
    <w:rsid w:val="00647910"/>
    <w:rsid w:val="0065043E"/>
    <w:rsid w:val="00650482"/>
    <w:rsid w:val="00651DAB"/>
    <w:rsid w:val="006521CE"/>
    <w:rsid w:val="006526E6"/>
    <w:rsid w:val="00653097"/>
    <w:rsid w:val="00653ADB"/>
    <w:rsid w:val="00653B24"/>
    <w:rsid w:val="006563DE"/>
    <w:rsid w:val="00657179"/>
    <w:rsid w:val="006575A4"/>
    <w:rsid w:val="00660C3E"/>
    <w:rsid w:val="00660E69"/>
    <w:rsid w:val="00661707"/>
    <w:rsid w:val="0066170D"/>
    <w:rsid w:val="00662704"/>
    <w:rsid w:val="00662912"/>
    <w:rsid w:val="00662ABA"/>
    <w:rsid w:val="006643DA"/>
    <w:rsid w:val="00665440"/>
    <w:rsid w:val="006659B4"/>
    <w:rsid w:val="00666CD9"/>
    <w:rsid w:val="00666DF1"/>
    <w:rsid w:val="00667636"/>
    <w:rsid w:val="00667C85"/>
    <w:rsid w:val="006702F4"/>
    <w:rsid w:val="006708D9"/>
    <w:rsid w:val="00671531"/>
    <w:rsid w:val="006725C3"/>
    <w:rsid w:val="006725CE"/>
    <w:rsid w:val="0067372A"/>
    <w:rsid w:val="006738E2"/>
    <w:rsid w:val="006738FF"/>
    <w:rsid w:val="00674795"/>
    <w:rsid w:val="00676CC1"/>
    <w:rsid w:val="006775E1"/>
    <w:rsid w:val="00677D0F"/>
    <w:rsid w:val="0068136E"/>
    <w:rsid w:val="00681D12"/>
    <w:rsid w:val="00681F8F"/>
    <w:rsid w:val="0068346C"/>
    <w:rsid w:val="00683AAA"/>
    <w:rsid w:val="0068400F"/>
    <w:rsid w:val="006858DE"/>
    <w:rsid w:val="00686EAE"/>
    <w:rsid w:val="006870AA"/>
    <w:rsid w:val="00687827"/>
    <w:rsid w:val="00690ECB"/>
    <w:rsid w:val="006929FC"/>
    <w:rsid w:val="00693B39"/>
    <w:rsid w:val="00693D25"/>
    <w:rsid w:val="006941C0"/>
    <w:rsid w:val="00694F33"/>
    <w:rsid w:val="0069505F"/>
    <w:rsid w:val="006957F4"/>
    <w:rsid w:val="00696870"/>
    <w:rsid w:val="006A1545"/>
    <w:rsid w:val="006A1559"/>
    <w:rsid w:val="006A182B"/>
    <w:rsid w:val="006A3E21"/>
    <w:rsid w:val="006A47C0"/>
    <w:rsid w:val="006A4A4D"/>
    <w:rsid w:val="006A603A"/>
    <w:rsid w:val="006A64B5"/>
    <w:rsid w:val="006A6F5F"/>
    <w:rsid w:val="006A7B27"/>
    <w:rsid w:val="006B1998"/>
    <w:rsid w:val="006B4FD5"/>
    <w:rsid w:val="006B57F4"/>
    <w:rsid w:val="006B6225"/>
    <w:rsid w:val="006B668A"/>
    <w:rsid w:val="006B66B7"/>
    <w:rsid w:val="006C0F2A"/>
    <w:rsid w:val="006C2417"/>
    <w:rsid w:val="006C3D0D"/>
    <w:rsid w:val="006C4216"/>
    <w:rsid w:val="006C46E2"/>
    <w:rsid w:val="006C4743"/>
    <w:rsid w:val="006C604A"/>
    <w:rsid w:val="006C6534"/>
    <w:rsid w:val="006C78CD"/>
    <w:rsid w:val="006D077E"/>
    <w:rsid w:val="006D38FB"/>
    <w:rsid w:val="006D39A9"/>
    <w:rsid w:val="006D715D"/>
    <w:rsid w:val="006D7427"/>
    <w:rsid w:val="006D794D"/>
    <w:rsid w:val="006E20A0"/>
    <w:rsid w:val="006E2B26"/>
    <w:rsid w:val="006E2D3B"/>
    <w:rsid w:val="006E34BE"/>
    <w:rsid w:val="006E4E16"/>
    <w:rsid w:val="006E59F6"/>
    <w:rsid w:val="006E5A46"/>
    <w:rsid w:val="006E7C12"/>
    <w:rsid w:val="006F0591"/>
    <w:rsid w:val="006F0974"/>
    <w:rsid w:val="006F3163"/>
    <w:rsid w:val="006F456F"/>
    <w:rsid w:val="006F563B"/>
    <w:rsid w:val="006F5BC3"/>
    <w:rsid w:val="00700820"/>
    <w:rsid w:val="00701C93"/>
    <w:rsid w:val="00703F55"/>
    <w:rsid w:val="007050E3"/>
    <w:rsid w:val="00705757"/>
    <w:rsid w:val="00705CB2"/>
    <w:rsid w:val="007064A4"/>
    <w:rsid w:val="00707D5D"/>
    <w:rsid w:val="00710244"/>
    <w:rsid w:val="00710A13"/>
    <w:rsid w:val="007110C4"/>
    <w:rsid w:val="00711D80"/>
    <w:rsid w:val="00712E0E"/>
    <w:rsid w:val="0071347E"/>
    <w:rsid w:val="00713B04"/>
    <w:rsid w:val="00713F56"/>
    <w:rsid w:val="00714C93"/>
    <w:rsid w:val="00715492"/>
    <w:rsid w:val="00715DAA"/>
    <w:rsid w:val="007171AD"/>
    <w:rsid w:val="007179AB"/>
    <w:rsid w:val="00717DF4"/>
    <w:rsid w:val="00720CF1"/>
    <w:rsid w:val="00721000"/>
    <w:rsid w:val="00721574"/>
    <w:rsid w:val="00722490"/>
    <w:rsid w:val="0072446F"/>
    <w:rsid w:val="00725DFB"/>
    <w:rsid w:val="00726C19"/>
    <w:rsid w:val="007275C0"/>
    <w:rsid w:val="00730F8B"/>
    <w:rsid w:val="00731F49"/>
    <w:rsid w:val="00732D65"/>
    <w:rsid w:val="0073378D"/>
    <w:rsid w:val="0073418D"/>
    <w:rsid w:val="007348EC"/>
    <w:rsid w:val="00734F83"/>
    <w:rsid w:val="00736176"/>
    <w:rsid w:val="007378AD"/>
    <w:rsid w:val="00737C29"/>
    <w:rsid w:val="00741D89"/>
    <w:rsid w:val="007447E4"/>
    <w:rsid w:val="00745DEF"/>
    <w:rsid w:val="00746033"/>
    <w:rsid w:val="0074643A"/>
    <w:rsid w:val="00747A5B"/>
    <w:rsid w:val="00750EC2"/>
    <w:rsid w:val="007519EB"/>
    <w:rsid w:val="00753173"/>
    <w:rsid w:val="00754A0B"/>
    <w:rsid w:val="0075535A"/>
    <w:rsid w:val="00755B59"/>
    <w:rsid w:val="00755D2B"/>
    <w:rsid w:val="00756B25"/>
    <w:rsid w:val="00756F37"/>
    <w:rsid w:val="007571C6"/>
    <w:rsid w:val="0076181D"/>
    <w:rsid w:val="0076527A"/>
    <w:rsid w:val="0076545E"/>
    <w:rsid w:val="007657B6"/>
    <w:rsid w:val="00766405"/>
    <w:rsid w:val="00766FC5"/>
    <w:rsid w:val="00767297"/>
    <w:rsid w:val="00767623"/>
    <w:rsid w:val="007710E2"/>
    <w:rsid w:val="00771B63"/>
    <w:rsid w:val="00772C64"/>
    <w:rsid w:val="00772D85"/>
    <w:rsid w:val="00773053"/>
    <w:rsid w:val="00773B61"/>
    <w:rsid w:val="00775FDA"/>
    <w:rsid w:val="0077618D"/>
    <w:rsid w:val="007767B0"/>
    <w:rsid w:val="00776C7D"/>
    <w:rsid w:val="007777F3"/>
    <w:rsid w:val="00781842"/>
    <w:rsid w:val="007819A9"/>
    <w:rsid w:val="00782386"/>
    <w:rsid w:val="00782698"/>
    <w:rsid w:val="00782F86"/>
    <w:rsid w:val="007831E7"/>
    <w:rsid w:val="00784A98"/>
    <w:rsid w:val="007854D6"/>
    <w:rsid w:val="0078570B"/>
    <w:rsid w:val="00785974"/>
    <w:rsid w:val="00785DFE"/>
    <w:rsid w:val="00786D0C"/>
    <w:rsid w:val="007874B2"/>
    <w:rsid w:val="00791E24"/>
    <w:rsid w:val="00792178"/>
    <w:rsid w:val="007922DD"/>
    <w:rsid w:val="00794384"/>
    <w:rsid w:val="00795227"/>
    <w:rsid w:val="00795845"/>
    <w:rsid w:val="00795998"/>
    <w:rsid w:val="007969FE"/>
    <w:rsid w:val="007A1048"/>
    <w:rsid w:val="007A1C37"/>
    <w:rsid w:val="007A1E10"/>
    <w:rsid w:val="007A2B67"/>
    <w:rsid w:val="007A2CA2"/>
    <w:rsid w:val="007A328C"/>
    <w:rsid w:val="007A34AC"/>
    <w:rsid w:val="007A3A62"/>
    <w:rsid w:val="007A6A08"/>
    <w:rsid w:val="007A77A2"/>
    <w:rsid w:val="007B04FC"/>
    <w:rsid w:val="007B17CF"/>
    <w:rsid w:val="007B1A78"/>
    <w:rsid w:val="007B2B14"/>
    <w:rsid w:val="007B3488"/>
    <w:rsid w:val="007B3B17"/>
    <w:rsid w:val="007B4E8E"/>
    <w:rsid w:val="007B4F6C"/>
    <w:rsid w:val="007B5DB1"/>
    <w:rsid w:val="007B6CD4"/>
    <w:rsid w:val="007B7E5C"/>
    <w:rsid w:val="007C07A1"/>
    <w:rsid w:val="007C0806"/>
    <w:rsid w:val="007C1360"/>
    <w:rsid w:val="007C264B"/>
    <w:rsid w:val="007C2C64"/>
    <w:rsid w:val="007C326B"/>
    <w:rsid w:val="007C41D7"/>
    <w:rsid w:val="007C4757"/>
    <w:rsid w:val="007C538C"/>
    <w:rsid w:val="007C67AB"/>
    <w:rsid w:val="007D0F67"/>
    <w:rsid w:val="007D47E8"/>
    <w:rsid w:val="007D4E1D"/>
    <w:rsid w:val="007D517E"/>
    <w:rsid w:val="007D5BDB"/>
    <w:rsid w:val="007D5F35"/>
    <w:rsid w:val="007D6173"/>
    <w:rsid w:val="007E23C7"/>
    <w:rsid w:val="007E3F5B"/>
    <w:rsid w:val="007E4B59"/>
    <w:rsid w:val="007E53DF"/>
    <w:rsid w:val="007E689D"/>
    <w:rsid w:val="007E726C"/>
    <w:rsid w:val="007E730E"/>
    <w:rsid w:val="007E7DDF"/>
    <w:rsid w:val="007F055B"/>
    <w:rsid w:val="007F06C2"/>
    <w:rsid w:val="007F0A0E"/>
    <w:rsid w:val="007F0CF4"/>
    <w:rsid w:val="007F1C28"/>
    <w:rsid w:val="007F3D5C"/>
    <w:rsid w:val="007F4ACC"/>
    <w:rsid w:val="007F6242"/>
    <w:rsid w:val="00800100"/>
    <w:rsid w:val="00800322"/>
    <w:rsid w:val="00800937"/>
    <w:rsid w:val="00800B12"/>
    <w:rsid w:val="00800B97"/>
    <w:rsid w:val="00801BC1"/>
    <w:rsid w:val="0080215B"/>
    <w:rsid w:val="00803BFC"/>
    <w:rsid w:val="00803C84"/>
    <w:rsid w:val="0080476D"/>
    <w:rsid w:val="00804FFA"/>
    <w:rsid w:val="0080501B"/>
    <w:rsid w:val="008067F5"/>
    <w:rsid w:val="00807D85"/>
    <w:rsid w:val="00807DF0"/>
    <w:rsid w:val="00807E65"/>
    <w:rsid w:val="00810209"/>
    <w:rsid w:val="00810B43"/>
    <w:rsid w:val="008118F9"/>
    <w:rsid w:val="00811901"/>
    <w:rsid w:val="0081198E"/>
    <w:rsid w:val="008127A9"/>
    <w:rsid w:val="00812B1C"/>
    <w:rsid w:val="008146CC"/>
    <w:rsid w:val="00814D1B"/>
    <w:rsid w:val="008157FE"/>
    <w:rsid w:val="00816354"/>
    <w:rsid w:val="0081643E"/>
    <w:rsid w:val="00816E9D"/>
    <w:rsid w:val="0081708E"/>
    <w:rsid w:val="00817AB4"/>
    <w:rsid w:val="008215A3"/>
    <w:rsid w:val="00821C4C"/>
    <w:rsid w:val="00824320"/>
    <w:rsid w:val="008249BC"/>
    <w:rsid w:val="00825780"/>
    <w:rsid w:val="00826228"/>
    <w:rsid w:val="0082686A"/>
    <w:rsid w:val="00826C41"/>
    <w:rsid w:val="0082719A"/>
    <w:rsid w:val="00827533"/>
    <w:rsid w:val="0083163B"/>
    <w:rsid w:val="008317AA"/>
    <w:rsid w:val="008326A6"/>
    <w:rsid w:val="0083296A"/>
    <w:rsid w:val="00832D2A"/>
    <w:rsid w:val="00833978"/>
    <w:rsid w:val="00833A05"/>
    <w:rsid w:val="00833ED7"/>
    <w:rsid w:val="00834551"/>
    <w:rsid w:val="00835B93"/>
    <w:rsid w:val="00835BCD"/>
    <w:rsid w:val="008367A5"/>
    <w:rsid w:val="00837628"/>
    <w:rsid w:val="00841FB0"/>
    <w:rsid w:val="00842543"/>
    <w:rsid w:val="00842682"/>
    <w:rsid w:val="00842A00"/>
    <w:rsid w:val="008438CF"/>
    <w:rsid w:val="00843962"/>
    <w:rsid w:val="0084418B"/>
    <w:rsid w:val="00845E1C"/>
    <w:rsid w:val="008463A8"/>
    <w:rsid w:val="00847A78"/>
    <w:rsid w:val="00850701"/>
    <w:rsid w:val="00850F8C"/>
    <w:rsid w:val="008516BC"/>
    <w:rsid w:val="008525FA"/>
    <w:rsid w:val="00853176"/>
    <w:rsid w:val="00853892"/>
    <w:rsid w:val="008539A0"/>
    <w:rsid w:val="00853D15"/>
    <w:rsid w:val="00853FBD"/>
    <w:rsid w:val="00854800"/>
    <w:rsid w:val="008564BB"/>
    <w:rsid w:val="00861A14"/>
    <w:rsid w:val="00861D87"/>
    <w:rsid w:val="00862265"/>
    <w:rsid w:val="0086378D"/>
    <w:rsid w:val="00865474"/>
    <w:rsid w:val="008668AB"/>
    <w:rsid w:val="00867484"/>
    <w:rsid w:val="008676D6"/>
    <w:rsid w:val="00867CAE"/>
    <w:rsid w:val="00867F23"/>
    <w:rsid w:val="00871475"/>
    <w:rsid w:val="00872146"/>
    <w:rsid w:val="00872569"/>
    <w:rsid w:val="00874FB3"/>
    <w:rsid w:val="008760D0"/>
    <w:rsid w:val="008764E9"/>
    <w:rsid w:val="00876FC9"/>
    <w:rsid w:val="00877C1E"/>
    <w:rsid w:val="00877FA3"/>
    <w:rsid w:val="00880372"/>
    <w:rsid w:val="008804AF"/>
    <w:rsid w:val="0088295C"/>
    <w:rsid w:val="0088311D"/>
    <w:rsid w:val="00883C43"/>
    <w:rsid w:val="00883F19"/>
    <w:rsid w:val="00884153"/>
    <w:rsid w:val="008841DC"/>
    <w:rsid w:val="00884801"/>
    <w:rsid w:val="00884804"/>
    <w:rsid w:val="00884C6E"/>
    <w:rsid w:val="00885889"/>
    <w:rsid w:val="008872F8"/>
    <w:rsid w:val="00887B3E"/>
    <w:rsid w:val="00892A9B"/>
    <w:rsid w:val="00892CB7"/>
    <w:rsid w:val="00893C72"/>
    <w:rsid w:val="008958A8"/>
    <w:rsid w:val="00895904"/>
    <w:rsid w:val="008959E2"/>
    <w:rsid w:val="00895CFA"/>
    <w:rsid w:val="008A0025"/>
    <w:rsid w:val="008A0D46"/>
    <w:rsid w:val="008A2626"/>
    <w:rsid w:val="008A315D"/>
    <w:rsid w:val="008A332B"/>
    <w:rsid w:val="008A4D61"/>
    <w:rsid w:val="008A6EF7"/>
    <w:rsid w:val="008A7B84"/>
    <w:rsid w:val="008A7CF4"/>
    <w:rsid w:val="008B05D2"/>
    <w:rsid w:val="008B07ED"/>
    <w:rsid w:val="008B0C9A"/>
    <w:rsid w:val="008B12CC"/>
    <w:rsid w:val="008B16B2"/>
    <w:rsid w:val="008B19BF"/>
    <w:rsid w:val="008B1BB2"/>
    <w:rsid w:val="008B3E98"/>
    <w:rsid w:val="008B6052"/>
    <w:rsid w:val="008B6A12"/>
    <w:rsid w:val="008B6E40"/>
    <w:rsid w:val="008C0503"/>
    <w:rsid w:val="008C39FC"/>
    <w:rsid w:val="008C482C"/>
    <w:rsid w:val="008C6559"/>
    <w:rsid w:val="008C7558"/>
    <w:rsid w:val="008C7A99"/>
    <w:rsid w:val="008C7BEE"/>
    <w:rsid w:val="008C7F2D"/>
    <w:rsid w:val="008D01A5"/>
    <w:rsid w:val="008D0564"/>
    <w:rsid w:val="008D12AA"/>
    <w:rsid w:val="008D161F"/>
    <w:rsid w:val="008D1AB3"/>
    <w:rsid w:val="008D239C"/>
    <w:rsid w:val="008D2709"/>
    <w:rsid w:val="008D4068"/>
    <w:rsid w:val="008D70E2"/>
    <w:rsid w:val="008D7618"/>
    <w:rsid w:val="008D7973"/>
    <w:rsid w:val="008D7B44"/>
    <w:rsid w:val="008E0A90"/>
    <w:rsid w:val="008E0CA7"/>
    <w:rsid w:val="008E122B"/>
    <w:rsid w:val="008E2841"/>
    <w:rsid w:val="008E2EA8"/>
    <w:rsid w:val="008E38EA"/>
    <w:rsid w:val="008E52C6"/>
    <w:rsid w:val="008E6BE0"/>
    <w:rsid w:val="008F0487"/>
    <w:rsid w:val="008F0564"/>
    <w:rsid w:val="008F15D9"/>
    <w:rsid w:val="008F1DF5"/>
    <w:rsid w:val="008F2438"/>
    <w:rsid w:val="008F60AA"/>
    <w:rsid w:val="008F689D"/>
    <w:rsid w:val="008F6E63"/>
    <w:rsid w:val="008F6E8F"/>
    <w:rsid w:val="008F77E3"/>
    <w:rsid w:val="0090056D"/>
    <w:rsid w:val="00900FA1"/>
    <w:rsid w:val="00900FB6"/>
    <w:rsid w:val="00901158"/>
    <w:rsid w:val="00901877"/>
    <w:rsid w:val="009022E2"/>
    <w:rsid w:val="009029E2"/>
    <w:rsid w:val="009039B8"/>
    <w:rsid w:val="00904BFB"/>
    <w:rsid w:val="00906547"/>
    <w:rsid w:val="00906B5B"/>
    <w:rsid w:val="00910178"/>
    <w:rsid w:val="00911212"/>
    <w:rsid w:val="00913110"/>
    <w:rsid w:val="009133E6"/>
    <w:rsid w:val="009138E2"/>
    <w:rsid w:val="009146DF"/>
    <w:rsid w:val="00914CE4"/>
    <w:rsid w:val="009161F4"/>
    <w:rsid w:val="0092241C"/>
    <w:rsid w:val="00922516"/>
    <w:rsid w:val="009238C0"/>
    <w:rsid w:val="0092393A"/>
    <w:rsid w:val="00924C1C"/>
    <w:rsid w:val="009251B2"/>
    <w:rsid w:val="00925370"/>
    <w:rsid w:val="0092745B"/>
    <w:rsid w:val="009276A3"/>
    <w:rsid w:val="00927AD2"/>
    <w:rsid w:val="00927BD5"/>
    <w:rsid w:val="0093032E"/>
    <w:rsid w:val="009312EA"/>
    <w:rsid w:val="00931E6F"/>
    <w:rsid w:val="00932B9D"/>
    <w:rsid w:val="009336D5"/>
    <w:rsid w:val="00933A97"/>
    <w:rsid w:val="00933CA2"/>
    <w:rsid w:val="00937F25"/>
    <w:rsid w:val="00940895"/>
    <w:rsid w:val="00940B06"/>
    <w:rsid w:val="00940D2A"/>
    <w:rsid w:val="00941617"/>
    <w:rsid w:val="00944860"/>
    <w:rsid w:val="00945DA6"/>
    <w:rsid w:val="00947403"/>
    <w:rsid w:val="00947610"/>
    <w:rsid w:val="0095059B"/>
    <w:rsid w:val="00950E74"/>
    <w:rsid w:val="00952E6F"/>
    <w:rsid w:val="00952FA6"/>
    <w:rsid w:val="00953505"/>
    <w:rsid w:val="00953E38"/>
    <w:rsid w:val="00954F84"/>
    <w:rsid w:val="00955DFE"/>
    <w:rsid w:val="009565C1"/>
    <w:rsid w:val="00960B38"/>
    <w:rsid w:val="009615CE"/>
    <w:rsid w:val="00961941"/>
    <w:rsid w:val="00962892"/>
    <w:rsid w:val="00962BF5"/>
    <w:rsid w:val="0096304F"/>
    <w:rsid w:val="009640B6"/>
    <w:rsid w:val="00964967"/>
    <w:rsid w:val="0096536C"/>
    <w:rsid w:val="0096544B"/>
    <w:rsid w:val="00965CAF"/>
    <w:rsid w:val="00965CDE"/>
    <w:rsid w:val="00966F9C"/>
    <w:rsid w:val="00967CA8"/>
    <w:rsid w:val="009706E8"/>
    <w:rsid w:val="00972508"/>
    <w:rsid w:val="0097384D"/>
    <w:rsid w:val="00973BEC"/>
    <w:rsid w:val="0097461C"/>
    <w:rsid w:val="00974F58"/>
    <w:rsid w:val="0097578C"/>
    <w:rsid w:val="00975954"/>
    <w:rsid w:val="00975A50"/>
    <w:rsid w:val="00975DD5"/>
    <w:rsid w:val="00976438"/>
    <w:rsid w:val="00976C09"/>
    <w:rsid w:val="0097747F"/>
    <w:rsid w:val="0097767E"/>
    <w:rsid w:val="009817B3"/>
    <w:rsid w:val="0098204D"/>
    <w:rsid w:val="00982B15"/>
    <w:rsid w:val="00982B90"/>
    <w:rsid w:val="00982E9E"/>
    <w:rsid w:val="00984A4D"/>
    <w:rsid w:val="00986591"/>
    <w:rsid w:val="0098690C"/>
    <w:rsid w:val="0099078E"/>
    <w:rsid w:val="00990A4A"/>
    <w:rsid w:val="009925D4"/>
    <w:rsid w:val="00996005"/>
    <w:rsid w:val="00997FBA"/>
    <w:rsid w:val="009A03E6"/>
    <w:rsid w:val="009A1017"/>
    <w:rsid w:val="009A2449"/>
    <w:rsid w:val="009A2B5C"/>
    <w:rsid w:val="009A3D51"/>
    <w:rsid w:val="009A4205"/>
    <w:rsid w:val="009A427C"/>
    <w:rsid w:val="009A5379"/>
    <w:rsid w:val="009A70D1"/>
    <w:rsid w:val="009A7E9D"/>
    <w:rsid w:val="009B0356"/>
    <w:rsid w:val="009B0443"/>
    <w:rsid w:val="009B14E1"/>
    <w:rsid w:val="009B1882"/>
    <w:rsid w:val="009B2FCA"/>
    <w:rsid w:val="009B3A31"/>
    <w:rsid w:val="009B40FA"/>
    <w:rsid w:val="009B4964"/>
    <w:rsid w:val="009B4D03"/>
    <w:rsid w:val="009B4DA8"/>
    <w:rsid w:val="009B4F76"/>
    <w:rsid w:val="009B7007"/>
    <w:rsid w:val="009C0F99"/>
    <w:rsid w:val="009C15A2"/>
    <w:rsid w:val="009C1AEE"/>
    <w:rsid w:val="009C1E24"/>
    <w:rsid w:val="009C35D2"/>
    <w:rsid w:val="009C40F1"/>
    <w:rsid w:val="009C6025"/>
    <w:rsid w:val="009C732F"/>
    <w:rsid w:val="009D412B"/>
    <w:rsid w:val="009D5659"/>
    <w:rsid w:val="009D6F1F"/>
    <w:rsid w:val="009D79E3"/>
    <w:rsid w:val="009D7A86"/>
    <w:rsid w:val="009E0F8A"/>
    <w:rsid w:val="009E3D43"/>
    <w:rsid w:val="009E491E"/>
    <w:rsid w:val="009E5A07"/>
    <w:rsid w:val="009E653C"/>
    <w:rsid w:val="009E70B9"/>
    <w:rsid w:val="009F05C4"/>
    <w:rsid w:val="009F0619"/>
    <w:rsid w:val="009F09B1"/>
    <w:rsid w:val="009F27E7"/>
    <w:rsid w:val="009F5B18"/>
    <w:rsid w:val="009F70F5"/>
    <w:rsid w:val="009F7184"/>
    <w:rsid w:val="009F7320"/>
    <w:rsid w:val="009F7941"/>
    <w:rsid w:val="009F7C4A"/>
    <w:rsid w:val="009F7EC1"/>
    <w:rsid w:val="009F7FAD"/>
    <w:rsid w:val="00A002FD"/>
    <w:rsid w:val="00A00955"/>
    <w:rsid w:val="00A019AA"/>
    <w:rsid w:val="00A030A0"/>
    <w:rsid w:val="00A042F5"/>
    <w:rsid w:val="00A04EE3"/>
    <w:rsid w:val="00A0537F"/>
    <w:rsid w:val="00A0751A"/>
    <w:rsid w:val="00A07E0B"/>
    <w:rsid w:val="00A10158"/>
    <w:rsid w:val="00A10BB3"/>
    <w:rsid w:val="00A11E97"/>
    <w:rsid w:val="00A12062"/>
    <w:rsid w:val="00A12DF3"/>
    <w:rsid w:val="00A1334B"/>
    <w:rsid w:val="00A1394C"/>
    <w:rsid w:val="00A13B63"/>
    <w:rsid w:val="00A14B9A"/>
    <w:rsid w:val="00A15110"/>
    <w:rsid w:val="00A15D82"/>
    <w:rsid w:val="00A16135"/>
    <w:rsid w:val="00A167E2"/>
    <w:rsid w:val="00A16D6A"/>
    <w:rsid w:val="00A16E48"/>
    <w:rsid w:val="00A1795E"/>
    <w:rsid w:val="00A17B96"/>
    <w:rsid w:val="00A20905"/>
    <w:rsid w:val="00A212BD"/>
    <w:rsid w:val="00A21F85"/>
    <w:rsid w:val="00A21FD4"/>
    <w:rsid w:val="00A22168"/>
    <w:rsid w:val="00A23406"/>
    <w:rsid w:val="00A23F05"/>
    <w:rsid w:val="00A23F33"/>
    <w:rsid w:val="00A24CE4"/>
    <w:rsid w:val="00A25D0D"/>
    <w:rsid w:val="00A26487"/>
    <w:rsid w:val="00A270B7"/>
    <w:rsid w:val="00A27512"/>
    <w:rsid w:val="00A27720"/>
    <w:rsid w:val="00A3115D"/>
    <w:rsid w:val="00A3125F"/>
    <w:rsid w:val="00A3132D"/>
    <w:rsid w:val="00A3692A"/>
    <w:rsid w:val="00A36C76"/>
    <w:rsid w:val="00A36DCB"/>
    <w:rsid w:val="00A41101"/>
    <w:rsid w:val="00A41B44"/>
    <w:rsid w:val="00A428E5"/>
    <w:rsid w:val="00A42E57"/>
    <w:rsid w:val="00A42F31"/>
    <w:rsid w:val="00A44584"/>
    <w:rsid w:val="00A44F03"/>
    <w:rsid w:val="00A461E9"/>
    <w:rsid w:val="00A47223"/>
    <w:rsid w:val="00A506D6"/>
    <w:rsid w:val="00A50B99"/>
    <w:rsid w:val="00A510B5"/>
    <w:rsid w:val="00A515D2"/>
    <w:rsid w:val="00A52F1E"/>
    <w:rsid w:val="00A5459D"/>
    <w:rsid w:val="00A5545E"/>
    <w:rsid w:val="00A556A2"/>
    <w:rsid w:val="00A564B8"/>
    <w:rsid w:val="00A5674B"/>
    <w:rsid w:val="00A602A2"/>
    <w:rsid w:val="00A61FE2"/>
    <w:rsid w:val="00A62662"/>
    <w:rsid w:val="00A633B1"/>
    <w:rsid w:val="00A63414"/>
    <w:rsid w:val="00A647D6"/>
    <w:rsid w:val="00A64AAE"/>
    <w:rsid w:val="00A64F83"/>
    <w:rsid w:val="00A70061"/>
    <w:rsid w:val="00A73440"/>
    <w:rsid w:val="00A74E7D"/>
    <w:rsid w:val="00A76302"/>
    <w:rsid w:val="00A7649C"/>
    <w:rsid w:val="00A766EA"/>
    <w:rsid w:val="00A76EF3"/>
    <w:rsid w:val="00A814CD"/>
    <w:rsid w:val="00A81814"/>
    <w:rsid w:val="00A82604"/>
    <w:rsid w:val="00A83CA6"/>
    <w:rsid w:val="00A85DD5"/>
    <w:rsid w:val="00A86734"/>
    <w:rsid w:val="00A87564"/>
    <w:rsid w:val="00A95363"/>
    <w:rsid w:val="00A9578D"/>
    <w:rsid w:val="00A979FA"/>
    <w:rsid w:val="00A97E1D"/>
    <w:rsid w:val="00AA016A"/>
    <w:rsid w:val="00AA0418"/>
    <w:rsid w:val="00AA0C40"/>
    <w:rsid w:val="00AA1702"/>
    <w:rsid w:val="00AA2E5D"/>
    <w:rsid w:val="00AA36EA"/>
    <w:rsid w:val="00AA404B"/>
    <w:rsid w:val="00AA741A"/>
    <w:rsid w:val="00AA74D3"/>
    <w:rsid w:val="00AB17B5"/>
    <w:rsid w:val="00AB2C4F"/>
    <w:rsid w:val="00AB4085"/>
    <w:rsid w:val="00AB4335"/>
    <w:rsid w:val="00AB4BDF"/>
    <w:rsid w:val="00AB6232"/>
    <w:rsid w:val="00AB6919"/>
    <w:rsid w:val="00AB6AB6"/>
    <w:rsid w:val="00AC231D"/>
    <w:rsid w:val="00AC28ED"/>
    <w:rsid w:val="00AC38A4"/>
    <w:rsid w:val="00AC42EB"/>
    <w:rsid w:val="00AD0BAC"/>
    <w:rsid w:val="00AD1444"/>
    <w:rsid w:val="00AD1696"/>
    <w:rsid w:val="00AD1F76"/>
    <w:rsid w:val="00AD1F78"/>
    <w:rsid w:val="00AD258E"/>
    <w:rsid w:val="00AD2907"/>
    <w:rsid w:val="00AD3092"/>
    <w:rsid w:val="00AD457D"/>
    <w:rsid w:val="00AD5A7C"/>
    <w:rsid w:val="00AE056E"/>
    <w:rsid w:val="00AE092D"/>
    <w:rsid w:val="00AE0A59"/>
    <w:rsid w:val="00AE0F2F"/>
    <w:rsid w:val="00AE14C4"/>
    <w:rsid w:val="00AE1A50"/>
    <w:rsid w:val="00AE21C9"/>
    <w:rsid w:val="00AE2479"/>
    <w:rsid w:val="00AE3591"/>
    <w:rsid w:val="00AE3ADF"/>
    <w:rsid w:val="00AE3D73"/>
    <w:rsid w:val="00AE4881"/>
    <w:rsid w:val="00AE74B8"/>
    <w:rsid w:val="00AF073B"/>
    <w:rsid w:val="00AF1443"/>
    <w:rsid w:val="00AF1862"/>
    <w:rsid w:val="00AF1BAD"/>
    <w:rsid w:val="00AF2ACD"/>
    <w:rsid w:val="00AF5F75"/>
    <w:rsid w:val="00AF6EF0"/>
    <w:rsid w:val="00AF78BF"/>
    <w:rsid w:val="00B00463"/>
    <w:rsid w:val="00B00F82"/>
    <w:rsid w:val="00B0115B"/>
    <w:rsid w:val="00B012F2"/>
    <w:rsid w:val="00B01B6B"/>
    <w:rsid w:val="00B03B49"/>
    <w:rsid w:val="00B03C03"/>
    <w:rsid w:val="00B06656"/>
    <w:rsid w:val="00B07BC6"/>
    <w:rsid w:val="00B119DF"/>
    <w:rsid w:val="00B126FE"/>
    <w:rsid w:val="00B12B7A"/>
    <w:rsid w:val="00B139D1"/>
    <w:rsid w:val="00B1488F"/>
    <w:rsid w:val="00B14F55"/>
    <w:rsid w:val="00B157D7"/>
    <w:rsid w:val="00B172DE"/>
    <w:rsid w:val="00B17430"/>
    <w:rsid w:val="00B201BA"/>
    <w:rsid w:val="00B22F03"/>
    <w:rsid w:val="00B25B2B"/>
    <w:rsid w:val="00B271A3"/>
    <w:rsid w:val="00B27E3E"/>
    <w:rsid w:val="00B30226"/>
    <w:rsid w:val="00B30E42"/>
    <w:rsid w:val="00B314F9"/>
    <w:rsid w:val="00B31D19"/>
    <w:rsid w:val="00B332F3"/>
    <w:rsid w:val="00B33590"/>
    <w:rsid w:val="00B34037"/>
    <w:rsid w:val="00B34AB5"/>
    <w:rsid w:val="00B35606"/>
    <w:rsid w:val="00B35855"/>
    <w:rsid w:val="00B35E9F"/>
    <w:rsid w:val="00B37190"/>
    <w:rsid w:val="00B37853"/>
    <w:rsid w:val="00B43B42"/>
    <w:rsid w:val="00B43C17"/>
    <w:rsid w:val="00B46A16"/>
    <w:rsid w:val="00B47120"/>
    <w:rsid w:val="00B507DC"/>
    <w:rsid w:val="00B513F9"/>
    <w:rsid w:val="00B51941"/>
    <w:rsid w:val="00B51D7C"/>
    <w:rsid w:val="00B5390D"/>
    <w:rsid w:val="00B54F61"/>
    <w:rsid w:val="00B5530C"/>
    <w:rsid w:val="00B555E2"/>
    <w:rsid w:val="00B56CB4"/>
    <w:rsid w:val="00B6029E"/>
    <w:rsid w:val="00B60E8B"/>
    <w:rsid w:val="00B612CF"/>
    <w:rsid w:val="00B63402"/>
    <w:rsid w:val="00B63B74"/>
    <w:rsid w:val="00B671C0"/>
    <w:rsid w:val="00B70926"/>
    <w:rsid w:val="00B7096A"/>
    <w:rsid w:val="00B70CD9"/>
    <w:rsid w:val="00B721F2"/>
    <w:rsid w:val="00B722A1"/>
    <w:rsid w:val="00B737DD"/>
    <w:rsid w:val="00B73D7A"/>
    <w:rsid w:val="00B7471C"/>
    <w:rsid w:val="00B752A1"/>
    <w:rsid w:val="00B75A47"/>
    <w:rsid w:val="00B760F1"/>
    <w:rsid w:val="00B7797C"/>
    <w:rsid w:val="00B80F0B"/>
    <w:rsid w:val="00B80FA6"/>
    <w:rsid w:val="00B810A1"/>
    <w:rsid w:val="00B824CD"/>
    <w:rsid w:val="00B82B49"/>
    <w:rsid w:val="00B832F9"/>
    <w:rsid w:val="00B83C56"/>
    <w:rsid w:val="00B8662B"/>
    <w:rsid w:val="00B868AA"/>
    <w:rsid w:val="00B86FDA"/>
    <w:rsid w:val="00B87062"/>
    <w:rsid w:val="00B909BB"/>
    <w:rsid w:val="00B90ED0"/>
    <w:rsid w:val="00B932A4"/>
    <w:rsid w:val="00B939CB"/>
    <w:rsid w:val="00B9447A"/>
    <w:rsid w:val="00B9489D"/>
    <w:rsid w:val="00B94993"/>
    <w:rsid w:val="00B94D4D"/>
    <w:rsid w:val="00B95B15"/>
    <w:rsid w:val="00B95F33"/>
    <w:rsid w:val="00B97AD8"/>
    <w:rsid w:val="00B97F30"/>
    <w:rsid w:val="00BA11A9"/>
    <w:rsid w:val="00BA18DF"/>
    <w:rsid w:val="00BA2A00"/>
    <w:rsid w:val="00BA2FEA"/>
    <w:rsid w:val="00BA45DE"/>
    <w:rsid w:val="00BA4928"/>
    <w:rsid w:val="00BB0D4F"/>
    <w:rsid w:val="00BB2C5D"/>
    <w:rsid w:val="00BB44F8"/>
    <w:rsid w:val="00BB4564"/>
    <w:rsid w:val="00BB47E8"/>
    <w:rsid w:val="00BB5044"/>
    <w:rsid w:val="00BB5146"/>
    <w:rsid w:val="00BB563D"/>
    <w:rsid w:val="00BB72E9"/>
    <w:rsid w:val="00BB7EBA"/>
    <w:rsid w:val="00BC1EA6"/>
    <w:rsid w:val="00BC2FE5"/>
    <w:rsid w:val="00BC32C2"/>
    <w:rsid w:val="00BC4F75"/>
    <w:rsid w:val="00BC578D"/>
    <w:rsid w:val="00BC5C1F"/>
    <w:rsid w:val="00BC62E1"/>
    <w:rsid w:val="00BC6491"/>
    <w:rsid w:val="00BD0C08"/>
    <w:rsid w:val="00BD4940"/>
    <w:rsid w:val="00BD51ED"/>
    <w:rsid w:val="00BD55D1"/>
    <w:rsid w:val="00BD5D9C"/>
    <w:rsid w:val="00BD5DE2"/>
    <w:rsid w:val="00BD71C6"/>
    <w:rsid w:val="00BE0135"/>
    <w:rsid w:val="00BE04ED"/>
    <w:rsid w:val="00BE30F5"/>
    <w:rsid w:val="00BE31D2"/>
    <w:rsid w:val="00BE35E9"/>
    <w:rsid w:val="00BE4437"/>
    <w:rsid w:val="00BE46EC"/>
    <w:rsid w:val="00BE55FB"/>
    <w:rsid w:val="00BE5D1A"/>
    <w:rsid w:val="00BE7476"/>
    <w:rsid w:val="00BE7F79"/>
    <w:rsid w:val="00BF0057"/>
    <w:rsid w:val="00BF0360"/>
    <w:rsid w:val="00BF0FD1"/>
    <w:rsid w:val="00BF1816"/>
    <w:rsid w:val="00BF2BEF"/>
    <w:rsid w:val="00BF2DD1"/>
    <w:rsid w:val="00BF3208"/>
    <w:rsid w:val="00BF3222"/>
    <w:rsid w:val="00BF4E3B"/>
    <w:rsid w:val="00BF56C4"/>
    <w:rsid w:val="00BF5D68"/>
    <w:rsid w:val="00BF6628"/>
    <w:rsid w:val="00BF6715"/>
    <w:rsid w:val="00BF73B5"/>
    <w:rsid w:val="00BF7A75"/>
    <w:rsid w:val="00C01302"/>
    <w:rsid w:val="00C01445"/>
    <w:rsid w:val="00C015A2"/>
    <w:rsid w:val="00C02000"/>
    <w:rsid w:val="00C02346"/>
    <w:rsid w:val="00C027B6"/>
    <w:rsid w:val="00C029F9"/>
    <w:rsid w:val="00C02C59"/>
    <w:rsid w:val="00C02E77"/>
    <w:rsid w:val="00C0323F"/>
    <w:rsid w:val="00C040B1"/>
    <w:rsid w:val="00C042E6"/>
    <w:rsid w:val="00C058DB"/>
    <w:rsid w:val="00C06E9A"/>
    <w:rsid w:val="00C07B41"/>
    <w:rsid w:val="00C07CB0"/>
    <w:rsid w:val="00C11206"/>
    <w:rsid w:val="00C11C32"/>
    <w:rsid w:val="00C12B40"/>
    <w:rsid w:val="00C142D4"/>
    <w:rsid w:val="00C14517"/>
    <w:rsid w:val="00C156F1"/>
    <w:rsid w:val="00C17D2F"/>
    <w:rsid w:val="00C2058F"/>
    <w:rsid w:val="00C20E41"/>
    <w:rsid w:val="00C20E9D"/>
    <w:rsid w:val="00C2132D"/>
    <w:rsid w:val="00C21500"/>
    <w:rsid w:val="00C21F40"/>
    <w:rsid w:val="00C2268F"/>
    <w:rsid w:val="00C22F46"/>
    <w:rsid w:val="00C236A2"/>
    <w:rsid w:val="00C23DA1"/>
    <w:rsid w:val="00C2464E"/>
    <w:rsid w:val="00C24717"/>
    <w:rsid w:val="00C248CE"/>
    <w:rsid w:val="00C249D3"/>
    <w:rsid w:val="00C24BF2"/>
    <w:rsid w:val="00C25620"/>
    <w:rsid w:val="00C270FE"/>
    <w:rsid w:val="00C27337"/>
    <w:rsid w:val="00C30FCB"/>
    <w:rsid w:val="00C3128E"/>
    <w:rsid w:val="00C31B80"/>
    <w:rsid w:val="00C328E2"/>
    <w:rsid w:val="00C33D75"/>
    <w:rsid w:val="00C34555"/>
    <w:rsid w:val="00C34DFA"/>
    <w:rsid w:val="00C353CF"/>
    <w:rsid w:val="00C36CAB"/>
    <w:rsid w:val="00C42362"/>
    <w:rsid w:val="00C42B6A"/>
    <w:rsid w:val="00C4439A"/>
    <w:rsid w:val="00C445BB"/>
    <w:rsid w:val="00C449CB"/>
    <w:rsid w:val="00C4500C"/>
    <w:rsid w:val="00C450AE"/>
    <w:rsid w:val="00C45674"/>
    <w:rsid w:val="00C47565"/>
    <w:rsid w:val="00C50F4D"/>
    <w:rsid w:val="00C51960"/>
    <w:rsid w:val="00C5400E"/>
    <w:rsid w:val="00C544B3"/>
    <w:rsid w:val="00C54500"/>
    <w:rsid w:val="00C54B7E"/>
    <w:rsid w:val="00C56703"/>
    <w:rsid w:val="00C56878"/>
    <w:rsid w:val="00C56CD6"/>
    <w:rsid w:val="00C57A2B"/>
    <w:rsid w:val="00C57ECF"/>
    <w:rsid w:val="00C6122E"/>
    <w:rsid w:val="00C61D8A"/>
    <w:rsid w:val="00C61DCA"/>
    <w:rsid w:val="00C628EB"/>
    <w:rsid w:val="00C6318B"/>
    <w:rsid w:val="00C63DFF"/>
    <w:rsid w:val="00C6419D"/>
    <w:rsid w:val="00C643F7"/>
    <w:rsid w:val="00C64439"/>
    <w:rsid w:val="00C676E2"/>
    <w:rsid w:val="00C706F3"/>
    <w:rsid w:val="00C720DC"/>
    <w:rsid w:val="00C72902"/>
    <w:rsid w:val="00C73170"/>
    <w:rsid w:val="00C75AE1"/>
    <w:rsid w:val="00C762AF"/>
    <w:rsid w:val="00C8005E"/>
    <w:rsid w:val="00C806A6"/>
    <w:rsid w:val="00C80D83"/>
    <w:rsid w:val="00C8253F"/>
    <w:rsid w:val="00C827D3"/>
    <w:rsid w:val="00C83364"/>
    <w:rsid w:val="00C84595"/>
    <w:rsid w:val="00C8730F"/>
    <w:rsid w:val="00C903C2"/>
    <w:rsid w:val="00C905BB"/>
    <w:rsid w:val="00C90C28"/>
    <w:rsid w:val="00C90D45"/>
    <w:rsid w:val="00C92AFB"/>
    <w:rsid w:val="00C94234"/>
    <w:rsid w:val="00C947DE"/>
    <w:rsid w:val="00C948C1"/>
    <w:rsid w:val="00C9495C"/>
    <w:rsid w:val="00C95A69"/>
    <w:rsid w:val="00C9647F"/>
    <w:rsid w:val="00C96525"/>
    <w:rsid w:val="00C97037"/>
    <w:rsid w:val="00C97844"/>
    <w:rsid w:val="00CA09DC"/>
    <w:rsid w:val="00CA0A73"/>
    <w:rsid w:val="00CA1D54"/>
    <w:rsid w:val="00CA2138"/>
    <w:rsid w:val="00CA2615"/>
    <w:rsid w:val="00CA32CB"/>
    <w:rsid w:val="00CA3450"/>
    <w:rsid w:val="00CA508A"/>
    <w:rsid w:val="00CA59DA"/>
    <w:rsid w:val="00CA65E2"/>
    <w:rsid w:val="00CA7101"/>
    <w:rsid w:val="00CA75BE"/>
    <w:rsid w:val="00CA766D"/>
    <w:rsid w:val="00CA7D18"/>
    <w:rsid w:val="00CB01CF"/>
    <w:rsid w:val="00CB1284"/>
    <w:rsid w:val="00CB2BBB"/>
    <w:rsid w:val="00CB2C36"/>
    <w:rsid w:val="00CB3063"/>
    <w:rsid w:val="00CB3A64"/>
    <w:rsid w:val="00CB4D44"/>
    <w:rsid w:val="00CB534E"/>
    <w:rsid w:val="00CB5399"/>
    <w:rsid w:val="00CB6436"/>
    <w:rsid w:val="00CB709A"/>
    <w:rsid w:val="00CB72C1"/>
    <w:rsid w:val="00CC01FB"/>
    <w:rsid w:val="00CC0921"/>
    <w:rsid w:val="00CC1761"/>
    <w:rsid w:val="00CC25D3"/>
    <w:rsid w:val="00CC2D32"/>
    <w:rsid w:val="00CC43E5"/>
    <w:rsid w:val="00CC56CD"/>
    <w:rsid w:val="00CC5A71"/>
    <w:rsid w:val="00CC7BF1"/>
    <w:rsid w:val="00CD06F2"/>
    <w:rsid w:val="00CD125A"/>
    <w:rsid w:val="00CD2A6F"/>
    <w:rsid w:val="00CD2DBE"/>
    <w:rsid w:val="00CD416B"/>
    <w:rsid w:val="00CE2713"/>
    <w:rsid w:val="00CE2982"/>
    <w:rsid w:val="00CE32A1"/>
    <w:rsid w:val="00CE581D"/>
    <w:rsid w:val="00CE5E0C"/>
    <w:rsid w:val="00CE6E59"/>
    <w:rsid w:val="00CE6EFC"/>
    <w:rsid w:val="00CF0925"/>
    <w:rsid w:val="00CF1EF9"/>
    <w:rsid w:val="00CF227F"/>
    <w:rsid w:val="00CF5B6C"/>
    <w:rsid w:val="00CF6E50"/>
    <w:rsid w:val="00CF738D"/>
    <w:rsid w:val="00CF7CF0"/>
    <w:rsid w:val="00D01C35"/>
    <w:rsid w:val="00D02127"/>
    <w:rsid w:val="00D033D7"/>
    <w:rsid w:val="00D05409"/>
    <w:rsid w:val="00D062D8"/>
    <w:rsid w:val="00D06496"/>
    <w:rsid w:val="00D06784"/>
    <w:rsid w:val="00D10BDA"/>
    <w:rsid w:val="00D1138C"/>
    <w:rsid w:val="00D12DA2"/>
    <w:rsid w:val="00D13307"/>
    <w:rsid w:val="00D13962"/>
    <w:rsid w:val="00D13B3C"/>
    <w:rsid w:val="00D14C90"/>
    <w:rsid w:val="00D14EAE"/>
    <w:rsid w:val="00D158FB"/>
    <w:rsid w:val="00D16C6B"/>
    <w:rsid w:val="00D170AF"/>
    <w:rsid w:val="00D17157"/>
    <w:rsid w:val="00D1777D"/>
    <w:rsid w:val="00D2249C"/>
    <w:rsid w:val="00D228C8"/>
    <w:rsid w:val="00D22D84"/>
    <w:rsid w:val="00D233CA"/>
    <w:rsid w:val="00D233D9"/>
    <w:rsid w:val="00D23A03"/>
    <w:rsid w:val="00D23AED"/>
    <w:rsid w:val="00D261D0"/>
    <w:rsid w:val="00D274D4"/>
    <w:rsid w:val="00D328D4"/>
    <w:rsid w:val="00D33046"/>
    <w:rsid w:val="00D336BF"/>
    <w:rsid w:val="00D36DB1"/>
    <w:rsid w:val="00D376C5"/>
    <w:rsid w:val="00D37765"/>
    <w:rsid w:val="00D37B3B"/>
    <w:rsid w:val="00D40527"/>
    <w:rsid w:val="00D406E6"/>
    <w:rsid w:val="00D42330"/>
    <w:rsid w:val="00D426FA"/>
    <w:rsid w:val="00D44523"/>
    <w:rsid w:val="00D44B68"/>
    <w:rsid w:val="00D45545"/>
    <w:rsid w:val="00D45ED1"/>
    <w:rsid w:val="00D46AC0"/>
    <w:rsid w:val="00D47E53"/>
    <w:rsid w:val="00D50A6C"/>
    <w:rsid w:val="00D51A43"/>
    <w:rsid w:val="00D52F04"/>
    <w:rsid w:val="00D535A6"/>
    <w:rsid w:val="00D53930"/>
    <w:rsid w:val="00D54100"/>
    <w:rsid w:val="00D55430"/>
    <w:rsid w:val="00D55947"/>
    <w:rsid w:val="00D565C9"/>
    <w:rsid w:val="00D56797"/>
    <w:rsid w:val="00D60259"/>
    <w:rsid w:val="00D61459"/>
    <w:rsid w:val="00D64125"/>
    <w:rsid w:val="00D642C5"/>
    <w:rsid w:val="00D6456A"/>
    <w:rsid w:val="00D647BD"/>
    <w:rsid w:val="00D65240"/>
    <w:rsid w:val="00D66766"/>
    <w:rsid w:val="00D667C3"/>
    <w:rsid w:val="00D66985"/>
    <w:rsid w:val="00D66E55"/>
    <w:rsid w:val="00D676B4"/>
    <w:rsid w:val="00D67990"/>
    <w:rsid w:val="00D67F03"/>
    <w:rsid w:val="00D702E7"/>
    <w:rsid w:val="00D71165"/>
    <w:rsid w:val="00D71BF0"/>
    <w:rsid w:val="00D71C97"/>
    <w:rsid w:val="00D72759"/>
    <w:rsid w:val="00D72C92"/>
    <w:rsid w:val="00D74BF1"/>
    <w:rsid w:val="00D7501F"/>
    <w:rsid w:val="00D756B6"/>
    <w:rsid w:val="00D75888"/>
    <w:rsid w:val="00D76264"/>
    <w:rsid w:val="00D765A7"/>
    <w:rsid w:val="00D765FC"/>
    <w:rsid w:val="00D7724D"/>
    <w:rsid w:val="00D7729E"/>
    <w:rsid w:val="00D7774D"/>
    <w:rsid w:val="00D80CE5"/>
    <w:rsid w:val="00D82132"/>
    <w:rsid w:val="00D8382D"/>
    <w:rsid w:val="00D84BFA"/>
    <w:rsid w:val="00D854F7"/>
    <w:rsid w:val="00D861CE"/>
    <w:rsid w:val="00D879C3"/>
    <w:rsid w:val="00D87A29"/>
    <w:rsid w:val="00D87CAB"/>
    <w:rsid w:val="00D90CF3"/>
    <w:rsid w:val="00D90E86"/>
    <w:rsid w:val="00D91427"/>
    <w:rsid w:val="00D91E68"/>
    <w:rsid w:val="00D929EA"/>
    <w:rsid w:val="00D93279"/>
    <w:rsid w:val="00D942D6"/>
    <w:rsid w:val="00D95ED7"/>
    <w:rsid w:val="00D96D6F"/>
    <w:rsid w:val="00D9796C"/>
    <w:rsid w:val="00D97A00"/>
    <w:rsid w:val="00DA0727"/>
    <w:rsid w:val="00DA1245"/>
    <w:rsid w:val="00DA1434"/>
    <w:rsid w:val="00DA1A7E"/>
    <w:rsid w:val="00DA26E4"/>
    <w:rsid w:val="00DA2A25"/>
    <w:rsid w:val="00DA346E"/>
    <w:rsid w:val="00DA3A5D"/>
    <w:rsid w:val="00DA3F1F"/>
    <w:rsid w:val="00DA4B41"/>
    <w:rsid w:val="00DA59CB"/>
    <w:rsid w:val="00DA6F33"/>
    <w:rsid w:val="00DB0ADC"/>
    <w:rsid w:val="00DB2C07"/>
    <w:rsid w:val="00DB3571"/>
    <w:rsid w:val="00DB3D0B"/>
    <w:rsid w:val="00DB51D4"/>
    <w:rsid w:val="00DB5498"/>
    <w:rsid w:val="00DB56E4"/>
    <w:rsid w:val="00DB793B"/>
    <w:rsid w:val="00DB7DA6"/>
    <w:rsid w:val="00DB7F4C"/>
    <w:rsid w:val="00DC0331"/>
    <w:rsid w:val="00DC0A2D"/>
    <w:rsid w:val="00DC0DF1"/>
    <w:rsid w:val="00DC109F"/>
    <w:rsid w:val="00DC1B36"/>
    <w:rsid w:val="00DC1E74"/>
    <w:rsid w:val="00DC2501"/>
    <w:rsid w:val="00DC2973"/>
    <w:rsid w:val="00DC394E"/>
    <w:rsid w:val="00DC472B"/>
    <w:rsid w:val="00DC5535"/>
    <w:rsid w:val="00DC5E22"/>
    <w:rsid w:val="00DC65A0"/>
    <w:rsid w:val="00DC6CF4"/>
    <w:rsid w:val="00DC6FF4"/>
    <w:rsid w:val="00DC7592"/>
    <w:rsid w:val="00DC7E95"/>
    <w:rsid w:val="00DC7EB1"/>
    <w:rsid w:val="00DD03D3"/>
    <w:rsid w:val="00DD04DA"/>
    <w:rsid w:val="00DD147C"/>
    <w:rsid w:val="00DD3770"/>
    <w:rsid w:val="00DD52FE"/>
    <w:rsid w:val="00DD5C5A"/>
    <w:rsid w:val="00DD64BA"/>
    <w:rsid w:val="00DD6884"/>
    <w:rsid w:val="00DD6CCB"/>
    <w:rsid w:val="00DD76EF"/>
    <w:rsid w:val="00DE0413"/>
    <w:rsid w:val="00DE16E4"/>
    <w:rsid w:val="00DE26AF"/>
    <w:rsid w:val="00DE29AC"/>
    <w:rsid w:val="00DE3043"/>
    <w:rsid w:val="00DE3285"/>
    <w:rsid w:val="00DE3A23"/>
    <w:rsid w:val="00DE3C3D"/>
    <w:rsid w:val="00DE4349"/>
    <w:rsid w:val="00DE5C93"/>
    <w:rsid w:val="00DE6071"/>
    <w:rsid w:val="00DE6482"/>
    <w:rsid w:val="00DF2417"/>
    <w:rsid w:val="00DF3D6B"/>
    <w:rsid w:val="00DF64F0"/>
    <w:rsid w:val="00DF6EFD"/>
    <w:rsid w:val="00DF7B38"/>
    <w:rsid w:val="00E00162"/>
    <w:rsid w:val="00E00B6D"/>
    <w:rsid w:val="00E00BFB"/>
    <w:rsid w:val="00E02A50"/>
    <w:rsid w:val="00E03903"/>
    <w:rsid w:val="00E03CCE"/>
    <w:rsid w:val="00E03D13"/>
    <w:rsid w:val="00E04C6A"/>
    <w:rsid w:val="00E052A2"/>
    <w:rsid w:val="00E0581E"/>
    <w:rsid w:val="00E05E8F"/>
    <w:rsid w:val="00E05FF0"/>
    <w:rsid w:val="00E0626B"/>
    <w:rsid w:val="00E06533"/>
    <w:rsid w:val="00E06570"/>
    <w:rsid w:val="00E076A0"/>
    <w:rsid w:val="00E10123"/>
    <w:rsid w:val="00E114B0"/>
    <w:rsid w:val="00E12566"/>
    <w:rsid w:val="00E125CE"/>
    <w:rsid w:val="00E12DA0"/>
    <w:rsid w:val="00E13119"/>
    <w:rsid w:val="00E14534"/>
    <w:rsid w:val="00E15FD7"/>
    <w:rsid w:val="00E16260"/>
    <w:rsid w:val="00E20027"/>
    <w:rsid w:val="00E2053D"/>
    <w:rsid w:val="00E20CFF"/>
    <w:rsid w:val="00E20D46"/>
    <w:rsid w:val="00E21302"/>
    <w:rsid w:val="00E23109"/>
    <w:rsid w:val="00E239E1"/>
    <w:rsid w:val="00E242FB"/>
    <w:rsid w:val="00E24928"/>
    <w:rsid w:val="00E2567F"/>
    <w:rsid w:val="00E25BD5"/>
    <w:rsid w:val="00E26583"/>
    <w:rsid w:val="00E27ED8"/>
    <w:rsid w:val="00E30362"/>
    <w:rsid w:val="00E3143B"/>
    <w:rsid w:val="00E32141"/>
    <w:rsid w:val="00E3262C"/>
    <w:rsid w:val="00E32BE4"/>
    <w:rsid w:val="00E33737"/>
    <w:rsid w:val="00E33DAA"/>
    <w:rsid w:val="00E35701"/>
    <w:rsid w:val="00E372B2"/>
    <w:rsid w:val="00E373C2"/>
    <w:rsid w:val="00E40FD2"/>
    <w:rsid w:val="00E41AE9"/>
    <w:rsid w:val="00E41DBD"/>
    <w:rsid w:val="00E4270E"/>
    <w:rsid w:val="00E4320A"/>
    <w:rsid w:val="00E43B08"/>
    <w:rsid w:val="00E45EE5"/>
    <w:rsid w:val="00E46123"/>
    <w:rsid w:val="00E4618C"/>
    <w:rsid w:val="00E47597"/>
    <w:rsid w:val="00E50A4D"/>
    <w:rsid w:val="00E50E44"/>
    <w:rsid w:val="00E51559"/>
    <w:rsid w:val="00E528E0"/>
    <w:rsid w:val="00E5313A"/>
    <w:rsid w:val="00E53140"/>
    <w:rsid w:val="00E53660"/>
    <w:rsid w:val="00E537A3"/>
    <w:rsid w:val="00E5393A"/>
    <w:rsid w:val="00E543A2"/>
    <w:rsid w:val="00E5465C"/>
    <w:rsid w:val="00E54F16"/>
    <w:rsid w:val="00E559D1"/>
    <w:rsid w:val="00E55E15"/>
    <w:rsid w:val="00E56A16"/>
    <w:rsid w:val="00E56CDD"/>
    <w:rsid w:val="00E57946"/>
    <w:rsid w:val="00E57A28"/>
    <w:rsid w:val="00E601B3"/>
    <w:rsid w:val="00E63252"/>
    <w:rsid w:val="00E633EC"/>
    <w:rsid w:val="00E6345F"/>
    <w:rsid w:val="00E6363A"/>
    <w:rsid w:val="00E63A95"/>
    <w:rsid w:val="00E63E5A"/>
    <w:rsid w:val="00E6461F"/>
    <w:rsid w:val="00E64BB0"/>
    <w:rsid w:val="00E650DF"/>
    <w:rsid w:val="00E659F8"/>
    <w:rsid w:val="00E70176"/>
    <w:rsid w:val="00E70445"/>
    <w:rsid w:val="00E7044D"/>
    <w:rsid w:val="00E71AE3"/>
    <w:rsid w:val="00E71B6F"/>
    <w:rsid w:val="00E72A19"/>
    <w:rsid w:val="00E72EB4"/>
    <w:rsid w:val="00E73AFF"/>
    <w:rsid w:val="00E77A10"/>
    <w:rsid w:val="00E80BD7"/>
    <w:rsid w:val="00E82CD2"/>
    <w:rsid w:val="00E83921"/>
    <w:rsid w:val="00E842FA"/>
    <w:rsid w:val="00E84477"/>
    <w:rsid w:val="00E8477D"/>
    <w:rsid w:val="00E847BF"/>
    <w:rsid w:val="00E86D23"/>
    <w:rsid w:val="00E86F51"/>
    <w:rsid w:val="00E87BC1"/>
    <w:rsid w:val="00E9070F"/>
    <w:rsid w:val="00E908A3"/>
    <w:rsid w:val="00E909C9"/>
    <w:rsid w:val="00E914D5"/>
    <w:rsid w:val="00E91CF1"/>
    <w:rsid w:val="00E92E16"/>
    <w:rsid w:val="00E94087"/>
    <w:rsid w:val="00E962C5"/>
    <w:rsid w:val="00EA1734"/>
    <w:rsid w:val="00EA283D"/>
    <w:rsid w:val="00EA3AC9"/>
    <w:rsid w:val="00EA4DE7"/>
    <w:rsid w:val="00EA5B56"/>
    <w:rsid w:val="00EA6DA3"/>
    <w:rsid w:val="00EB0461"/>
    <w:rsid w:val="00EB0AC2"/>
    <w:rsid w:val="00EB0EA6"/>
    <w:rsid w:val="00EB1609"/>
    <w:rsid w:val="00EB16E9"/>
    <w:rsid w:val="00EB2B99"/>
    <w:rsid w:val="00EB3EA1"/>
    <w:rsid w:val="00EB5085"/>
    <w:rsid w:val="00EB6DE2"/>
    <w:rsid w:val="00EB7B2B"/>
    <w:rsid w:val="00EC2090"/>
    <w:rsid w:val="00EC332C"/>
    <w:rsid w:val="00EC34B2"/>
    <w:rsid w:val="00EC3C0C"/>
    <w:rsid w:val="00EC53E3"/>
    <w:rsid w:val="00EC57F2"/>
    <w:rsid w:val="00EC710E"/>
    <w:rsid w:val="00EC73CF"/>
    <w:rsid w:val="00EC7A71"/>
    <w:rsid w:val="00EC7FF2"/>
    <w:rsid w:val="00ED056B"/>
    <w:rsid w:val="00ED0796"/>
    <w:rsid w:val="00ED5CAF"/>
    <w:rsid w:val="00ED5D4A"/>
    <w:rsid w:val="00ED6594"/>
    <w:rsid w:val="00ED6DFB"/>
    <w:rsid w:val="00ED7334"/>
    <w:rsid w:val="00EE1E73"/>
    <w:rsid w:val="00EE21BD"/>
    <w:rsid w:val="00EE365A"/>
    <w:rsid w:val="00EE59C6"/>
    <w:rsid w:val="00EE5ADD"/>
    <w:rsid w:val="00EE5B94"/>
    <w:rsid w:val="00EE5D2B"/>
    <w:rsid w:val="00EE6423"/>
    <w:rsid w:val="00EE699B"/>
    <w:rsid w:val="00EE7022"/>
    <w:rsid w:val="00EE7836"/>
    <w:rsid w:val="00EF0BC6"/>
    <w:rsid w:val="00EF0DEF"/>
    <w:rsid w:val="00EF2030"/>
    <w:rsid w:val="00EF2670"/>
    <w:rsid w:val="00EF27D6"/>
    <w:rsid w:val="00EF2ADC"/>
    <w:rsid w:val="00EF3D49"/>
    <w:rsid w:val="00EF53D3"/>
    <w:rsid w:val="00EF5C19"/>
    <w:rsid w:val="00EF658F"/>
    <w:rsid w:val="00F00A5E"/>
    <w:rsid w:val="00F00BDB"/>
    <w:rsid w:val="00F0140D"/>
    <w:rsid w:val="00F019F2"/>
    <w:rsid w:val="00F0222E"/>
    <w:rsid w:val="00F02A6C"/>
    <w:rsid w:val="00F03ADF"/>
    <w:rsid w:val="00F05D0D"/>
    <w:rsid w:val="00F067A2"/>
    <w:rsid w:val="00F06B87"/>
    <w:rsid w:val="00F06E74"/>
    <w:rsid w:val="00F104BB"/>
    <w:rsid w:val="00F10F48"/>
    <w:rsid w:val="00F11948"/>
    <w:rsid w:val="00F12A62"/>
    <w:rsid w:val="00F14783"/>
    <w:rsid w:val="00F14AFC"/>
    <w:rsid w:val="00F15D22"/>
    <w:rsid w:val="00F16330"/>
    <w:rsid w:val="00F16FAB"/>
    <w:rsid w:val="00F174BE"/>
    <w:rsid w:val="00F17F1C"/>
    <w:rsid w:val="00F22439"/>
    <w:rsid w:val="00F22B8E"/>
    <w:rsid w:val="00F22C47"/>
    <w:rsid w:val="00F23CD2"/>
    <w:rsid w:val="00F24203"/>
    <w:rsid w:val="00F242F6"/>
    <w:rsid w:val="00F24530"/>
    <w:rsid w:val="00F24E57"/>
    <w:rsid w:val="00F273D9"/>
    <w:rsid w:val="00F30102"/>
    <w:rsid w:val="00F3035C"/>
    <w:rsid w:val="00F312B2"/>
    <w:rsid w:val="00F322BC"/>
    <w:rsid w:val="00F328B3"/>
    <w:rsid w:val="00F332D8"/>
    <w:rsid w:val="00F3576A"/>
    <w:rsid w:val="00F37D9F"/>
    <w:rsid w:val="00F405AB"/>
    <w:rsid w:val="00F408FA"/>
    <w:rsid w:val="00F40B4E"/>
    <w:rsid w:val="00F4139E"/>
    <w:rsid w:val="00F41960"/>
    <w:rsid w:val="00F41DEF"/>
    <w:rsid w:val="00F42757"/>
    <w:rsid w:val="00F43CEF"/>
    <w:rsid w:val="00F44399"/>
    <w:rsid w:val="00F44584"/>
    <w:rsid w:val="00F4658E"/>
    <w:rsid w:val="00F507E1"/>
    <w:rsid w:val="00F50EEC"/>
    <w:rsid w:val="00F50FE5"/>
    <w:rsid w:val="00F51037"/>
    <w:rsid w:val="00F51341"/>
    <w:rsid w:val="00F52B2A"/>
    <w:rsid w:val="00F53B69"/>
    <w:rsid w:val="00F54071"/>
    <w:rsid w:val="00F54BB7"/>
    <w:rsid w:val="00F56C0F"/>
    <w:rsid w:val="00F571DC"/>
    <w:rsid w:val="00F57974"/>
    <w:rsid w:val="00F60E54"/>
    <w:rsid w:val="00F62893"/>
    <w:rsid w:val="00F63084"/>
    <w:rsid w:val="00F655ED"/>
    <w:rsid w:val="00F668E4"/>
    <w:rsid w:val="00F67851"/>
    <w:rsid w:val="00F7005B"/>
    <w:rsid w:val="00F70377"/>
    <w:rsid w:val="00F7052D"/>
    <w:rsid w:val="00F70D4B"/>
    <w:rsid w:val="00F722C9"/>
    <w:rsid w:val="00F72CA9"/>
    <w:rsid w:val="00F72DE5"/>
    <w:rsid w:val="00F73E92"/>
    <w:rsid w:val="00F75386"/>
    <w:rsid w:val="00F760DE"/>
    <w:rsid w:val="00F761F0"/>
    <w:rsid w:val="00F76546"/>
    <w:rsid w:val="00F77826"/>
    <w:rsid w:val="00F77A83"/>
    <w:rsid w:val="00F77D34"/>
    <w:rsid w:val="00F80AF2"/>
    <w:rsid w:val="00F81095"/>
    <w:rsid w:val="00F8135A"/>
    <w:rsid w:val="00F81A2E"/>
    <w:rsid w:val="00F831F2"/>
    <w:rsid w:val="00F84BEC"/>
    <w:rsid w:val="00F85AF1"/>
    <w:rsid w:val="00F86A2A"/>
    <w:rsid w:val="00F90792"/>
    <w:rsid w:val="00F90CAB"/>
    <w:rsid w:val="00F91811"/>
    <w:rsid w:val="00F924B7"/>
    <w:rsid w:val="00F926B3"/>
    <w:rsid w:val="00F93241"/>
    <w:rsid w:val="00F94182"/>
    <w:rsid w:val="00F944C5"/>
    <w:rsid w:val="00F945E3"/>
    <w:rsid w:val="00F95C5C"/>
    <w:rsid w:val="00F96059"/>
    <w:rsid w:val="00F97F2A"/>
    <w:rsid w:val="00FA0A28"/>
    <w:rsid w:val="00FA1882"/>
    <w:rsid w:val="00FA20F7"/>
    <w:rsid w:val="00FA2F7A"/>
    <w:rsid w:val="00FA44E2"/>
    <w:rsid w:val="00FA4E0E"/>
    <w:rsid w:val="00FA5E6D"/>
    <w:rsid w:val="00FA6B60"/>
    <w:rsid w:val="00FB0CCF"/>
    <w:rsid w:val="00FB11DA"/>
    <w:rsid w:val="00FB14B1"/>
    <w:rsid w:val="00FB1806"/>
    <w:rsid w:val="00FB24EF"/>
    <w:rsid w:val="00FB294C"/>
    <w:rsid w:val="00FB325F"/>
    <w:rsid w:val="00FB3EA0"/>
    <w:rsid w:val="00FB4965"/>
    <w:rsid w:val="00FB5646"/>
    <w:rsid w:val="00FB57EB"/>
    <w:rsid w:val="00FB7188"/>
    <w:rsid w:val="00FC0039"/>
    <w:rsid w:val="00FC0137"/>
    <w:rsid w:val="00FC1614"/>
    <w:rsid w:val="00FC296B"/>
    <w:rsid w:val="00FC37B7"/>
    <w:rsid w:val="00FC5781"/>
    <w:rsid w:val="00FC59CD"/>
    <w:rsid w:val="00FC7CA0"/>
    <w:rsid w:val="00FD0A83"/>
    <w:rsid w:val="00FD0AD4"/>
    <w:rsid w:val="00FD1601"/>
    <w:rsid w:val="00FD1DD5"/>
    <w:rsid w:val="00FD2056"/>
    <w:rsid w:val="00FD2761"/>
    <w:rsid w:val="00FD2A4C"/>
    <w:rsid w:val="00FD3054"/>
    <w:rsid w:val="00FD3443"/>
    <w:rsid w:val="00FD4399"/>
    <w:rsid w:val="00FD67D0"/>
    <w:rsid w:val="00FD75B4"/>
    <w:rsid w:val="00FD7CFB"/>
    <w:rsid w:val="00FE1CDA"/>
    <w:rsid w:val="00FE314A"/>
    <w:rsid w:val="00FE3719"/>
    <w:rsid w:val="00FE3CBA"/>
    <w:rsid w:val="00FE3E0F"/>
    <w:rsid w:val="00FE3F9E"/>
    <w:rsid w:val="00FE54EF"/>
    <w:rsid w:val="00FE5EA2"/>
    <w:rsid w:val="00FE7317"/>
    <w:rsid w:val="00FE7C73"/>
    <w:rsid w:val="00FF0EF7"/>
    <w:rsid w:val="00FF146B"/>
    <w:rsid w:val="00FF223C"/>
    <w:rsid w:val="00FF28F4"/>
    <w:rsid w:val="00FF2CAE"/>
    <w:rsid w:val="00FF36BF"/>
    <w:rsid w:val="00FF5625"/>
    <w:rsid w:val="00FF57D5"/>
    <w:rsid w:val="00FF591A"/>
    <w:rsid w:val="00FF7BC8"/>
    <w:rsid w:val="012FCE03"/>
    <w:rsid w:val="01949D98"/>
    <w:rsid w:val="02242D9A"/>
    <w:rsid w:val="026377DC"/>
    <w:rsid w:val="04C5DE10"/>
    <w:rsid w:val="05271D19"/>
    <w:rsid w:val="05430499"/>
    <w:rsid w:val="05F67FE3"/>
    <w:rsid w:val="092A2C74"/>
    <w:rsid w:val="0BFF4050"/>
    <w:rsid w:val="0DA02B5A"/>
    <w:rsid w:val="0DC0BC88"/>
    <w:rsid w:val="1102B223"/>
    <w:rsid w:val="13CC2DDD"/>
    <w:rsid w:val="14C8AFF6"/>
    <w:rsid w:val="1642570E"/>
    <w:rsid w:val="1672E42D"/>
    <w:rsid w:val="169101F5"/>
    <w:rsid w:val="1798E0A0"/>
    <w:rsid w:val="18AA2343"/>
    <w:rsid w:val="1A95F421"/>
    <w:rsid w:val="1D6CC248"/>
    <w:rsid w:val="1E6F35BD"/>
    <w:rsid w:val="1FFDCAD1"/>
    <w:rsid w:val="2147AC84"/>
    <w:rsid w:val="225FA4F1"/>
    <w:rsid w:val="2332394D"/>
    <w:rsid w:val="2347E797"/>
    <w:rsid w:val="2348F9E4"/>
    <w:rsid w:val="2352ADEC"/>
    <w:rsid w:val="23D43799"/>
    <w:rsid w:val="2988B2C9"/>
    <w:rsid w:val="2A0FDF78"/>
    <w:rsid w:val="2ABDEF33"/>
    <w:rsid w:val="2CE9C228"/>
    <w:rsid w:val="2ECF1A03"/>
    <w:rsid w:val="2F8775D7"/>
    <w:rsid w:val="2FAB7ADC"/>
    <w:rsid w:val="3039DFDD"/>
    <w:rsid w:val="3041A4AD"/>
    <w:rsid w:val="314F0E93"/>
    <w:rsid w:val="315032FD"/>
    <w:rsid w:val="31CE3A96"/>
    <w:rsid w:val="35A40580"/>
    <w:rsid w:val="36814F7E"/>
    <w:rsid w:val="371C9766"/>
    <w:rsid w:val="3A76BD21"/>
    <w:rsid w:val="3DD6EF07"/>
    <w:rsid w:val="3E4B5503"/>
    <w:rsid w:val="3EDD9A91"/>
    <w:rsid w:val="3F50E232"/>
    <w:rsid w:val="4187C59A"/>
    <w:rsid w:val="431F1DD6"/>
    <w:rsid w:val="435D11F4"/>
    <w:rsid w:val="44F1D151"/>
    <w:rsid w:val="451F0D64"/>
    <w:rsid w:val="45680555"/>
    <w:rsid w:val="497CA82F"/>
    <w:rsid w:val="4BC27A0B"/>
    <w:rsid w:val="4D974938"/>
    <w:rsid w:val="4EEAD212"/>
    <w:rsid w:val="4FE6E052"/>
    <w:rsid w:val="501C80F7"/>
    <w:rsid w:val="50BF15DA"/>
    <w:rsid w:val="515106C9"/>
    <w:rsid w:val="518D0FC2"/>
    <w:rsid w:val="52ABDA14"/>
    <w:rsid w:val="530CD6BA"/>
    <w:rsid w:val="541AFC5F"/>
    <w:rsid w:val="570447D6"/>
    <w:rsid w:val="59D8619B"/>
    <w:rsid w:val="5B5A2100"/>
    <w:rsid w:val="5D06DCB1"/>
    <w:rsid w:val="5DC65343"/>
    <w:rsid w:val="602C14BA"/>
    <w:rsid w:val="628885E0"/>
    <w:rsid w:val="62C36846"/>
    <w:rsid w:val="63B63663"/>
    <w:rsid w:val="644D116A"/>
    <w:rsid w:val="6504F49E"/>
    <w:rsid w:val="65136838"/>
    <w:rsid w:val="6575EF50"/>
    <w:rsid w:val="66AC61CA"/>
    <w:rsid w:val="6AD90563"/>
    <w:rsid w:val="6C40A482"/>
    <w:rsid w:val="6E040645"/>
    <w:rsid w:val="6EE940A1"/>
    <w:rsid w:val="70937B35"/>
    <w:rsid w:val="7251596C"/>
    <w:rsid w:val="747CFB7C"/>
    <w:rsid w:val="752296C0"/>
    <w:rsid w:val="75872F94"/>
    <w:rsid w:val="7748D9AE"/>
    <w:rsid w:val="779246B8"/>
    <w:rsid w:val="7911C568"/>
    <w:rsid w:val="794210A3"/>
    <w:rsid w:val="7C3707AB"/>
    <w:rsid w:val="7C50D835"/>
    <w:rsid w:val="7D591625"/>
    <w:rsid w:val="7F1674D8"/>
    <w:rsid w:val="7F3B712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7F4F"/>
  <w15:chartTrackingRefBased/>
  <w15:docId w15:val="{0AFBD306-416A-4760-82F2-5888120B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3D7"/>
    <w:rPr>
      <w:rFonts w:ascii="Arial Nova" w:hAnsi="Arial Nova"/>
    </w:rPr>
  </w:style>
  <w:style w:type="paragraph" w:styleId="Heading1">
    <w:name w:val="heading 1"/>
    <w:basedOn w:val="Title"/>
    <w:next w:val="Normal"/>
    <w:link w:val="Heading1Char"/>
    <w:uiPriority w:val="9"/>
    <w:qFormat/>
    <w:rsid w:val="00922516"/>
    <w:pPr>
      <w:numPr>
        <w:numId w:val="1"/>
      </w:numPr>
      <w:adjustRightInd w:val="0"/>
      <w:snapToGrid w:val="0"/>
      <w:spacing w:before="80" w:after="360" w:line="240" w:lineRule="atLeast"/>
      <w:ind w:left="714" w:hanging="357"/>
      <w:outlineLvl w:val="0"/>
    </w:pPr>
    <w:rPr>
      <w:rFonts w:ascii="Arial Nova" w:eastAsiaTheme="minorEastAsia" w:hAnsi="Arial Nova" w:cs="Calibri-Bold"/>
      <w:b/>
      <w:bCs/>
      <w:color w:val="2F5496" w:themeColor="accent1" w:themeShade="BF"/>
      <w:spacing w:val="0"/>
      <w:kern w:val="0"/>
      <w:sz w:val="40"/>
      <w:szCs w:val="40"/>
      <w:lang w:val="en-IE" w:eastAsia="zh-CN"/>
      <w14:ligatures w14:val="none"/>
    </w:rPr>
  </w:style>
  <w:style w:type="paragraph" w:styleId="Heading2">
    <w:name w:val="heading 2"/>
    <w:basedOn w:val="Normal"/>
    <w:next w:val="Normal"/>
    <w:link w:val="Heading2Char"/>
    <w:uiPriority w:val="9"/>
    <w:unhideWhenUsed/>
    <w:qFormat/>
    <w:rsid w:val="00922516"/>
    <w:pPr>
      <w:keepNext/>
      <w:keepLines/>
      <w:spacing w:before="40" w:after="0"/>
      <w:outlineLvl w:val="1"/>
    </w:pPr>
    <w:rPr>
      <w:rFonts w:eastAsiaTheme="majorEastAsia" w:cstheme="majorBidi"/>
      <w:b/>
      <w:color w:val="4472C4" w:themeColor="accent1"/>
      <w:sz w:val="28"/>
      <w:szCs w:val="26"/>
    </w:rPr>
  </w:style>
  <w:style w:type="paragraph" w:styleId="Heading3">
    <w:name w:val="heading 3"/>
    <w:basedOn w:val="Normal"/>
    <w:next w:val="Normal"/>
    <w:link w:val="Heading3Char"/>
    <w:uiPriority w:val="9"/>
    <w:semiHidden/>
    <w:unhideWhenUsed/>
    <w:qFormat/>
    <w:rsid w:val="00412F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link w:val="StandardTextZchn"/>
    <w:qFormat/>
    <w:rsid w:val="00550E0F"/>
    <w:pPr>
      <w:spacing w:before="80" w:after="0" w:line="320" w:lineRule="exact"/>
      <w:jc w:val="both"/>
    </w:pPr>
    <w:rPr>
      <w:rFonts w:ascii="Calibri" w:eastAsia="Calibri" w:hAnsi="Calibri" w:cs="Times New Roman"/>
      <w:color w:val="000000" w:themeColor="text1"/>
      <w:kern w:val="0"/>
      <w:sz w:val="24"/>
      <w:szCs w:val="24"/>
      <w14:ligatures w14:val="none"/>
    </w:rPr>
  </w:style>
  <w:style w:type="character" w:customStyle="1" w:styleId="StandardTextZchn">
    <w:name w:val="Standard Text Zchn"/>
    <w:link w:val="StandardText"/>
    <w:rsid w:val="00550E0F"/>
    <w:rPr>
      <w:rFonts w:ascii="Calibri" w:eastAsia="Calibri" w:hAnsi="Calibri" w:cs="Times New Roman"/>
      <w:color w:val="000000" w:themeColor="text1"/>
      <w:kern w:val="0"/>
      <w:sz w:val="24"/>
      <w:szCs w:val="24"/>
      <w14:ligatures w14:val="none"/>
    </w:rPr>
  </w:style>
  <w:style w:type="character" w:styleId="BookTitle">
    <w:name w:val="Book Title"/>
    <w:basedOn w:val="DefaultParagraphFont"/>
    <w:uiPriority w:val="33"/>
    <w:qFormat/>
    <w:rsid w:val="00550E0F"/>
    <w:rPr>
      <w:b/>
      <w:bCs/>
      <w:i/>
      <w:iCs/>
      <w:spacing w:val="5"/>
    </w:rPr>
  </w:style>
  <w:style w:type="paragraph" w:styleId="Header">
    <w:name w:val="header"/>
    <w:basedOn w:val="Normal"/>
    <w:link w:val="HeaderChar"/>
    <w:uiPriority w:val="99"/>
    <w:unhideWhenUsed/>
    <w:rsid w:val="00550E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0E0F"/>
  </w:style>
  <w:style w:type="paragraph" w:styleId="Footer">
    <w:name w:val="footer"/>
    <w:basedOn w:val="Normal"/>
    <w:link w:val="FooterChar"/>
    <w:uiPriority w:val="99"/>
    <w:unhideWhenUsed/>
    <w:rsid w:val="00550E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0E0F"/>
  </w:style>
  <w:style w:type="character" w:styleId="Hyperlink">
    <w:name w:val="Hyperlink"/>
    <w:uiPriority w:val="99"/>
    <w:unhideWhenUsed/>
    <w:rsid w:val="00550E0F"/>
    <w:rPr>
      <w:color w:val="00507F"/>
      <w:u w:val="single"/>
    </w:rPr>
  </w:style>
  <w:style w:type="character" w:customStyle="1" w:styleId="Heading1Char">
    <w:name w:val="Heading 1 Char"/>
    <w:basedOn w:val="DefaultParagraphFont"/>
    <w:link w:val="Heading1"/>
    <w:uiPriority w:val="9"/>
    <w:rsid w:val="00922516"/>
    <w:rPr>
      <w:rFonts w:ascii="Arial Nova" w:eastAsiaTheme="minorEastAsia" w:hAnsi="Arial Nova" w:cs="Calibri-Bold"/>
      <w:b/>
      <w:bCs/>
      <w:color w:val="2F5496" w:themeColor="accent1" w:themeShade="BF"/>
      <w:kern w:val="0"/>
      <w:sz w:val="40"/>
      <w:szCs w:val="40"/>
      <w:lang w:val="en-IE" w:eastAsia="zh-CN"/>
      <w14:ligatures w14:val="none"/>
    </w:rPr>
  </w:style>
  <w:style w:type="paragraph" w:styleId="Title">
    <w:name w:val="Title"/>
    <w:basedOn w:val="Normal"/>
    <w:next w:val="Normal"/>
    <w:link w:val="TitleChar"/>
    <w:uiPriority w:val="10"/>
    <w:qFormat/>
    <w:rsid w:val="00412F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FB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22516"/>
    <w:rPr>
      <w:rFonts w:ascii="Arial Nova" w:eastAsiaTheme="majorEastAsia" w:hAnsi="Arial Nova" w:cstheme="majorBidi"/>
      <w:b/>
      <w:color w:val="4472C4" w:themeColor="accent1"/>
      <w:sz w:val="28"/>
      <w:szCs w:val="26"/>
    </w:rPr>
  </w:style>
  <w:style w:type="paragraph" w:styleId="FootnoteText">
    <w:name w:val="footnote text"/>
    <w:basedOn w:val="Normal"/>
    <w:link w:val="FootnoteTextChar"/>
    <w:unhideWhenUsed/>
    <w:rsid w:val="00412FBC"/>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rsid w:val="00412FBC"/>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412FBC"/>
    <w:rPr>
      <w:vertAlign w:val="superscript"/>
    </w:rPr>
  </w:style>
  <w:style w:type="character" w:customStyle="1" w:styleId="normaltextrun">
    <w:name w:val="normaltextrun"/>
    <w:basedOn w:val="DefaultParagraphFont"/>
    <w:uiPriority w:val="1"/>
    <w:rsid w:val="00412FBC"/>
  </w:style>
  <w:style w:type="character" w:customStyle="1" w:styleId="eop">
    <w:name w:val="eop"/>
    <w:basedOn w:val="DefaultParagraphFont"/>
    <w:rsid w:val="00412FBC"/>
  </w:style>
  <w:style w:type="character" w:customStyle="1" w:styleId="Heading3Char">
    <w:name w:val="Heading 3 Char"/>
    <w:basedOn w:val="DefaultParagraphFont"/>
    <w:link w:val="Heading3"/>
    <w:uiPriority w:val="9"/>
    <w:rsid w:val="00412FBC"/>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412FBC"/>
    <w:pPr>
      <w:spacing w:after="0" w:line="240" w:lineRule="auto"/>
    </w:pPr>
    <w:rPr>
      <w:rFonts w:ascii="Calibri" w:eastAsia="Calibri" w:hAnsi="Calibri" w:cs="Times New Roman"/>
      <w:kern w:val="0"/>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FBC"/>
    <w:pPr>
      <w:spacing w:before="80" w:after="0" w:line="240" w:lineRule="auto"/>
      <w:ind w:left="720"/>
      <w:contextualSpacing/>
    </w:pPr>
    <w:rPr>
      <w:rFonts w:ascii="Calibri" w:eastAsia="Calibri" w:hAnsi="Calibri" w:cs="Times New Roman"/>
      <w:kern w:val="0"/>
      <w14:ligatures w14:val="none"/>
    </w:rPr>
  </w:style>
  <w:style w:type="character" w:customStyle="1" w:styleId="ListParagraphChar">
    <w:name w:val="List Paragraph Char"/>
    <w:basedOn w:val="DefaultParagraphFont"/>
    <w:link w:val="ListParagraph"/>
    <w:uiPriority w:val="34"/>
    <w:rsid w:val="00412FBC"/>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3F630E"/>
    <w:rPr>
      <w:color w:val="954F72" w:themeColor="followedHyperlink"/>
      <w:u w:val="single"/>
    </w:rPr>
  </w:style>
  <w:style w:type="paragraph" w:styleId="TOCHeading">
    <w:name w:val="TOC Heading"/>
    <w:basedOn w:val="Heading1"/>
    <w:next w:val="Normal"/>
    <w:uiPriority w:val="39"/>
    <w:unhideWhenUsed/>
    <w:qFormat/>
    <w:rsid w:val="009C732F"/>
    <w:pPr>
      <w:keepNext/>
      <w:keepLines/>
      <w:numPr>
        <w:numId w:val="0"/>
      </w:numPr>
      <w:adjustRightInd/>
      <w:snapToGrid/>
      <w:spacing w:before="240" w:after="0" w:line="259" w:lineRule="auto"/>
      <w:contextualSpacing w:val="0"/>
      <w:outlineLvl w:val="9"/>
    </w:pPr>
    <w:rPr>
      <w:rFonts w:asciiTheme="majorHAnsi" w:eastAsiaTheme="majorEastAsia" w:hAnsiTheme="majorHAnsi" w:cstheme="majorBidi"/>
      <w:b w:val="0"/>
      <w:bCs w:val="0"/>
      <w:sz w:val="32"/>
      <w:szCs w:val="32"/>
      <w:lang w:val="en-US" w:eastAsia="en-US"/>
    </w:rPr>
  </w:style>
  <w:style w:type="paragraph" w:styleId="TOC1">
    <w:name w:val="toc 1"/>
    <w:basedOn w:val="Normal"/>
    <w:next w:val="Normal"/>
    <w:autoRedefine/>
    <w:uiPriority w:val="39"/>
    <w:unhideWhenUsed/>
    <w:rsid w:val="009C732F"/>
    <w:pPr>
      <w:spacing w:after="100"/>
    </w:pPr>
  </w:style>
  <w:style w:type="paragraph" w:styleId="TOC2">
    <w:name w:val="toc 2"/>
    <w:basedOn w:val="Normal"/>
    <w:next w:val="Normal"/>
    <w:autoRedefine/>
    <w:uiPriority w:val="39"/>
    <w:unhideWhenUsed/>
    <w:rsid w:val="009C732F"/>
    <w:pPr>
      <w:spacing w:after="100"/>
      <w:ind w:left="220"/>
    </w:pPr>
  </w:style>
  <w:style w:type="character" w:styleId="UnresolvedMention">
    <w:name w:val="Unresolved Mention"/>
    <w:basedOn w:val="DefaultParagraphFont"/>
    <w:uiPriority w:val="99"/>
    <w:semiHidden/>
    <w:unhideWhenUsed/>
    <w:rsid w:val="00AE2479"/>
    <w:rPr>
      <w:color w:val="605E5C"/>
      <w:shd w:val="clear" w:color="auto" w:fill="E1DFDD"/>
    </w:rPr>
  </w:style>
  <w:style w:type="paragraph" w:styleId="CommentText">
    <w:name w:val="annotation text"/>
    <w:basedOn w:val="Normal"/>
    <w:link w:val="CommentTextChar"/>
    <w:unhideWhenUsed/>
    <w:rsid w:val="008764E9"/>
    <w:pPr>
      <w:spacing w:line="240" w:lineRule="auto"/>
    </w:pPr>
    <w:rPr>
      <w:sz w:val="20"/>
      <w:szCs w:val="20"/>
    </w:rPr>
  </w:style>
  <w:style w:type="character" w:customStyle="1" w:styleId="CommentTextChar">
    <w:name w:val="Comment Text Char"/>
    <w:basedOn w:val="DefaultParagraphFont"/>
    <w:link w:val="CommentText"/>
    <w:uiPriority w:val="99"/>
    <w:rsid w:val="008764E9"/>
    <w:rPr>
      <w:rFonts w:ascii="Arial Nova" w:hAnsi="Arial Nova"/>
      <w:sz w:val="20"/>
      <w:szCs w:val="20"/>
    </w:rPr>
  </w:style>
  <w:style w:type="character" w:customStyle="1" w:styleId="subscript">
    <w:name w:val="subscript"/>
    <w:basedOn w:val="DefaultParagraphFont"/>
    <w:uiPriority w:val="1"/>
    <w:qFormat/>
    <w:rsid w:val="001B1313"/>
    <w:rPr>
      <w:vertAlign w:val="subscript"/>
      <w:lang w:val="en-US"/>
    </w:rPr>
  </w:style>
  <w:style w:type="character" w:styleId="CommentReference">
    <w:name w:val="annotation reference"/>
    <w:semiHidden/>
    <w:rsid w:val="004A286B"/>
    <w:rPr>
      <w:sz w:val="16"/>
      <w:szCs w:val="16"/>
    </w:rPr>
  </w:style>
  <w:style w:type="paragraph" w:styleId="CommentSubject">
    <w:name w:val="annotation subject"/>
    <w:basedOn w:val="CommentText"/>
    <w:next w:val="CommentText"/>
    <w:link w:val="CommentSubjectChar"/>
    <w:uiPriority w:val="99"/>
    <w:semiHidden/>
    <w:unhideWhenUsed/>
    <w:rsid w:val="00AA741A"/>
    <w:rPr>
      <w:b/>
      <w:bCs/>
    </w:rPr>
  </w:style>
  <w:style w:type="character" w:customStyle="1" w:styleId="CommentSubjectChar">
    <w:name w:val="Comment Subject Char"/>
    <w:basedOn w:val="CommentTextChar"/>
    <w:link w:val="CommentSubject"/>
    <w:uiPriority w:val="99"/>
    <w:semiHidden/>
    <w:rsid w:val="00AA741A"/>
    <w:rPr>
      <w:rFonts w:ascii="Arial Nova" w:hAnsi="Arial Nova"/>
      <w:b/>
      <w:bCs/>
      <w:sz w:val="20"/>
      <w:szCs w:val="20"/>
    </w:rPr>
  </w:style>
  <w:style w:type="paragraph" w:styleId="Revision">
    <w:name w:val="Revision"/>
    <w:hidden/>
    <w:uiPriority w:val="99"/>
    <w:semiHidden/>
    <w:rsid w:val="009336D5"/>
    <w:pPr>
      <w:spacing w:after="0" w:line="240" w:lineRule="auto"/>
    </w:pPr>
    <w:rPr>
      <w:rFonts w:ascii="Arial Nova" w:hAnsi="Arial Nova"/>
    </w:rPr>
  </w:style>
  <w:style w:type="paragraph" w:styleId="NormalWeb">
    <w:name w:val="Normal (Web)"/>
    <w:basedOn w:val="Normal"/>
    <w:uiPriority w:val="99"/>
    <w:semiHidden/>
    <w:unhideWhenUsed/>
    <w:rsid w:val="00C17D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1101">
      <w:bodyDiv w:val="1"/>
      <w:marLeft w:val="0"/>
      <w:marRight w:val="0"/>
      <w:marTop w:val="0"/>
      <w:marBottom w:val="0"/>
      <w:divBdr>
        <w:top w:val="none" w:sz="0" w:space="0" w:color="auto"/>
        <w:left w:val="none" w:sz="0" w:space="0" w:color="auto"/>
        <w:bottom w:val="none" w:sz="0" w:space="0" w:color="auto"/>
        <w:right w:val="none" w:sz="0" w:space="0" w:color="auto"/>
      </w:divBdr>
    </w:div>
    <w:div w:id="232084568">
      <w:bodyDiv w:val="1"/>
      <w:marLeft w:val="0"/>
      <w:marRight w:val="0"/>
      <w:marTop w:val="0"/>
      <w:marBottom w:val="0"/>
      <w:divBdr>
        <w:top w:val="none" w:sz="0" w:space="0" w:color="auto"/>
        <w:left w:val="none" w:sz="0" w:space="0" w:color="auto"/>
        <w:bottom w:val="none" w:sz="0" w:space="0" w:color="auto"/>
        <w:right w:val="none" w:sz="0" w:space="0" w:color="auto"/>
      </w:divBdr>
    </w:div>
    <w:div w:id="248544958">
      <w:bodyDiv w:val="1"/>
      <w:marLeft w:val="0"/>
      <w:marRight w:val="0"/>
      <w:marTop w:val="0"/>
      <w:marBottom w:val="0"/>
      <w:divBdr>
        <w:top w:val="none" w:sz="0" w:space="0" w:color="auto"/>
        <w:left w:val="none" w:sz="0" w:space="0" w:color="auto"/>
        <w:bottom w:val="none" w:sz="0" w:space="0" w:color="auto"/>
        <w:right w:val="none" w:sz="0" w:space="0" w:color="auto"/>
      </w:divBdr>
    </w:div>
    <w:div w:id="319579747">
      <w:bodyDiv w:val="1"/>
      <w:marLeft w:val="0"/>
      <w:marRight w:val="0"/>
      <w:marTop w:val="0"/>
      <w:marBottom w:val="0"/>
      <w:divBdr>
        <w:top w:val="none" w:sz="0" w:space="0" w:color="auto"/>
        <w:left w:val="none" w:sz="0" w:space="0" w:color="auto"/>
        <w:bottom w:val="none" w:sz="0" w:space="0" w:color="auto"/>
        <w:right w:val="none" w:sz="0" w:space="0" w:color="auto"/>
      </w:divBdr>
    </w:div>
    <w:div w:id="462233523">
      <w:bodyDiv w:val="1"/>
      <w:marLeft w:val="0"/>
      <w:marRight w:val="0"/>
      <w:marTop w:val="0"/>
      <w:marBottom w:val="0"/>
      <w:divBdr>
        <w:top w:val="none" w:sz="0" w:space="0" w:color="auto"/>
        <w:left w:val="none" w:sz="0" w:space="0" w:color="auto"/>
        <w:bottom w:val="none" w:sz="0" w:space="0" w:color="auto"/>
        <w:right w:val="none" w:sz="0" w:space="0" w:color="auto"/>
      </w:divBdr>
    </w:div>
    <w:div w:id="467747037">
      <w:bodyDiv w:val="1"/>
      <w:marLeft w:val="0"/>
      <w:marRight w:val="0"/>
      <w:marTop w:val="0"/>
      <w:marBottom w:val="0"/>
      <w:divBdr>
        <w:top w:val="none" w:sz="0" w:space="0" w:color="auto"/>
        <w:left w:val="none" w:sz="0" w:space="0" w:color="auto"/>
        <w:bottom w:val="none" w:sz="0" w:space="0" w:color="auto"/>
        <w:right w:val="none" w:sz="0" w:space="0" w:color="auto"/>
      </w:divBdr>
    </w:div>
    <w:div w:id="591747416">
      <w:bodyDiv w:val="1"/>
      <w:marLeft w:val="0"/>
      <w:marRight w:val="0"/>
      <w:marTop w:val="0"/>
      <w:marBottom w:val="0"/>
      <w:divBdr>
        <w:top w:val="none" w:sz="0" w:space="0" w:color="auto"/>
        <w:left w:val="none" w:sz="0" w:space="0" w:color="auto"/>
        <w:bottom w:val="none" w:sz="0" w:space="0" w:color="auto"/>
        <w:right w:val="none" w:sz="0" w:space="0" w:color="auto"/>
      </w:divBdr>
    </w:div>
    <w:div w:id="975646129">
      <w:bodyDiv w:val="1"/>
      <w:marLeft w:val="0"/>
      <w:marRight w:val="0"/>
      <w:marTop w:val="0"/>
      <w:marBottom w:val="0"/>
      <w:divBdr>
        <w:top w:val="none" w:sz="0" w:space="0" w:color="auto"/>
        <w:left w:val="none" w:sz="0" w:space="0" w:color="auto"/>
        <w:bottom w:val="none" w:sz="0" w:space="0" w:color="auto"/>
        <w:right w:val="none" w:sz="0" w:space="0" w:color="auto"/>
      </w:divBdr>
    </w:div>
    <w:div w:id="978729970">
      <w:bodyDiv w:val="1"/>
      <w:marLeft w:val="0"/>
      <w:marRight w:val="0"/>
      <w:marTop w:val="0"/>
      <w:marBottom w:val="0"/>
      <w:divBdr>
        <w:top w:val="none" w:sz="0" w:space="0" w:color="auto"/>
        <w:left w:val="none" w:sz="0" w:space="0" w:color="auto"/>
        <w:bottom w:val="none" w:sz="0" w:space="0" w:color="auto"/>
        <w:right w:val="none" w:sz="0" w:space="0" w:color="auto"/>
      </w:divBdr>
    </w:div>
    <w:div w:id="1148785097">
      <w:bodyDiv w:val="1"/>
      <w:marLeft w:val="0"/>
      <w:marRight w:val="0"/>
      <w:marTop w:val="0"/>
      <w:marBottom w:val="0"/>
      <w:divBdr>
        <w:top w:val="none" w:sz="0" w:space="0" w:color="auto"/>
        <w:left w:val="none" w:sz="0" w:space="0" w:color="auto"/>
        <w:bottom w:val="none" w:sz="0" w:space="0" w:color="auto"/>
        <w:right w:val="none" w:sz="0" w:space="0" w:color="auto"/>
      </w:divBdr>
    </w:div>
    <w:div w:id="1314412500">
      <w:bodyDiv w:val="1"/>
      <w:marLeft w:val="0"/>
      <w:marRight w:val="0"/>
      <w:marTop w:val="0"/>
      <w:marBottom w:val="0"/>
      <w:divBdr>
        <w:top w:val="none" w:sz="0" w:space="0" w:color="auto"/>
        <w:left w:val="none" w:sz="0" w:space="0" w:color="auto"/>
        <w:bottom w:val="none" w:sz="0" w:space="0" w:color="auto"/>
        <w:right w:val="none" w:sz="0" w:space="0" w:color="auto"/>
      </w:divBdr>
    </w:div>
    <w:div w:id="1555462419">
      <w:bodyDiv w:val="1"/>
      <w:marLeft w:val="0"/>
      <w:marRight w:val="0"/>
      <w:marTop w:val="0"/>
      <w:marBottom w:val="0"/>
      <w:divBdr>
        <w:top w:val="none" w:sz="0" w:space="0" w:color="auto"/>
        <w:left w:val="none" w:sz="0" w:space="0" w:color="auto"/>
        <w:bottom w:val="none" w:sz="0" w:space="0" w:color="auto"/>
        <w:right w:val="none" w:sz="0" w:space="0" w:color="auto"/>
      </w:divBdr>
    </w:div>
    <w:div w:id="1586958322">
      <w:bodyDiv w:val="1"/>
      <w:marLeft w:val="0"/>
      <w:marRight w:val="0"/>
      <w:marTop w:val="0"/>
      <w:marBottom w:val="0"/>
      <w:divBdr>
        <w:top w:val="none" w:sz="0" w:space="0" w:color="auto"/>
        <w:left w:val="none" w:sz="0" w:space="0" w:color="auto"/>
        <w:bottom w:val="none" w:sz="0" w:space="0" w:color="auto"/>
        <w:right w:val="none" w:sz="0" w:space="0" w:color="auto"/>
      </w:divBdr>
    </w:div>
    <w:div w:id="1758405516">
      <w:bodyDiv w:val="1"/>
      <w:marLeft w:val="0"/>
      <w:marRight w:val="0"/>
      <w:marTop w:val="0"/>
      <w:marBottom w:val="0"/>
      <w:divBdr>
        <w:top w:val="none" w:sz="0" w:space="0" w:color="auto"/>
        <w:left w:val="none" w:sz="0" w:space="0" w:color="auto"/>
        <w:bottom w:val="none" w:sz="0" w:space="0" w:color="auto"/>
        <w:right w:val="none" w:sz="0" w:space="0" w:color="auto"/>
      </w:divBdr>
    </w:div>
    <w:div w:id="1826774946">
      <w:bodyDiv w:val="1"/>
      <w:marLeft w:val="0"/>
      <w:marRight w:val="0"/>
      <w:marTop w:val="0"/>
      <w:marBottom w:val="0"/>
      <w:divBdr>
        <w:top w:val="none" w:sz="0" w:space="0" w:color="auto"/>
        <w:left w:val="none" w:sz="0" w:space="0" w:color="auto"/>
        <w:bottom w:val="none" w:sz="0" w:space="0" w:color="auto"/>
        <w:right w:val="none" w:sz="0" w:space="0" w:color="auto"/>
      </w:divBdr>
    </w:div>
    <w:div w:id="1860729532">
      <w:bodyDiv w:val="1"/>
      <w:marLeft w:val="0"/>
      <w:marRight w:val="0"/>
      <w:marTop w:val="0"/>
      <w:marBottom w:val="0"/>
      <w:divBdr>
        <w:top w:val="none" w:sz="0" w:space="0" w:color="auto"/>
        <w:left w:val="none" w:sz="0" w:space="0" w:color="auto"/>
        <w:bottom w:val="none" w:sz="0" w:space="0" w:color="auto"/>
        <w:right w:val="none" w:sz="0" w:space="0" w:color="auto"/>
      </w:divBdr>
    </w:div>
    <w:div w:id="2000111832">
      <w:bodyDiv w:val="1"/>
      <w:marLeft w:val="0"/>
      <w:marRight w:val="0"/>
      <w:marTop w:val="0"/>
      <w:marBottom w:val="0"/>
      <w:divBdr>
        <w:top w:val="none" w:sz="0" w:space="0" w:color="auto"/>
        <w:left w:val="none" w:sz="0" w:space="0" w:color="auto"/>
        <w:bottom w:val="none" w:sz="0" w:space="0" w:color="auto"/>
        <w:right w:val="none" w:sz="0" w:space="0" w:color="auto"/>
      </w:divBdr>
    </w:div>
    <w:div w:id="208505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ns.e-st.lv/lv/private/paterini-un-norekini/paterinu-grafiki/" TargetMode="External"/><Relationship Id="rId21" Type="http://schemas.openxmlformats.org/officeDocument/2006/relationships/hyperlink" Target="https://elenger.lv" TargetMode="External"/><Relationship Id="rId42" Type="http://schemas.openxmlformats.org/officeDocument/2006/relationships/hyperlink" Target="http://www.selsol.lv/" TargetMode="External"/><Relationship Id="rId47" Type="http://schemas.openxmlformats.org/officeDocument/2006/relationships/hyperlink" Target="https://bis.gov.lv/" TargetMode="External"/><Relationship Id="rId63" Type="http://schemas.openxmlformats.org/officeDocument/2006/relationships/hyperlink" Target="https://likumi.lv/ta/id/267199" TargetMode="External"/><Relationship Id="rId68" Type="http://schemas.openxmlformats.org/officeDocument/2006/relationships/hyperlink" Target="https://interreg-baltic.eu/project/startsun/" TargetMode="External"/><Relationship Id="rId84" Type="http://schemas.openxmlformats.org/officeDocument/2006/relationships/footer" Target="footer2.xml"/><Relationship Id="rId16" Type="http://schemas.openxmlformats.org/officeDocument/2006/relationships/hyperlink" Target="https://karte.sadalestikls.lv/lv/briva-jauda" TargetMode="External"/><Relationship Id="rId11" Type="http://schemas.openxmlformats.org/officeDocument/2006/relationships/hyperlink" Target="https://interreg-baltic.eu" TargetMode="External"/><Relationship Id="rId32" Type="http://schemas.openxmlformats.org/officeDocument/2006/relationships/hyperlink" Target="https://www.selatvija.com/" TargetMode="External"/><Relationship Id="rId37" Type="http://schemas.openxmlformats.org/officeDocument/2006/relationships/hyperlink" Target="https://www.solarasistema.lv/" TargetMode="External"/><Relationship Id="rId53" Type="http://schemas.openxmlformats.org/officeDocument/2006/relationships/hyperlink" Target="https://www.eva.gov.lv/lv/strukturvieniba/energetikas-un-energoefektivitates-departaments" TargetMode="External"/><Relationship Id="rId58" Type="http://schemas.openxmlformats.org/officeDocument/2006/relationships/hyperlink" Target="https://likumi.lv/ta/id/49833-energetikas-likums" TargetMode="External"/><Relationship Id="rId74" Type="http://schemas.openxmlformats.org/officeDocument/2006/relationships/hyperlink" Target="https://likumi.lv/ta/id/357125-energokopienu-registresanas-un-darbibas-noteikumi" TargetMode="External"/><Relationship Id="rId79" Type="http://schemas.openxmlformats.org/officeDocument/2006/relationships/hyperlink" Target="https://www.eva.gov.lv/lv/energokopienas" TargetMode="External"/><Relationship Id="rId5" Type="http://schemas.openxmlformats.org/officeDocument/2006/relationships/numbering" Target="numbering.xml"/><Relationship Id="rId19" Type="http://schemas.openxmlformats.org/officeDocument/2006/relationships/hyperlink" Target="https://www.enefit.lv/majai/sakums" TargetMode="External"/><Relationship Id="rId14" Type="http://schemas.openxmlformats.org/officeDocument/2006/relationships/hyperlink" Target="https://www.zalabriviba.lv/" TargetMode="External"/><Relationship Id="rId22" Type="http://schemas.openxmlformats.org/officeDocument/2006/relationships/hyperlink" Target="https://www.virsi.lv" TargetMode="External"/><Relationship Id="rId27" Type="http://schemas.openxmlformats.org/officeDocument/2006/relationships/hyperlink" Target="https://sadalestikls.lv/lv/invertoru-saraksts" TargetMode="External"/><Relationship Id="rId30" Type="http://schemas.openxmlformats.org/officeDocument/2006/relationships/hyperlink" Target="https://www.enefit.lv/majai" TargetMode="External"/><Relationship Id="rId35" Type="http://schemas.openxmlformats.org/officeDocument/2006/relationships/hyperlink" Target="https://www.ekoenergo.lv/" TargetMode="External"/><Relationship Id="rId43" Type="http://schemas.openxmlformats.org/officeDocument/2006/relationships/hyperlink" Target="https://energiapartner.lv" TargetMode="External"/><Relationship Id="rId48" Type="http://schemas.openxmlformats.org/officeDocument/2006/relationships/diagramData" Target="diagrams/data1.xml"/><Relationship Id="rId56" Type="http://schemas.openxmlformats.org/officeDocument/2006/relationships/hyperlink" Target="https://bis.gov.lv/bis2/lv/login" TargetMode="External"/><Relationship Id="rId64" Type="http://schemas.openxmlformats.org/officeDocument/2006/relationships/hyperlink" Target="https://likumi.lv/body_print.php?id=357125&amp;version_date=13.12.2024&amp;grozijumi=0&amp;pielikumi=0&amp;saturs=0&amp;piezimes=0&amp;large_font=0" TargetMode="External"/><Relationship Id="rId69" Type="http://schemas.openxmlformats.org/officeDocument/2006/relationships/hyperlink" Target="https://co2mmunity.eu/wp-content/uploads/2020/05/Co2mmunity-handbook-LV-Rokasgr%C4%81mata-Latvija-V1.2.pdf" TargetMode="External"/><Relationship Id="rId77" Type="http://schemas.openxmlformats.org/officeDocument/2006/relationships/hyperlink" Target="https://www.slideshare.net/slideshow/paprbaudes-lapa-saules-paneiem/251361807" TargetMode="External"/><Relationship Id="rId8" Type="http://schemas.openxmlformats.org/officeDocument/2006/relationships/webSettings" Target="webSettings.xml"/><Relationship Id="rId51" Type="http://schemas.openxmlformats.org/officeDocument/2006/relationships/diagramColors" Target="diagrams/colors1.xml"/><Relationship Id="rId72" Type="http://schemas.openxmlformats.org/officeDocument/2006/relationships/hyperlink" Target="https://likumi.lv/ta/id/334150-grozijumi-energetikas-likuma" TargetMode="External"/><Relationship Id="rId80" Type="http://schemas.openxmlformats.org/officeDocument/2006/relationships/hyperlink" Target="http://www.eva.gov.lv"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interreg-baltic.eu/project/startsun/" TargetMode="External"/><Relationship Id="rId17" Type="http://schemas.openxmlformats.org/officeDocument/2006/relationships/hyperlink" Target="http://www.e-st.lv" TargetMode="External"/><Relationship Id="rId25" Type="http://schemas.openxmlformats.org/officeDocument/2006/relationships/hyperlink" Target="http://www.bis.gov.lv" TargetMode="External"/><Relationship Id="rId33" Type="http://schemas.openxmlformats.org/officeDocument/2006/relationships/hyperlink" Target="https://be.lv/" TargetMode="External"/><Relationship Id="rId38" Type="http://schemas.openxmlformats.org/officeDocument/2006/relationships/hyperlink" Target="https://commodus.lv/" TargetMode="External"/><Relationship Id="rId46" Type="http://schemas.openxmlformats.org/officeDocument/2006/relationships/hyperlink" Target="https://www.eva.gov.lv/lv" TargetMode="External"/><Relationship Id="rId59" Type="http://schemas.openxmlformats.org/officeDocument/2006/relationships/hyperlink" Target="https://likumi.lv/ta/id/49833-energetikas-likums" TargetMode="External"/><Relationship Id="rId67" Type="http://schemas.openxmlformats.org/officeDocument/2006/relationships/hyperlink" Target="https://likumi.lv/body_print.php?id=357125&amp;version_date=13.12.2024&amp;grozijumi=0&amp;pielikumi=0&amp;saturs=0&amp;piezimes=0&amp;large_font=0" TargetMode="External"/><Relationship Id="rId20" Type="http://schemas.openxmlformats.org/officeDocument/2006/relationships/hyperlink" Target="https://ignitis.lv" TargetMode="External"/><Relationship Id="rId41" Type="http://schemas.openxmlformats.org/officeDocument/2006/relationships/hyperlink" Target="https://ivgrupa.lv/" TargetMode="External"/><Relationship Id="rId54" Type="http://schemas.openxmlformats.org/officeDocument/2006/relationships/hyperlink" Target="https://www.bvkb.gov.lv/lv/energoresursu-informacijas-sistema-eris" TargetMode="External"/><Relationship Id="rId62" Type="http://schemas.openxmlformats.org/officeDocument/2006/relationships/hyperlink" Target="https://likumi.lv/ta/id/49833-energetikas-likums" TargetMode="External"/><Relationship Id="rId70" Type="http://schemas.openxmlformats.org/officeDocument/2006/relationships/hyperlink" Target="https://www.em.gov.lv/lv/skaidrojums-par-saules-paneliem" TargetMode="External"/><Relationship Id="rId75" Type="http://schemas.openxmlformats.org/officeDocument/2006/relationships/hyperlink" Target="https://energycommunityplatform.eu/"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jelgava.lv/" TargetMode="External"/><Relationship Id="rId23" Type="http://schemas.openxmlformats.org/officeDocument/2006/relationships/hyperlink" Target="https://interreg-baltic.eu/project/startsun/" TargetMode="External"/><Relationship Id="rId28" Type="http://schemas.openxmlformats.org/officeDocument/2006/relationships/hyperlink" Target="https://elektrumveikals.lv" TargetMode="External"/><Relationship Id="rId36" Type="http://schemas.openxmlformats.org/officeDocument/2006/relationships/hyperlink" Target="https://mgksolar.lv" TargetMode="External"/><Relationship Id="rId49" Type="http://schemas.openxmlformats.org/officeDocument/2006/relationships/diagramLayout" Target="diagrams/layout1.xml"/><Relationship Id="rId57" Type="http://schemas.openxmlformats.org/officeDocument/2006/relationships/hyperlink" Target="https://likumi.lv/ta/id/49833-energetikas-likums" TargetMode="External"/><Relationship Id="rId10" Type="http://schemas.openxmlformats.org/officeDocument/2006/relationships/endnotes" Target="endnotes.xml"/><Relationship Id="rId31" Type="http://schemas.openxmlformats.org/officeDocument/2006/relationships/hyperlink" Target="https://www.greenergy.lv/uzstadisana/" TargetMode="External"/><Relationship Id="rId44" Type="http://schemas.openxmlformats.org/officeDocument/2006/relationships/hyperlink" Target="https://sunergia.lv/saules-energija/" TargetMode="External"/><Relationship Id="rId52" Type="http://schemas.microsoft.com/office/2007/relationships/diagramDrawing" Target="diagrams/drawing1.xml"/><Relationship Id="rId60" Type="http://schemas.openxmlformats.org/officeDocument/2006/relationships/hyperlink" Target="https://likumi.lv/body_print.php?id=357125&amp;version_date=13.12.2024&amp;grozijumi=0&amp;pielikumi=0&amp;saturs=0&amp;piezimes=0&amp;large_font=0" TargetMode="External"/><Relationship Id="rId65" Type="http://schemas.openxmlformats.org/officeDocument/2006/relationships/hyperlink" Target="https://likumi.lv/ta/id/292700-uznemumu-ienakuma-nodokla-likums" TargetMode="External"/><Relationship Id="rId73" Type="http://schemas.openxmlformats.org/officeDocument/2006/relationships/hyperlink" Target="https://likumi.lv/ta/id/334153-grozijumi-elektroenergijas-tirgus-likuma" TargetMode="External"/><Relationship Id="rId78" Type="http://schemas.openxmlformats.org/officeDocument/2006/relationships/hyperlink" Target="https://www.tet.lv/elektriba/saules-paneli?utm_source=google&amp;utm_medium=gsn&amp;utm_campaign=always-on&amp;gad_source=1&amp;gclid=EAIaIQobChMIgc79x772hwMVuWSRBR11Nwp-EAAYAyAAEgIHXvD_BwE" TargetMode="External"/><Relationship Id="rId81" Type="http://schemas.openxmlformats.org/officeDocument/2006/relationships/header" Target="header1.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zrea.lv/lv/projekti_212/es_projekti_2798/interreg_bsr_programmas_projekts_startsun_-_startapi_saules_energokopienam_start-ups_for_solar_energy_communities_3550/" TargetMode="External"/><Relationship Id="rId18" Type="http://schemas.openxmlformats.org/officeDocument/2006/relationships/hyperlink" Target="https://www.elektrum.lv" TargetMode="External"/><Relationship Id="rId39" Type="http://schemas.openxmlformats.org/officeDocument/2006/relationships/hyperlink" Target="https://zemgalesbuvserviss.lv/" TargetMode="External"/><Relationship Id="rId34" Type="http://schemas.openxmlformats.org/officeDocument/2006/relationships/hyperlink" Target="https://saulesjauda.lv/" TargetMode="External"/><Relationship Id="rId50" Type="http://schemas.openxmlformats.org/officeDocument/2006/relationships/diagramQuickStyle" Target="diagrams/quickStyle1.xml"/><Relationship Id="rId55" Type="http://schemas.openxmlformats.org/officeDocument/2006/relationships/hyperlink" Target="https://bis.gov.lv/bis2/lv/login" TargetMode="External"/><Relationship Id="rId76" Type="http://schemas.openxmlformats.org/officeDocument/2006/relationships/hyperlink" Target="https://www.rescoop.eu/" TargetMode="External"/><Relationship Id="rId7" Type="http://schemas.openxmlformats.org/officeDocument/2006/relationships/settings" Target="settings.xml"/><Relationship Id="rId71" Type="http://schemas.openxmlformats.org/officeDocument/2006/relationships/hyperlink" Target="http://www.e-st.lv" TargetMode="External"/><Relationship Id="rId2" Type="http://schemas.openxmlformats.org/officeDocument/2006/relationships/customXml" Target="../customXml/item2.xml"/><Relationship Id="rId29" Type="http://schemas.openxmlformats.org/officeDocument/2006/relationships/hyperlink" Target="https://energrid.lv/pakalpojumi" TargetMode="External"/><Relationship Id="rId24" Type="http://schemas.openxmlformats.org/officeDocument/2006/relationships/hyperlink" Target="https://likumi.lv/ta/id/49833-energetikas-likums" TargetMode="External"/><Relationship Id="rId40" Type="http://schemas.openxmlformats.org/officeDocument/2006/relationships/hyperlink" Target="https://www.energolukss.lv" TargetMode="External"/><Relationship Id="rId45" Type="http://schemas.openxmlformats.org/officeDocument/2006/relationships/hyperlink" Target="http://www.bis.gov.lv" TargetMode="External"/><Relationship Id="rId66" Type="http://schemas.openxmlformats.org/officeDocument/2006/relationships/hyperlink" Target="https://likumi.lv/ta/id/292700-uznemumu-ienakuma-nodokla-likums" TargetMode="External"/><Relationship Id="rId61" Type="http://schemas.openxmlformats.org/officeDocument/2006/relationships/hyperlink" Target="https://likumi.lv/body_print.php?id=357125&amp;version_date=13.12.2024&amp;grozijumi=0&amp;pielikumi=0&amp;saturs=0&amp;piezimes=0&amp;large_font=0" TargetMode="External"/><Relationship Id="rId8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m.gov.lv/lv/skaidrojums-par-saules-paneliem" TargetMode="External"/><Relationship Id="rId13" Type="http://schemas.openxmlformats.org/officeDocument/2006/relationships/hyperlink" Target="https://likumi.lv/ta/id/334153-grozijumi-elektroenergijas-tirgus-likuma" TargetMode="External"/><Relationship Id="rId3" Type="http://schemas.openxmlformats.org/officeDocument/2006/relationships/hyperlink" Target="https://likumi.lv/ta/id/49833-energetikas-likums" TargetMode="External"/><Relationship Id="rId7" Type="http://schemas.openxmlformats.org/officeDocument/2006/relationships/hyperlink" Target="https://tapportals.mk.gov.lv/annotation/8d0ce1c8-65bc-4309-a011-dc81ea6e9fbe" TargetMode="External"/><Relationship Id="rId12" Type="http://schemas.openxmlformats.org/officeDocument/2006/relationships/hyperlink" Target="https://www.marupe.lv/lv/viedie-risinajumi/projekts-co2mmunity" TargetMode="External"/><Relationship Id="rId2" Type="http://schemas.openxmlformats.org/officeDocument/2006/relationships/hyperlink" Target="https://likumi.lv/body_print.php?id=357125&amp;version_date=13.12.2024&amp;grozijumi=0&amp;pielikumi=0&amp;saturs=0&amp;piezimes=0&amp;large_font=0" TargetMode="External"/><Relationship Id="rId1" Type="http://schemas.openxmlformats.org/officeDocument/2006/relationships/hyperlink" Target="https://eur-lex.europa.eu/legal-content/LV/TXT/PDF/?uri=CELEX:32018L2001" TargetMode="External"/><Relationship Id="rId6" Type="http://schemas.openxmlformats.org/officeDocument/2006/relationships/hyperlink" Target="https://likumi.lv/ta/id/357125-energokopienu-registresanas-un-darbibas-noteikumi" TargetMode="External"/><Relationship Id="rId11" Type="http://schemas.openxmlformats.org/officeDocument/2006/relationships/hyperlink" Target="https://tapportals.mk.gov.lv/annotation/8d0ce1c8-65bc-4309-a011-dc81ea6e9fbe" TargetMode="External"/><Relationship Id="rId5" Type="http://schemas.openxmlformats.org/officeDocument/2006/relationships/hyperlink" Target="https://likumi.lv/ta/id/334153-grozijumi-elektroenergijas-tirgus-likuma" TargetMode="External"/><Relationship Id="rId10" Type="http://schemas.openxmlformats.org/officeDocument/2006/relationships/hyperlink" Target="https://www.eis.gov.lv/EKEIS/Supplier/Procurement/147357" TargetMode="External"/><Relationship Id="rId4" Type="http://schemas.openxmlformats.org/officeDocument/2006/relationships/hyperlink" Target="https://likumi.lv/ta/id/334150-grozijumi-energetikas-likuma" TargetMode="External"/><Relationship Id="rId9" Type="http://schemas.openxmlformats.org/officeDocument/2006/relationships/hyperlink" Target="https://ekii.lv/index.php?page=atbalsts-majsaimniecibam&amp;fbclid=IwAR0yhJ_w8bwuzVOOkm-KOzapgGPRVRr2Bson1HkYEs65MEeaHDN0atCs0Jc" TargetMode="External"/><Relationship Id="rId14" Type="http://schemas.openxmlformats.org/officeDocument/2006/relationships/hyperlink" Target="https://tapportals.mk.gov.lv/annotation/8d0ce1c8-65bc-4309-a011-dc81ea6e9f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99D3B6-4C1F-4BE5-A78C-75D8B3D932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lv-LV"/>
        </a:p>
      </dgm:t>
    </dgm:pt>
    <dgm:pt modelId="{DDEE7FE4-B99D-4E16-9A3A-4652E36BBBE4}">
      <dgm:prSet phldrT="[Text]" custT="1"/>
      <dgm:spPr>
        <a:solidFill>
          <a:schemeClr val="bg1">
            <a:lumMod val="85000"/>
          </a:schemeClr>
        </a:solidFill>
      </dgm:spPr>
      <dgm:t>
        <a:bodyPr/>
        <a:lstStyle/>
        <a:p>
          <a:r>
            <a:rPr lang="lv-LV" sz="1200">
              <a:solidFill>
                <a:sysClr val="windowText" lastClr="000000"/>
              </a:solidFill>
              <a:latin typeface="Arial Nova" panose="020B0504020202020204" pitchFamily="34" charset="0"/>
            </a:rPr>
            <a:t>Biedru sapulce</a:t>
          </a:r>
        </a:p>
      </dgm:t>
    </dgm:pt>
    <dgm:pt modelId="{27635489-2716-481E-97AA-8F7F8CE0DC05}" type="parTrans" cxnId="{14C83BFA-27F1-44C0-8436-2738896CE97A}">
      <dgm:prSet/>
      <dgm:spPr/>
      <dgm:t>
        <a:bodyPr/>
        <a:lstStyle/>
        <a:p>
          <a:endParaRPr lang="lv-LV"/>
        </a:p>
      </dgm:t>
    </dgm:pt>
    <dgm:pt modelId="{CC0A5425-9F86-47F1-8BE5-2C5B68639671}" type="sibTrans" cxnId="{14C83BFA-27F1-44C0-8436-2738896CE97A}">
      <dgm:prSet/>
      <dgm:spPr/>
      <dgm:t>
        <a:bodyPr/>
        <a:lstStyle/>
        <a:p>
          <a:endParaRPr lang="lv-LV"/>
        </a:p>
      </dgm:t>
    </dgm:pt>
    <dgm:pt modelId="{6A001BA0-AE9F-4774-8209-57D5764D6E64}">
      <dgm:prSet phldrT="[Text]" custT="1"/>
      <dgm:spPr>
        <a:solidFill>
          <a:schemeClr val="bg1">
            <a:lumMod val="85000"/>
          </a:schemeClr>
        </a:solidFill>
      </dgm:spPr>
      <dgm:t>
        <a:bodyPr/>
        <a:lstStyle/>
        <a:p>
          <a:r>
            <a:rPr lang="lv-LV" sz="1200">
              <a:solidFill>
                <a:sysClr val="windowText" lastClr="000000"/>
              </a:solidFill>
              <a:latin typeface="Arial Nova" panose="020B0504020202020204" pitchFamily="34" charset="0"/>
            </a:rPr>
            <a:t>Grāmatvedis </a:t>
          </a:r>
        </a:p>
        <a:p>
          <a:r>
            <a:rPr lang="lv-LV" sz="1200">
              <a:solidFill>
                <a:sysClr val="windowText" lastClr="000000"/>
              </a:solidFill>
              <a:latin typeface="Arial Nova" panose="020B0504020202020204" pitchFamily="34" charset="0"/>
            </a:rPr>
            <a:t>Jurists</a:t>
          </a:r>
        </a:p>
      </dgm:t>
    </dgm:pt>
    <dgm:pt modelId="{ADE81DBE-8313-4E13-99F1-165A643C2513}" type="parTrans" cxnId="{1215E066-4FBA-4510-85AE-AA9AB8ED0271}">
      <dgm:prSet/>
      <dgm:spPr>
        <a:ln>
          <a:solidFill>
            <a:schemeClr val="tx2"/>
          </a:solidFill>
        </a:ln>
      </dgm:spPr>
      <dgm:t>
        <a:bodyPr/>
        <a:lstStyle/>
        <a:p>
          <a:endParaRPr lang="lv-LV">
            <a:solidFill>
              <a:schemeClr val="tx1">
                <a:lumMod val="65000"/>
                <a:lumOff val="35000"/>
              </a:schemeClr>
            </a:solidFill>
          </a:endParaRPr>
        </a:p>
      </dgm:t>
    </dgm:pt>
    <dgm:pt modelId="{DA9C6144-9D8D-49D2-855B-3143A4B2826E}" type="sibTrans" cxnId="{1215E066-4FBA-4510-85AE-AA9AB8ED0271}">
      <dgm:prSet/>
      <dgm:spPr/>
      <dgm:t>
        <a:bodyPr/>
        <a:lstStyle/>
        <a:p>
          <a:endParaRPr lang="lv-LV"/>
        </a:p>
      </dgm:t>
    </dgm:pt>
    <dgm:pt modelId="{9BCA7789-BAA2-4BF0-B338-65DCE9C67051}">
      <dgm:prSet phldrT="[Text]" custT="1"/>
      <dgm:spPr>
        <a:solidFill>
          <a:schemeClr val="bg1">
            <a:lumMod val="85000"/>
          </a:schemeClr>
        </a:solidFill>
      </dgm:spPr>
      <dgm:t>
        <a:bodyPr/>
        <a:lstStyle/>
        <a:p>
          <a:r>
            <a:rPr lang="lv-LV" sz="1200">
              <a:solidFill>
                <a:sysClr val="windowText" lastClr="000000"/>
              </a:solidFill>
              <a:latin typeface="Arial Nova" panose="020B0504020202020204" pitchFamily="34" charset="0"/>
            </a:rPr>
            <a:t>Valdes loceklis</a:t>
          </a:r>
        </a:p>
      </dgm:t>
    </dgm:pt>
    <dgm:pt modelId="{D8DC6001-380C-4781-8C42-537F903A268B}" type="parTrans" cxnId="{8F20AA82-A09C-448E-A52A-755EBC790CDA}">
      <dgm:prSet/>
      <dgm:spPr/>
      <dgm:t>
        <a:bodyPr/>
        <a:lstStyle/>
        <a:p>
          <a:endParaRPr lang="lv-LV"/>
        </a:p>
      </dgm:t>
    </dgm:pt>
    <dgm:pt modelId="{5D3E5F59-BA31-40A0-857F-4E88A0527358}" type="sibTrans" cxnId="{8F20AA82-A09C-448E-A52A-755EBC790CDA}">
      <dgm:prSet/>
      <dgm:spPr/>
      <dgm:t>
        <a:bodyPr/>
        <a:lstStyle/>
        <a:p>
          <a:endParaRPr lang="lv-LV"/>
        </a:p>
      </dgm:t>
    </dgm:pt>
    <dgm:pt modelId="{7D7FB19C-1DB6-405F-B266-5E63BA714BC5}">
      <dgm:prSet phldrT="[Text]" custT="1"/>
      <dgm:spPr>
        <a:solidFill>
          <a:schemeClr val="bg1">
            <a:lumMod val="85000"/>
          </a:schemeClr>
        </a:solidFill>
      </dgm:spPr>
      <dgm:t>
        <a:bodyPr/>
        <a:lstStyle/>
        <a:p>
          <a:r>
            <a:rPr lang="lv-LV" sz="1200">
              <a:solidFill>
                <a:sysClr val="windowText" lastClr="000000"/>
              </a:solidFill>
              <a:latin typeface="Arial Nova" panose="020B0504020202020204" pitchFamily="34" charset="0"/>
            </a:rPr>
            <a:t>Apkopes līgums saules paneļiem</a:t>
          </a:r>
        </a:p>
      </dgm:t>
    </dgm:pt>
    <dgm:pt modelId="{63267926-4940-466A-A067-60EE7EE11A0E}" type="parTrans" cxnId="{E3B66DE5-03A9-422E-8080-AF16DC53A25E}">
      <dgm:prSet/>
      <dgm:spPr>
        <a:ln>
          <a:solidFill>
            <a:schemeClr val="tx2"/>
          </a:solidFill>
        </a:ln>
      </dgm:spPr>
      <dgm:t>
        <a:bodyPr/>
        <a:lstStyle/>
        <a:p>
          <a:endParaRPr lang="lv-LV"/>
        </a:p>
      </dgm:t>
    </dgm:pt>
    <dgm:pt modelId="{7DEE40AA-7366-4118-AD73-FE52E54CE15E}" type="sibTrans" cxnId="{E3B66DE5-03A9-422E-8080-AF16DC53A25E}">
      <dgm:prSet/>
      <dgm:spPr/>
      <dgm:t>
        <a:bodyPr/>
        <a:lstStyle/>
        <a:p>
          <a:endParaRPr lang="lv-LV"/>
        </a:p>
      </dgm:t>
    </dgm:pt>
    <dgm:pt modelId="{40A37F1A-A473-4E01-A909-75C56CA2C5FA}" type="pres">
      <dgm:prSet presAssocID="{D999D3B6-4C1F-4BE5-A78C-75D8B3D932F9}" presName="hierChild1" presStyleCnt="0">
        <dgm:presLayoutVars>
          <dgm:orgChart val="1"/>
          <dgm:chPref val="1"/>
          <dgm:dir/>
          <dgm:animOne val="branch"/>
          <dgm:animLvl val="lvl"/>
          <dgm:resizeHandles/>
        </dgm:presLayoutVars>
      </dgm:prSet>
      <dgm:spPr/>
    </dgm:pt>
    <dgm:pt modelId="{6AAF62EC-9C08-415C-BDCA-ACFBC2FDB64E}" type="pres">
      <dgm:prSet presAssocID="{DDEE7FE4-B99D-4E16-9A3A-4652E36BBBE4}" presName="hierRoot1" presStyleCnt="0">
        <dgm:presLayoutVars>
          <dgm:hierBranch val="init"/>
        </dgm:presLayoutVars>
      </dgm:prSet>
      <dgm:spPr/>
    </dgm:pt>
    <dgm:pt modelId="{1393F03B-1F8C-4B50-907E-FD0205F1719D}" type="pres">
      <dgm:prSet presAssocID="{DDEE7FE4-B99D-4E16-9A3A-4652E36BBBE4}" presName="rootComposite1" presStyleCnt="0"/>
      <dgm:spPr/>
    </dgm:pt>
    <dgm:pt modelId="{61B34F14-EB39-48A2-9B2E-2254E9888432}" type="pres">
      <dgm:prSet presAssocID="{DDEE7FE4-B99D-4E16-9A3A-4652E36BBBE4}" presName="rootText1" presStyleLbl="node0" presStyleIdx="0" presStyleCnt="1">
        <dgm:presLayoutVars>
          <dgm:chPref val="3"/>
        </dgm:presLayoutVars>
      </dgm:prSet>
      <dgm:spPr/>
    </dgm:pt>
    <dgm:pt modelId="{F6733B94-AAA6-4329-BFD8-AC04766BD928}" type="pres">
      <dgm:prSet presAssocID="{DDEE7FE4-B99D-4E16-9A3A-4652E36BBBE4}" presName="rootConnector1" presStyleLbl="node1" presStyleIdx="0" presStyleCnt="0"/>
      <dgm:spPr/>
    </dgm:pt>
    <dgm:pt modelId="{5846286A-B54C-4E80-9578-D6B5AC4E1771}" type="pres">
      <dgm:prSet presAssocID="{DDEE7FE4-B99D-4E16-9A3A-4652E36BBBE4}" presName="hierChild2" presStyleCnt="0"/>
      <dgm:spPr/>
    </dgm:pt>
    <dgm:pt modelId="{29882601-80D5-4AFE-A00B-C78E7CEF9BA3}" type="pres">
      <dgm:prSet presAssocID="{ADE81DBE-8313-4E13-99F1-165A643C2513}" presName="Name37" presStyleLbl="parChTrans1D2" presStyleIdx="0" presStyleCnt="3"/>
      <dgm:spPr/>
    </dgm:pt>
    <dgm:pt modelId="{55F235CB-3A08-499C-A868-6B4194B38136}" type="pres">
      <dgm:prSet presAssocID="{6A001BA0-AE9F-4774-8209-57D5764D6E64}" presName="hierRoot2" presStyleCnt="0">
        <dgm:presLayoutVars>
          <dgm:hierBranch val="init"/>
        </dgm:presLayoutVars>
      </dgm:prSet>
      <dgm:spPr/>
    </dgm:pt>
    <dgm:pt modelId="{E3B6FBC3-7658-471B-897D-B0B9424B090A}" type="pres">
      <dgm:prSet presAssocID="{6A001BA0-AE9F-4774-8209-57D5764D6E64}" presName="rootComposite" presStyleCnt="0"/>
      <dgm:spPr/>
    </dgm:pt>
    <dgm:pt modelId="{E3A24255-8131-45BC-9B6C-45D11FEE0FC2}" type="pres">
      <dgm:prSet presAssocID="{6A001BA0-AE9F-4774-8209-57D5764D6E64}" presName="rootText" presStyleLbl="node2" presStyleIdx="0" presStyleCnt="3" custLinFactNeighborX="4942" custLinFactNeighborY="75473">
        <dgm:presLayoutVars>
          <dgm:chPref val="3"/>
        </dgm:presLayoutVars>
      </dgm:prSet>
      <dgm:spPr/>
    </dgm:pt>
    <dgm:pt modelId="{9C91EE37-209E-41D5-B95D-0C20CEEE08DA}" type="pres">
      <dgm:prSet presAssocID="{6A001BA0-AE9F-4774-8209-57D5764D6E64}" presName="rootConnector" presStyleLbl="node2" presStyleIdx="0" presStyleCnt="3"/>
      <dgm:spPr/>
    </dgm:pt>
    <dgm:pt modelId="{B5A7EA89-872B-461B-AF5A-C497B6B78CE0}" type="pres">
      <dgm:prSet presAssocID="{6A001BA0-AE9F-4774-8209-57D5764D6E64}" presName="hierChild4" presStyleCnt="0"/>
      <dgm:spPr/>
    </dgm:pt>
    <dgm:pt modelId="{4B4226FD-CCEF-4D8D-BE76-735233190FCE}" type="pres">
      <dgm:prSet presAssocID="{6A001BA0-AE9F-4774-8209-57D5764D6E64}" presName="hierChild5" presStyleCnt="0"/>
      <dgm:spPr/>
    </dgm:pt>
    <dgm:pt modelId="{B412A30F-37BF-4B0E-89F1-7EAA0CFA5BF4}" type="pres">
      <dgm:prSet presAssocID="{D8DC6001-380C-4781-8C42-537F903A268B}" presName="Name37" presStyleLbl="parChTrans1D2" presStyleIdx="1" presStyleCnt="3"/>
      <dgm:spPr/>
    </dgm:pt>
    <dgm:pt modelId="{4C248157-4AAE-463C-9567-856D925AED99}" type="pres">
      <dgm:prSet presAssocID="{9BCA7789-BAA2-4BF0-B338-65DCE9C67051}" presName="hierRoot2" presStyleCnt="0">
        <dgm:presLayoutVars>
          <dgm:hierBranch val="init"/>
        </dgm:presLayoutVars>
      </dgm:prSet>
      <dgm:spPr/>
    </dgm:pt>
    <dgm:pt modelId="{97BBC8B2-F797-4927-9535-F73AB9134C73}" type="pres">
      <dgm:prSet presAssocID="{9BCA7789-BAA2-4BF0-B338-65DCE9C67051}" presName="rootComposite" presStyleCnt="0"/>
      <dgm:spPr/>
    </dgm:pt>
    <dgm:pt modelId="{89755D49-2D8A-4406-A95F-3531BA4880AF}" type="pres">
      <dgm:prSet presAssocID="{9BCA7789-BAA2-4BF0-B338-65DCE9C67051}" presName="rootText" presStyleLbl="node2" presStyleIdx="1" presStyleCnt="3">
        <dgm:presLayoutVars>
          <dgm:chPref val="3"/>
        </dgm:presLayoutVars>
      </dgm:prSet>
      <dgm:spPr/>
    </dgm:pt>
    <dgm:pt modelId="{672D57F6-45E6-439D-98F8-868FF79507F8}" type="pres">
      <dgm:prSet presAssocID="{9BCA7789-BAA2-4BF0-B338-65DCE9C67051}" presName="rootConnector" presStyleLbl="node2" presStyleIdx="1" presStyleCnt="3"/>
      <dgm:spPr/>
    </dgm:pt>
    <dgm:pt modelId="{C9EF6C23-18C2-4A4B-ADD3-B9486F89D6F7}" type="pres">
      <dgm:prSet presAssocID="{9BCA7789-BAA2-4BF0-B338-65DCE9C67051}" presName="hierChild4" presStyleCnt="0"/>
      <dgm:spPr/>
    </dgm:pt>
    <dgm:pt modelId="{BA84C0DF-E453-4E9A-8ACD-1C1881C552BB}" type="pres">
      <dgm:prSet presAssocID="{9BCA7789-BAA2-4BF0-B338-65DCE9C67051}" presName="hierChild5" presStyleCnt="0"/>
      <dgm:spPr/>
    </dgm:pt>
    <dgm:pt modelId="{8F01F36F-ACC7-4545-9A7D-9B16C4D60086}" type="pres">
      <dgm:prSet presAssocID="{63267926-4940-466A-A067-60EE7EE11A0E}" presName="Name37" presStyleLbl="parChTrans1D2" presStyleIdx="2" presStyleCnt="3"/>
      <dgm:spPr/>
    </dgm:pt>
    <dgm:pt modelId="{DE5B17B4-B0A0-497F-8D04-7AD14207569F}" type="pres">
      <dgm:prSet presAssocID="{7D7FB19C-1DB6-405F-B266-5E63BA714BC5}" presName="hierRoot2" presStyleCnt="0">
        <dgm:presLayoutVars>
          <dgm:hierBranch val="init"/>
        </dgm:presLayoutVars>
      </dgm:prSet>
      <dgm:spPr/>
    </dgm:pt>
    <dgm:pt modelId="{3BAEAEC2-FD39-43EF-BFB9-50C3C4CEE560}" type="pres">
      <dgm:prSet presAssocID="{7D7FB19C-1DB6-405F-B266-5E63BA714BC5}" presName="rootComposite" presStyleCnt="0"/>
      <dgm:spPr/>
    </dgm:pt>
    <dgm:pt modelId="{B19A7AE9-619D-40DF-A279-9B1CDBA07CE6}" type="pres">
      <dgm:prSet presAssocID="{7D7FB19C-1DB6-405F-B266-5E63BA714BC5}" presName="rootText" presStyleLbl="node2" presStyleIdx="2" presStyleCnt="3" custLinFactNeighborX="-1348" custLinFactNeighborY="75473">
        <dgm:presLayoutVars>
          <dgm:chPref val="3"/>
        </dgm:presLayoutVars>
      </dgm:prSet>
      <dgm:spPr/>
    </dgm:pt>
    <dgm:pt modelId="{46604C35-8034-43BE-8C80-BD8206EB4C56}" type="pres">
      <dgm:prSet presAssocID="{7D7FB19C-1DB6-405F-B266-5E63BA714BC5}" presName="rootConnector" presStyleLbl="node2" presStyleIdx="2" presStyleCnt="3"/>
      <dgm:spPr/>
    </dgm:pt>
    <dgm:pt modelId="{3D30F46C-CC98-42AD-922B-672180C9B03A}" type="pres">
      <dgm:prSet presAssocID="{7D7FB19C-1DB6-405F-B266-5E63BA714BC5}" presName="hierChild4" presStyleCnt="0"/>
      <dgm:spPr/>
    </dgm:pt>
    <dgm:pt modelId="{2D70CA99-3163-4F35-BAD4-4840A1784A1B}" type="pres">
      <dgm:prSet presAssocID="{7D7FB19C-1DB6-405F-B266-5E63BA714BC5}" presName="hierChild5" presStyleCnt="0"/>
      <dgm:spPr/>
    </dgm:pt>
    <dgm:pt modelId="{3EDE309F-5325-4454-A12E-F7AD7AB7FBF4}" type="pres">
      <dgm:prSet presAssocID="{DDEE7FE4-B99D-4E16-9A3A-4652E36BBBE4}" presName="hierChild3" presStyleCnt="0"/>
      <dgm:spPr/>
    </dgm:pt>
  </dgm:ptLst>
  <dgm:cxnLst>
    <dgm:cxn modelId="{B8B73203-6ECD-48FE-B23E-D5FB05A32338}" type="presOf" srcId="{D999D3B6-4C1F-4BE5-A78C-75D8B3D932F9}" destId="{40A37F1A-A473-4E01-A909-75C56CA2C5FA}" srcOrd="0" destOrd="0" presId="urn:microsoft.com/office/officeart/2005/8/layout/orgChart1"/>
    <dgm:cxn modelId="{AF41F80E-FDE5-498A-9371-E2D67467BFA5}" type="presOf" srcId="{7D7FB19C-1DB6-405F-B266-5E63BA714BC5}" destId="{B19A7AE9-619D-40DF-A279-9B1CDBA07CE6}" srcOrd="0" destOrd="0" presId="urn:microsoft.com/office/officeart/2005/8/layout/orgChart1"/>
    <dgm:cxn modelId="{08E9CC3B-218C-457D-893B-55E14F9D9576}" type="presOf" srcId="{ADE81DBE-8313-4E13-99F1-165A643C2513}" destId="{29882601-80D5-4AFE-A00B-C78E7CEF9BA3}" srcOrd="0" destOrd="0" presId="urn:microsoft.com/office/officeart/2005/8/layout/orgChart1"/>
    <dgm:cxn modelId="{62B8B73D-FACF-4AAC-A237-803C35DAC393}" type="presOf" srcId="{DDEE7FE4-B99D-4E16-9A3A-4652E36BBBE4}" destId="{61B34F14-EB39-48A2-9B2E-2254E9888432}" srcOrd="0" destOrd="0" presId="urn:microsoft.com/office/officeart/2005/8/layout/orgChart1"/>
    <dgm:cxn modelId="{77B31260-8F3F-4AA2-B5F5-EADBB942777A}" type="presOf" srcId="{D8DC6001-380C-4781-8C42-537F903A268B}" destId="{B412A30F-37BF-4B0E-89F1-7EAA0CFA5BF4}" srcOrd="0" destOrd="0" presId="urn:microsoft.com/office/officeart/2005/8/layout/orgChart1"/>
    <dgm:cxn modelId="{1215E066-4FBA-4510-85AE-AA9AB8ED0271}" srcId="{DDEE7FE4-B99D-4E16-9A3A-4652E36BBBE4}" destId="{6A001BA0-AE9F-4774-8209-57D5764D6E64}" srcOrd="0" destOrd="0" parTransId="{ADE81DBE-8313-4E13-99F1-165A643C2513}" sibTransId="{DA9C6144-9D8D-49D2-855B-3143A4B2826E}"/>
    <dgm:cxn modelId="{2FF2C254-B52D-43AF-9F24-ABA91DB306F7}" type="presOf" srcId="{7D7FB19C-1DB6-405F-B266-5E63BA714BC5}" destId="{46604C35-8034-43BE-8C80-BD8206EB4C56}" srcOrd="1" destOrd="0" presId="urn:microsoft.com/office/officeart/2005/8/layout/orgChart1"/>
    <dgm:cxn modelId="{5B5B2779-06C2-4065-85AF-C570CF86BA76}" type="presOf" srcId="{6A001BA0-AE9F-4774-8209-57D5764D6E64}" destId="{9C91EE37-209E-41D5-B95D-0C20CEEE08DA}" srcOrd="1" destOrd="0" presId="urn:microsoft.com/office/officeart/2005/8/layout/orgChart1"/>
    <dgm:cxn modelId="{8F20AA82-A09C-448E-A52A-755EBC790CDA}" srcId="{DDEE7FE4-B99D-4E16-9A3A-4652E36BBBE4}" destId="{9BCA7789-BAA2-4BF0-B338-65DCE9C67051}" srcOrd="1" destOrd="0" parTransId="{D8DC6001-380C-4781-8C42-537F903A268B}" sibTransId="{5D3E5F59-BA31-40A0-857F-4E88A0527358}"/>
    <dgm:cxn modelId="{E4C8ED88-2270-4AE6-AC4F-B6281CF4AEB3}" type="presOf" srcId="{9BCA7789-BAA2-4BF0-B338-65DCE9C67051}" destId="{89755D49-2D8A-4406-A95F-3531BA4880AF}" srcOrd="0" destOrd="0" presId="urn:microsoft.com/office/officeart/2005/8/layout/orgChart1"/>
    <dgm:cxn modelId="{7829DAA9-BEB7-49A9-BB3A-6A6178D27D3B}" type="presOf" srcId="{63267926-4940-466A-A067-60EE7EE11A0E}" destId="{8F01F36F-ACC7-4545-9A7D-9B16C4D60086}" srcOrd="0" destOrd="0" presId="urn:microsoft.com/office/officeart/2005/8/layout/orgChart1"/>
    <dgm:cxn modelId="{E38D67C3-88BC-4550-9DF4-7B96DFCF7B55}" type="presOf" srcId="{9BCA7789-BAA2-4BF0-B338-65DCE9C67051}" destId="{672D57F6-45E6-439D-98F8-868FF79507F8}" srcOrd="1" destOrd="0" presId="urn:microsoft.com/office/officeart/2005/8/layout/orgChart1"/>
    <dgm:cxn modelId="{292A07DD-5630-4853-BF0C-ADD70C7C1741}" type="presOf" srcId="{DDEE7FE4-B99D-4E16-9A3A-4652E36BBBE4}" destId="{F6733B94-AAA6-4329-BFD8-AC04766BD928}" srcOrd="1" destOrd="0" presId="urn:microsoft.com/office/officeart/2005/8/layout/orgChart1"/>
    <dgm:cxn modelId="{E3B66DE5-03A9-422E-8080-AF16DC53A25E}" srcId="{DDEE7FE4-B99D-4E16-9A3A-4652E36BBBE4}" destId="{7D7FB19C-1DB6-405F-B266-5E63BA714BC5}" srcOrd="2" destOrd="0" parTransId="{63267926-4940-466A-A067-60EE7EE11A0E}" sibTransId="{7DEE40AA-7366-4118-AD73-FE52E54CE15E}"/>
    <dgm:cxn modelId="{A04ECBF6-BFB1-44D8-A75B-6721BFBA78B5}" type="presOf" srcId="{6A001BA0-AE9F-4774-8209-57D5764D6E64}" destId="{E3A24255-8131-45BC-9B6C-45D11FEE0FC2}" srcOrd="0" destOrd="0" presId="urn:microsoft.com/office/officeart/2005/8/layout/orgChart1"/>
    <dgm:cxn modelId="{14C83BFA-27F1-44C0-8436-2738896CE97A}" srcId="{D999D3B6-4C1F-4BE5-A78C-75D8B3D932F9}" destId="{DDEE7FE4-B99D-4E16-9A3A-4652E36BBBE4}" srcOrd="0" destOrd="0" parTransId="{27635489-2716-481E-97AA-8F7F8CE0DC05}" sibTransId="{CC0A5425-9F86-47F1-8BE5-2C5B68639671}"/>
    <dgm:cxn modelId="{BAC770CA-B17F-49E7-B252-CC6486756CE5}" type="presParOf" srcId="{40A37F1A-A473-4E01-A909-75C56CA2C5FA}" destId="{6AAF62EC-9C08-415C-BDCA-ACFBC2FDB64E}" srcOrd="0" destOrd="0" presId="urn:microsoft.com/office/officeart/2005/8/layout/orgChart1"/>
    <dgm:cxn modelId="{601D3526-0941-4B3A-B23C-3D94E3171A64}" type="presParOf" srcId="{6AAF62EC-9C08-415C-BDCA-ACFBC2FDB64E}" destId="{1393F03B-1F8C-4B50-907E-FD0205F1719D}" srcOrd="0" destOrd="0" presId="urn:microsoft.com/office/officeart/2005/8/layout/orgChart1"/>
    <dgm:cxn modelId="{A302AAE5-1CA2-4001-9DD1-0756805A03FA}" type="presParOf" srcId="{1393F03B-1F8C-4B50-907E-FD0205F1719D}" destId="{61B34F14-EB39-48A2-9B2E-2254E9888432}" srcOrd="0" destOrd="0" presId="urn:microsoft.com/office/officeart/2005/8/layout/orgChart1"/>
    <dgm:cxn modelId="{11ECB789-5ED6-4CF5-9B71-FFD40BC26CBD}" type="presParOf" srcId="{1393F03B-1F8C-4B50-907E-FD0205F1719D}" destId="{F6733B94-AAA6-4329-BFD8-AC04766BD928}" srcOrd="1" destOrd="0" presId="urn:microsoft.com/office/officeart/2005/8/layout/orgChart1"/>
    <dgm:cxn modelId="{EEC9B37F-ED07-4EAF-ADBF-168014681F72}" type="presParOf" srcId="{6AAF62EC-9C08-415C-BDCA-ACFBC2FDB64E}" destId="{5846286A-B54C-4E80-9578-D6B5AC4E1771}" srcOrd="1" destOrd="0" presId="urn:microsoft.com/office/officeart/2005/8/layout/orgChart1"/>
    <dgm:cxn modelId="{60F8EB9F-0E5C-4688-AD8B-EE0B745CC8EF}" type="presParOf" srcId="{5846286A-B54C-4E80-9578-D6B5AC4E1771}" destId="{29882601-80D5-4AFE-A00B-C78E7CEF9BA3}" srcOrd="0" destOrd="0" presId="urn:microsoft.com/office/officeart/2005/8/layout/orgChart1"/>
    <dgm:cxn modelId="{12EC0923-B934-417C-9784-CBCDE708C5A8}" type="presParOf" srcId="{5846286A-B54C-4E80-9578-D6B5AC4E1771}" destId="{55F235CB-3A08-499C-A868-6B4194B38136}" srcOrd="1" destOrd="0" presId="urn:microsoft.com/office/officeart/2005/8/layout/orgChart1"/>
    <dgm:cxn modelId="{9B58F9B0-FE0D-4A3B-9E54-F748FA20CD98}" type="presParOf" srcId="{55F235CB-3A08-499C-A868-6B4194B38136}" destId="{E3B6FBC3-7658-471B-897D-B0B9424B090A}" srcOrd="0" destOrd="0" presId="urn:microsoft.com/office/officeart/2005/8/layout/orgChart1"/>
    <dgm:cxn modelId="{7B7FC319-C919-476E-B386-299558DE8966}" type="presParOf" srcId="{E3B6FBC3-7658-471B-897D-B0B9424B090A}" destId="{E3A24255-8131-45BC-9B6C-45D11FEE0FC2}" srcOrd="0" destOrd="0" presId="urn:microsoft.com/office/officeart/2005/8/layout/orgChart1"/>
    <dgm:cxn modelId="{87C0822B-F0F1-4C09-A4FB-532ACE4752C3}" type="presParOf" srcId="{E3B6FBC3-7658-471B-897D-B0B9424B090A}" destId="{9C91EE37-209E-41D5-B95D-0C20CEEE08DA}" srcOrd="1" destOrd="0" presId="urn:microsoft.com/office/officeart/2005/8/layout/orgChart1"/>
    <dgm:cxn modelId="{AC054881-EB12-417E-A648-A399E97D5AE2}" type="presParOf" srcId="{55F235CB-3A08-499C-A868-6B4194B38136}" destId="{B5A7EA89-872B-461B-AF5A-C497B6B78CE0}" srcOrd="1" destOrd="0" presId="urn:microsoft.com/office/officeart/2005/8/layout/orgChart1"/>
    <dgm:cxn modelId="{3FDCD7C7-6115-4790-AAE2-018AF3095A29}" type="presParOf" srcId="{55F235CB-3A08-499C-A868-6B4194B38136}" destId="{4B4226FD-CCEF-4D8D-BE76-735233190FCE}" srcOrd="2" destOrd="0" presId="urn:microsoft.com/office/officeart/2005/8/layout/orgChart1"/>
    <dgm:cxn modelId="{E346199D-854B-4063-BA50-A2BB50827F27}" type="presParOf" srcId="{5846286A-B54C-4E80-9578-D6B5AC4E1771}" destId="{B412A30F-37BF-4B0E-89F1-7EAA0CFA5BF4}" srcOrd="2" destOrd="0" presId="urn:microsoft.com/office/officeart/2005/8/layout/orgChart1"/>
    <dgm:cxn modelId="{48A83947-CABB-4178-AF0C-496015C69241}" type="presParOf" srcId="{5846286A-B54C-4E80-9578-D6B5AC4E1771}" destId="{4C248157-4AAE-463C-9567-856D925AED99}" srcOrd="3" destOrd="0" presId="urn:microsoft.com/office/officeart/2005/8/layout/orgChart1"/>
    <dgm:cxn modelId="{BE501811-DB4D-4107-A9AC-CC99C05A3C93}" type="presParOf" srcId="{4C248157-4AAE-463C-9567-856D925AED99}" destId="{97BBC8B2-F797-4927-9535-F73AB9134C73}" srcOrd="0" destOrd="0" presId="urn:microsoft.com/office/officeart/2005/8/layout/orgChart1"/>
    <dgm:cxn modelId="{454FC63A-2F4B-4E20-B302-656808A8A038}" type="presParOf" srcId="{97BBC8B2-F797-4927-9535-F73AB9134C73}" destId="{89755D49-2D8A-4406-A95F-3531BA4880AF}" srcOrd="0" destOrd="0" presId="urn:microsoft.com/office/officeart/2005/8/layout/orgChart1"/>
    <dgm:cxn modelId="{0B1C53D5-53D5-44D2-8DE5-B7A1D9D02157}" type="presParOf" srcId="{97BBC8B2-F797-4927-9535-F73AB9134C73}" destId="{672D57F6-45E6-439D-98F8-868FF79507F8}" srcOrd="1" destOrd="0" presId="urn:microsoft.com/office/officeart/2005/8/layout/orgChart1"/>
    <dgm:cxn modelId="{D9DD6956-26AD-4CAD-AB58-FF40A741927E}" type="presParOf" srcId="{4C248157-4AAE-463C-9567-856D925AED99}" destId="{C9EF6C23-18C2-4A4B-ADD3-B9486F89D6F7}" srcOrd="1" destOrd="0" presId="urn:microsoft.com/office/officeart/2005/8/layout/orgChart1"/>
    <dgm:cxn modelId="{A85A03A9-C49E-4CD6-A1EE-BB6C17916285}" type="presParOf" srcId="{4C248157-4AAE-463C-9567-856D925AED99}" destId="{BA84C0DF-E453-4E9A-8ACD-1C1881C552BB}" srcOrd="2" destOrd="0" presId="urn:microsoft.com/office/officeart/2005/8/layout/orgChart1"/>
    <dgm:cxn modelId="{0150B56A-A51A-4081-8BB1-B8BFF795C07B}" type="presParOf" srcId="{5846286A-B54C-4E80-9578-D6B5AC4E1771}" destId="{8F01F36F-ACC7-4545-9A7D-9B16C4D60086}" srcOrd="4" destOrd="0" presId="urn:microsoft.com/office/officeart/2005/8/layout/orgChart1"/>
    <dgm:cxn modelId="{4BD0B7D4-0048-4DAE-AA2F-9F372CA9AB42}" type="presParOf" srcId="{5846286A-B54C-4E80-9578-D6B5AC4E1771}" destId="{DE5B17B4-B0A0-497F-8D04-7AD14207569F}" srcOrd="5" destOrd="0" presId="urn:microsoft.com/office/officeart/2005/8/layout/orgChart1"/>
    <dgm:cxn modelId="{F21A408B-24AD-426D-8C55-2088AD079B4E}" type="presParOf" srcId="{DE5B17B4-B0A0-497F-8D04-7AD14207569F}" destId="{3BAEAEC2-FD39-43EF-BFB9-50C3C4CEE560}" srcOrd="0" destOrd="0" presId="urn:microsoft.com/office/officeart/2005/8/layout/orgChart1"/>
    <dgm:cxn modelId="{D52DAC15-BE62-4EA5-A390-46F33C1F2A0F}" type="presParOf" srcId="{3BAEAEC2-FD39-43EF-BFB9-50C3C4CEE560}" destId="{B19A7AE9-619D-40DF-A279-9B1CDBA07CE6}" srcOrd="0" destOrd="0" presId="urn:microsoft.com/office/officeart/2005/8/layout/orgChart1"/>
    <dgm:cxn modelId="{8D66956B-671A-4B18-9F18-C7F969CFA25B}" type="presParOf" srcId="{3BAEAEC2-FD39-43EF-BFB9-50C3C4CEE560}" destId="{46604C35-8034-43BE-8C80-BD8206EB4C56}" srcOrd="1" destOrd="0" presId="urn:microsoft.com/office/officeart/2005/8/layout/orgChart1"/>
    <dgm:cxn modelId="{CB54CFE8-E876-4619-8465-F5C9026F0D2F}" type="presParOf" srcId="{DE5B17B4-B0A0-497F-8D04-7AD14207569F}" destId="{3D30F46C-CC98-42AD-922B-672180C9B03A}" srcOrd="1" destOrd="0" presId="urn:microsoft.com/office/officeart/2005/8/layout/orgChart1"/>
    <dgm:cxn modelId="{89634850-B66D-4D9C-B1DE-71E847F116E8}" type="presParOf" srcId="{DE5B17B4-B0A0-497F-8D04-7AD14207569F}" destId="{2D70CA99-3163-4F35-BAD4-4840A1784A1B}" srcOrd="2" destOrd="0" presId="urn:microsoft.com/office/officeart/2005/8/layout/orgChart1"/>
    <dgm:cxn modelId="{547E51CF-9774-42F3-AABC-60D6DA99C8E2}" type="presParOf" srcId="{6AAF62EC-9C08-415C-BDCA-ACFBC2FDB64E}" destId="{3EDE309F-5325-4454-A12E-F7AD7AB7FBF4}" srcOrd="2" destOrd="0" presId="urn:microsoft.com/office/officeart/2005/8/layout/orgChart1"/>
  </dgm:cxnLst>
  <dgm:bg>
    <a:noFill/>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01F36F-ACC7-4545-9A7D-9B16C4D60086}">
      <dsp:nvSpPr>
        <dsp:cNvPr id="0" name=""/>
        <dsp:cNvSpPr/>
      </dsp:nvSpPr>
      <dsp:spPr>
        <a:xfrm>
          <a:off x="2637155" y="1376378"/>
          <a:ext cx="1845020" cy="905710"/>
        </a:xfrm>
        <a:custGeom>
          <a:avLst/>
          <a:gdLst/>
          <a:ahLst/>
          <a:cxnLst/>
          <a:rect l="0" t="0" r="0" b="0"/>
          <a:pathLst>
            <a:path>
              <a:moveTo>
                <a:pt x="0" y="0"/>
              </a:moveTo>
              <a:lnTo>
                <a:pt x="0" y="743801"/>
              </a:lnTo>
              <a:lnTo>
                <a:pt x="1845020" y="743801"/>
              </a:lnTo>
              <a:lnTo>
                <a:pt x="1845020" y="905710"/>
              </a:lnTo>
            </a:path>
          </a:pathLst>
        </a:custGeom>
        <a:noFill/>
        <a:ln w="1270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B412A30F-37BF-4B0E-89F1-7EAA0CFA5BF4}">
      <dsp:nvSpPr>
        <dsp:cNvPr id="0" name=""/>
        <dsp:cNvSpPr/>
      </dsp:nvSpPr>
      <dsp:spPr>
        <a:xfrm>
          <a:off x="2591435" y="1376378"/>
          <a:ext cx="91440" cy="323817"/>
        </a:xfrm>
        <a:custGeom>
          <a:avLst/>
          <a:gdLst/>
          <a:ahLst/>
          <a:cxnLst/>
          <a:rect l="0" t="0" r="0" b="0"/>
          <a:pathLst>
            <a:path>
              <a:moveTo>
                <a:pt x="45720" y="0"/>
              </a:moveTo>
              <a:lnTo>
                <a:pt x="45720" y="3238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882601-80D5-4AFE-A00B-C78E7CEF9BA3}">
      <dsp:nvSpPr>
        <dsp:cNvPr id="0" name=""/>
        <dsp:cNvSpPr/>
      </dsp:nvSpPr>
      <dsp:spPr>
        <a:xfrm>
          <a:off x="847553" y="1376378"/>
          <a:ext cx="1789601" cy="905710"/>
        </a:xfrm>
        <a:custGeom>
          <a:avLst/>
          <a:gdLst/>
          <a:ahLst/>
          <a:cxnLst/>
          <a:rect l="0" t="0" r="0" b="0"/>
          <a:pathLst>
            <a:path>
              <a:moveTo>
                <a:pt x="1789601" y="0"/>
              </a:moveTo>
              <a:lnTo>
                <a:pt x="1789601" y="743801"/>
              </a:lnTo>
              <a:lnTo>
                <a:pt x="0" y="743801"/>
              </a:lnTo>
              <a:lnTo>
                <a:pt x="0" y="905710"/>
              </a:lnTo>
            </a:path>
          </a:pathLst>
        </a:custGeom>
        <a:noFill/>
        <a:ln w="12700" cap="flat" cmpd="sng" algn="ctr">
          <a:solidFill>
            <a:schemeClr val="tx2"/>
          </a:solidFill>
          <a:prstDash val="solid"/>
          <a:miter lim="800000"/>
        </a:ln>
        <a:effectLst/>
      </dsp:spPr>
      <dsp:style>
        <a:lnRef idx="2">
          <a:scrgbClr r="0" g="0" b="0"/>
        </a:lnRef>
        <a:fillRef idx="0">
          <a:scrgbClr r="0" g="0" b="0"/>
        </a:fillRef>
        <a:effectRef idx="0">
          <a:scrgbClr r="0" g="0" b="0"/>
        </a:effectRef>
        <a:fontRef idx="minor"/>
      </dsp:style>
    </dsp:sp>
    <dsp:sp modelId="{61B34F14-EB39-48A2-9B2E-2254E9888432}">
      <dsp:nvSpPr>
        <dsp:cNvPr id="0" name=""/>
        <dsp:cNvSpPr/>
      </dsp:nvSpPr>
      <dsp:spPr>
        <a:xfrm>
          <a:off x="1866160" y="605384"/>
          <a:ext cx="1541988" cy="770994"/>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Arial Nova" panose="020B0504020202020204" pitchFamily="34" charset="0"/>
            </a:rPr>
            <a:t>Biedru sapulce</a:t>
          </a:r>
        </a:p>
      </dsp:txBody>
      <dsp:txXfrm>
        <a:off x="1866160" y="605384"/>
        <a:ext cx="1541988" cy="770994"/>
      </dsp:txXfrm>
    </dsp:sp>
    <dsp:sp modelId="{E3A24255-8131-45BC-9B6C-45D11FEE0FC2}">
      <dsp:nvSpPr>
        <dsp:cNvPr id="0" name=""/>
        <dsp:cNvSpPr/>
      </dsp:nvSpPr>
      <dsp:spPr>
        <a:xfrm>
          <a:off x="76559" y="2282088"/>
          <a:ext cx="1541988" cy="770994"/>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Arial Nova" panose="020B0504020202020204" pitchFamily="34" charset="0"/>
            </a:rPr>
            <a:t>Grāmatvedis </a:t>
          </a:r>
        </a:p>
        <a:p>
          <a:pPr marL="0" lvl="0" indent="0" algn="ctr" defTabSz="533400">
            <a:lnSpc>
              <a:spcPct val="90000"/>
            </a:lnSpc>
            <a:spcBef>
              <a:spcPct val="0"/>
            </a:spcBef>
            <a:spcAft>
              <a:spcPct val="35000"/>
            </a:spcAft>
            <a:buNone/>
          </a:pPr>
          <a:r>
            <a:rPr lang="lv-LV" sz="1200" kern="1200">
              <a:solidFill>
                <a:sysClr val="windowText" lastClr="000000"/>
              </a:solidFill>
              <a:latin typeface="Arial Nova" panose="020B0504020202020204" pitchFamily="34" charset="0"/>
            </a:rPr>
            <a:t>Jurists</a:t>
          </a:r>
        </a:p>
      </dsp:txBody>
      <dsp:txXfrm>
        <a:off x="76559" y="2282088"/>
        <a:ext cx="1541988" cy="770994"/>
      </dsp:txXfrm>
    </dsp:sp>
    <dsp:sp modelId="{89755D49-2D8A-4406-A95F-3531BA4880AF}">
      <dsp:nvSpPr>
        <dsp:cNvPr id="0" name=""/>
        <dsp:cNvSpPr/>
      </dsp:nvSpPr>
      <dsp:spPr>
        <a:xfrm>
          <a:off x="1866160" y="1700196"/>
          <a:ext cx="1541988" cy="770994"/>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Arial Nova" panose="020B0504020202020204" pitchFamily="34" charset="0"/>
            </a:rPr>
            <a:t>Valdes loceklis</a:t>
          </a:r>
        </a:p>
      </dsp:txBody>
      <dsp:txXfrm>
        <a:off x="1866160" y="1700196"/>
        <a:ext cx="1541988" cy="770994"/>
      </dsp:txXfrm>
    </dsp:sp>
    <dsp:sp modelId="{B19A7AE9-619D-40DF-A279-9B1CDBA07CE6}">
      <dsp:nvSpPr>
        <dsp:cNvPr id="0" name=""/>
        <dsp:cNvSpPr/>
      </dsp:nvSpPr>
      <dsp:spPr>
        <a:xfrm>
          <a:off x="3711181" y="2282088"/>
          <a:ext cx="1541988" cy="770994"/>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Arial Nova" panose="020B0504020202020204" pitchFamily="34" charset="0"/>
            </a:rPr>
            <a:t>Apkopes līgums saules paneļiem</a:t>
          </a:r>
        </a:p>
      </dsp:txBody>
      <dsp:txXfrm>
        <a:off x="3711181" y="2282088"/>
        <a:ext cx="1541988" cy="7709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3FE8728CBBBA48ACF310DE1AF257D5" ma:contentTypeVersion="14" ma:contentTypeDescription="Create a new document." ma:contentTypeScope="" ma:versionID="c23c76d29e2942c2529604d14aec3e10">
  <xsd:schema xmlns:xsd="http://www.w3.org/2001/XMLSchema" xmlns:xs="http://www.w3.org/2001/XMLSchema" xmlns:p="http://schemas.microsoft.com/office/2006/metadata/properties" xmlns:ns2="2ad5c7e3-3dab-445c-850a-be126f6727c1" xmlns:ns3="4e557306-7efc-45cb-ba9a-bb2d89b089cc" targetNamespace="http://schemas.microsoft.com/office/2006/metadata/properties" ma:root="true" ma:fieldsID="45ddcc6f475afcadff4cc131c11c9e68" ns2:_="" ns3:_="">
    <xsd:import namespace="2ad5c7e3-3dab-445c-850a-be126f6727c1"/>
    <xsd:import namespace="4e557306-7efc-45cb-ba9a-bb2d89b089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5c7e3-3dab-445c-850a-be126f672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2246db-08f2-40e0-a444-7c8da73711a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57306-7efc-45cb-ba9a-bb2d89b089c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4496349-24d1-4e9e-9dac-7a8946b48eef}" ma:internalName="TaxCatchAll" ma:showField="CatchAllData" ma:web="4e557306-7efc-45cb-ba9a-bb2d89b089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d5c7e3-3dab-445c-850a-be126f6727c1">
      <Terms xmlns="http://schemas.microsoft.com/office/infopath/2007/PartnerControls"/>
    </lcf76f155ced4ddcb4097134ff3c332f>
    <TaxCatchAll xmlns="4e557306-7efc-45cb-ba9a-bb2d89b089cc" xsi:nil="true"/>
  </documentManagement>
</p:properties>
</file>

<file path=customXml/itemProps1.xml><?xml version="1.0" encoding="utf-8"?>
<ds:datastoreItem xmlns:ds="http://schemas.openxmlformats.org/officeDocument/2006/customXml" ds:itemID="{A33DDD93-C870-4026-84F7-E1C5D2F5CF41}">
  <ds:schemaRefs>
    <ds:schemaRef ds:uri="http://schemas.openxmlformats.org/officeDocument/2006/bibliography"/>
  </ds:schemaRefs>
</ds:datastoreItem>
</file>

<file path=customXml/itemProps2.xml><?xml version="1.0" encoding="utf-8"?>
<ds:datastoreItem xmlns:ds="http://schemas.openxmlformats.org/officeDocument/2006/customXml" ds:itemID="{A3CF0E74-406E-4709-8D6E-4CADAFC9B518}">
  <ds:schemaRefs>
    <ds:schemaRef ds:uri="http://schemas.microsoft.com/sharepoint/v3/contenttype/forms"/>
  </ds:schemaRefs>
</ds:datastoreItem>
</file>

<file path=customXml/itemProps3.xml><?xml version="1.0" encoding="utf-8"?>
<ds:datastoreItem xmlns:ds="http://schemas.openxmlformats.org/officeDocument/2006/customXml" ds:itemID="{C64DADA0-1CE0-4CF7-8E03-91ECBA2CA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5c7e3-3dab-445c-850a-be126f6727c1"/>
    <ds:schemaRef ds:uri="4e557306-7efc-45cb-ba9a-bb2d89b08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58C35-4769-4CC6-A432-9769589B241F}">
  <ds:schemaRefs>
    <ds:schemaRef ds:uri="http://schemas.microsoft.com/office/2006/metadata/properties"/>
    <ds:schemaRef ds:uri="http://schemas.microsoft.com/office/infopath/2007/PartnerControls"/>
    <ds:schemaRef ds:uri="2ad5c7e3-3dab-445c-850a-be126f6727c1"/>
    <ds:schemaRef ds:uri="4e557306-7efc-45cb-ba9a-bb2d89b089cc"/>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35</Pages>
  <Words>46580</Words>
  <Characters>26552</Characters>
  <Application>Microsoft Office Word</Application>
  <DocSecurity>0</DocSecurity>
  <Lines>221</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72987</CharactersWithSpaces>
  <SharedDoc>false</SharedDoc>
  <HLinks>
    <vt:vector size="648" baseType="variant">
      <vt:variant>
        <vt:i4>8192063</vt:i4>
      </vt:variant>
      <vt:variant>
        <vt:i4>366</vt:i4>
      </vt:variant>
      <vt:variant>
        <vt:i4>0</vt:i4>
      </vt:variant>
      <vt:variant>
        <vt:i4>5</vt:i4>
      </vt:variant>
      <vt:variant>
        <vt:lpwstr>http://www.eva.gov.lv/</vt:lpwstr>
      </vt:variant>
      <vt:variant>
        <vt:lpwstr/>
      </vt:variant>
      <vt:variant>
        <vt:i4>786456</vt:i4>
      </vt:variant>
      <vt:variant>
        <vt:i4>363</vt:i4>
      </vt:variant>
      <vt:variant>
        <vt:i4>0</vt:i4>
      </vt:variant>
      <vt:variant>
        <vt:i4>5</vt:i4>
      </vt:variant>
      <vt:variant>
        <vt:lpwstr>https://www.eva.gov.lv/lv/energokopienas</vt:lpwstr>
      </vt:variant>
      <vt:variant>
        <vt:lpwstr/>
      </vt:variant>
      <vt:variant>
        <vt:i4>5308539</vt:i4>
      </vt:variant>
      <vt:variant>
        <vt:i4>360</vt:i4>
      </vt:variant>
      <vt:variant>
        <vt:i4>0</vt:i4>
      </vt:variant>
      <vt:variant>
        <vt:i4>5</vt:i4>
      </vt:variant>
      <vt:variant>
        <vt:lpwstr>https://www.tet.lv/elektriba/saules-paneli?utm_source=google&amp;utm_medium=gsn&amp;utm_campaign=always-on&amp;gad_source=1&amp;gclid=EAIaIQobChMIgc79x772hwMVuWSRBR11Nwp-EAAYAyAAEgIHXvD_BwE</vt:lpwstr>
      </vt:variant>
      <vt:variant>
        <vt:lpwstr/>
      </vt:variant>
      <vt:variant>
        <vt:i4>1376327</vt:i4>
      </vt:variant>
      <vt:variant>
        <vt:i4>357</vt:i4>
      </vt:variant>
      <vt:variant>
        <vt:i4>0</vt:i4>
      </vt:variant>
      <vt:variant>
        <vt:i4>5</vt:i4>
      </vt:variant>
      <vt:variant>
        <vt:lpwstr>https://www.slideshare.net/slideshow/paprbaudes-lapa-saules-paneiem/251361807</vt:lpwstr>
      </vt:variant>
      <vt:variant>
        <vt:lpwstr/>
      </vt:variant>
      <vt:variant>
        <vt:i4>7995451</vt:i4>
      </vt:variant>
      <vt:variant>
        <vt:i4>354</vt:i4>
      </vt:variant>
      <vt:variant>
        <vt:i4>0</vt:i4>
      </vt:variant>
      <vt:variant>
        <vt:i4>5</vt:i4>
      </vt:variant>
      <vt:variant>
        <vt:lpwstr>https://www.rescoop.eu/</vt:lpwstr>
      </vt:variant>
      <vt:variant>
        <vt:lpwstr/>
      </vt:variant>
      <vt:variant>
        <vt:i4>3276851</vt:i4>
      </vt:variant>
      <vt:variant>
        <vt:i4>351</vt:i4>
      </vt:variant>
      <vt:variant>
        <vt:i4>0</vt:i4>
      </vt:variant>
      <vt:variant>
        <vt:i4>5</vt:i4>
      </vt:variant>
      <vt:variant>
        <vt:lpwstr>https://energycommunityplatform.eu/</vt:lpwstr>
      </vt:variant>
      <vt:variant>
        <vt:lpwstr/>
      </vt:variant>
      <vt:variant>
        <vt:i4>131073</vt:i4>
      </vt:variant>
      <vt:variant>
        <vt:i4>348</vt:i4>
      </vt:variant>
      <vt:variant>
        <vt:i4>0</vt:i4>
      </vt:variant>
      <vt:variant>
        <vt:i4>5</vt:i4>
      </vt:variant>
      <vt:variant>
        <vt:lpwstr>https://likumi.lv/ta/id/357125-energokopienu-registresanas-un-darbibas-noteikumi</vt:lpwstr>
      </vt:variant>
      <vt:variant>
        <vt:lpwstr/>
      </vt:variant>
      <vt:variant>
        <vt:i4>7929913</vt:i4>
      </vt:variant>
      <vt:variant>
        <vt:i4>345</vt:i4>
      </vt:variant>
      <vt:variant>
        <vt:i4>0</vt:i4>
      </vt:variant>
      <vt:variant>
        <vt:i4>5</vt:i4>
      </vt:variant>
      <vt:variant>
        <vt:lpwstr>https://likumi.lv/ta/id/334153-grozijumi-elektroenergijas-tirgus-likuma</vt:lpwstr>
      </vt:variant>
      <vt:variant>
        <vt:lpwstr/>
      </vt:variant>
      <vt:variant>
        <vt:i4>3014704</vt:i4>
      </vt:variant>
      <vt:variant>
        <vt:i4>342</vt:i4>
      </vt:variant>
      <vt:variant>
        <vt:i4>0</vt:i4>
      </vt:variant>
      <vt:variant>
        <vt:i4>5</vt:i4>
      </vt:variant>
      <vt:variant>
        <vt:lpwstr>https://likumi.lv/ta/id/334150-grozijumi-energetikas-likuma</vt:lpwstr>
      </vt:variant>
      <vt:variant>
        <vt:lpwstr/>
      </vt:variant>
      <vt:variant>
        <vt:i4>6619237</vt:i4>
      </vt:variant>
      <vt:variant>
        <vt:i4>339</vt:i4>
      </vt:variant>
      <vt:variant>
        <vt:i4>0</vt:i4>
      </vt:variant>
      <vt:variant>
        <vt:i4>5</vt:i4>
      </vt:variant>
      <vt:variant>
        <vt:lpwstr>http://www.e-st.lv/</vt:lpwstr>
      </vt:variant>
      <vt:variant>
        <vt:lpwstr/>
      </vt:variant>
      <vt:variant>
        <vt:i4>5373952</vt:i4>
      </vt:variant>
      <vt:variant>
        <vt:i4>336</vt:i4>
      </vt:variant>
      <vt:variant>
        <vt:i4>0</vt:i4>
      </vt:variant>
      <vt:variant>
        <vt:i4>5</vt:i4>
      </vt:variant>
      <vt:variant>
        <vt:lpwstr>https://www.em.gov.lv/lv/skaidrojums-par-saules-paneliem</vt:lpwstr>
      </vt:variant>
      <vt:variant>
        <vt:lpwstr/>
      </vt:variant>
      <vt:variant>
        <vt:i4>3866668</vt:i4>
      </vt:variant>
      <vt:variant>
        <vt:i4>333</vt:i4>
      </vt:variant>
      <vt:variant>
        <vt:i4>0</vt:i4>
      </vt:variant>
      <vt:variant>
        <vt:i4>5</vt:i4>
      </vt:variant>
      <vt:variant>
        <vt:lpwstr>https://co2mmunity.eu/wp-content/uploads/2020/05/Co2mmunity-handbook-LV-Rokasgr%C4%81mata-Latvija-V1.2.pdf</vt:lpwstr>
      </vt:variant>
      <vt:variant>
        <vt:lpwstr/>
      </vt:variant>
      <vt:variant>
        <vt:i4>65556</vt:i4>
      </vt:variant>
      <vt:variant>
        <vt:i4>330</vt:i4>
      </vt:variant>
      <vt:variant>
        <vt:i4>0</vt:i4>
      </vt:variant>
      <vt:variant>
        <vt:i4>5</vt:i4>
      </vt:variant>
      <vt:variant>
        <vt:lpwstr>https://interreg-baltic.eu/project/startsun/</vt:lpwstr>
      </vt:variant>
      <vt:variant>
        <vt:lpwstr/>
      </vt:variant>
      <vt:variant>
        <vt:i4>589944</vt:i4>
      </vt:variant>
      <vt:variant>
        <vt:i4>327</vt:i4>
      </vt:variant>
      <vt:variant>
        <vt:i4>0</vt:i4>
      </vt:variant>
      <vt:variant>
        <vt:i4>5</vt:i4>
      </vt:variant>
      <vt:variant>
        <vt:lpwstr>https://likumi.lv/body_print.php?id=357125&amp;version_date=13.12.2024&amp;grozijumi=0&amp;pielikumi=0&amp;saturs=0&amp;piezimes=0&amp;large_font=0</vt:lpwstr>
      </vt:variant>
      <vt:variant>
        <vt:lpwstr>p6</vt:lpwstr>
      </vt:variant>
      <vt:variant>
        <vt:i4>7471166</vt:i4>
      </vt:variant>
      <vt:variant>
        <vt:i4>324</vt:i4>
      </vt:variant>
      <vt:variant>
        <vt:i4>0</vt:i4>
      </vt:variant>
      <vt:variant>
        <vt:i4>5</vt:i4>
      </vt:variant>
      <vt:variant>
        <vt:lpwstr>https://likumi.lv/ta/id/292700-uznemumu-ienakuma-nodokla-likums</vt:lpwstr>
      </vt:variant>
      <vt:variant>
        <vt:lpwstr/>
      </vt:variant>
      <vt:variant>
        <vt:i4>7471166</vt:i4>
      </vt:variant>
      <vt:variant>
        <vt:i4>321</vt:i4>
      </vt:variant>
      <vt:variant>
        <vt:i4>0</vt:i4>
      </vt:variant>
      <vt:variant>
        <vt:i4>5</vt:i4>
      </vt:variant>
      <vt:variant>
        <vt:lpwstr>https://likumi.lv/ta/id/292700-uznemumu-ienakuma-nodokla-likums</vt:lpwstr>
      </vt:variant>
      <vt:variant>
        <vt:lpwstr/>
      </vt:variant>
      <vt:variant>
        <vt:i4>721016</vt:i4>
      </vt:variant>
      <vt:variant>
        <vt:i4>318</vt:i4>
      </vt:variant>
      <vt:variant>
        <vt:i4>0</vt:i4>
      </vt:variant>
      <vt:variant>
        <vt:i4>5</vt:i4>
      </vt:variant>
      <vt:variant>
        <vt:lpwstr>https://likumi.lv/body_print.php?id=357125&amp;version_date=13.12.2024&amp;grozijumi=0&amp;pielikumi=0&amp;saturs=0&amp;piezimes=0&amp;large_font=0</vt:lpwstr>
      </vt:variant>
      <vt:variant>
        <vt:lpwstr>p41</vt:lpwstr>
      </vt:variant>
      <vt:variant>
        <vt:i4>4063345</vt:i4>
      </vt:variant>
      <vt:variant>
        <vt:i4>315</vt:i4>
      </vt:variant>
      <vt:variant>
        <vt:i4>0</vt:i4>
      </vt:variant>
      <vt:variant>
        <vt:i4>5</vt:i4>
      </vt:variant>
      <vt:variant>
        <vt:lpwstr>https://likumi.lv/ta/id/267199</vt:lpwstr>
      </vt:variant>
      <vt:variant>
        <vt:lpwstr/>
      </vt:variant>
      <vt:variant>
        <vt:i4>1310739</vt:i4>
      </vt:variant>
      <vt:variant>
        <vt:i4>312</vt:i4>
      </vt:variant>
      <vt:variant>
        <vt:i4>0</vt:i4>
      </vt:variant>
      <vt:variant>
        <vt:i4>5</vt:i4>
      </vt:variant>
      <vt:variant>
        <vt:lpwstr>https://likumi.lv/ta/id/49833-energetikas-likums</vt:lpwstr>
      </vt:variant>
      <vt:variant>
        <vt:lpwstr/>
      </vt:variant>
      <vt:variant>
        <vt:i4>786552</vt:i4>
      </vt:variant>
      <vt:variant>
        <vt:i4>309</vt:i4>
      </vt:variant>
      <vt:variant>
        <vt:i4>0</vt:i4>
      </vt:variant>
      <vt:variant>
        <vt:i4>5</vt:i4>
      </vt:variant>
      <vt:variant>
        <vt:lpwstr>https://likumi.lv/body_print.php?id=357125&amp;version_date=13.12.2024&amp;grozijumi=0&amp;pielikumi=0&amp;saturs=0&amp;piezimes=0&amp;large_font=0</vt:lpwstr>
      </vt:variant>
      <vt:variant>
        <vt:lpwstr>p37</vt:lpwstr>
      </vt:variant>
      <vt:variant>
        <vt:i4>786552</vt:i4>
      </vt:variant>
      <vt:variant>
        <vt:i4>306</vt:i4>
      </vt:variant>
      <vt:variant>
        <vt:i4>0</vt:i4>
      </vt:variant>
      <vt:variant>
        <vt:i4>5</vt:i4>
      </vt:variant>
      <vt:variant>
        <vt:lpwstr>https://likumi.lv/body_print.php?id=357125&amp;version_date=13.12.2024&amp;grozijumi=0&amp;pielikumi=0&amp;saturs=0&amp;piezimes=0&amp;large_font=0</vt:lpwstr>
      </vt:variant>
      <vt:variant>
        <vt:lpwstr>p36</vt:lpwstr>
      </vt:variant>
      <vt:variant>
        <vt:i4>1310739</vt:i4>
      </vt:variant>
      <vt:variant>
        <vt:i4>303</vt:i4>
      </vt:variant>
      <vt:variant>
        <vt:i4>0</vt:i4>
      </vt:variant>
      <vt:variant>
        <vt:i4>5</vt:i4>
      </vt:variant>
      <vt:variant>
        <vt:lpwstr>https://likumi.lv/ta/id/49833-energetikas-likums</vt:lpwstr>
      </vt:variant>
      <vt:variant>
        <vt:lpwstr/>
      </vt:variant>
      <vt:variant>
        <vt:i4>1310739</vt:i4>
      </vt:variant>
      <vt:variant>
        <vt:i4>300</vt:i4>
      </vt:variant>
      <vt:variant>
        <vt:i4>0</vt:i4>
      </vt:variant>
      <vt:variant>
        <vt:i4>5</vt:i4>
      </vt:variant>
      <vt:variant>
        <vt:lpwstr>https://likumi.lv/ta/id/49833-energetikas-likums</vt:lpwstr>
      </vt:variant>
      <vt:variant>
        <vt:lpwstr/>
      </vt:variant>
      <vt:variant>
        <vt:i4>1310739</vt:i4>
      </vt:variant>
      <vt:variant>
        <vt:i4>297</vt:i4>
      </vt:variant>
      <vt:variant>
        <vt:i4>0</vt:i4>
      </vt:variant>
      <vt:variant>
        <vt:i4>5</vt:i4>
      </vt:variant>
      <vt:variant>
        <vt:lpwstr>https://likumi.lv/ta/id/49833-energetikas-likums</vt:lpwstr>
      </vt:variant>
      <vt:variant>
        <vt:lpwstr/>
      </vt:variant>
      <vt:variant>
        <vt:i4>4980765</vt:i4>
      </vt:variant>
      <vt:variant>
        <vt:i4>294</vt:i4>
      </vt:variant>
      <vt:variant>
        <vt:i4>0</vt:i4>
      </vt:variant>
      <vt:variant>
        <vt:i4>5</vt:i4>
      </vt:variant>
      <vt:variant>
        <vt:lpwstr>https://bis.gov.lv/bis2/lv/login</vt:lpwstr>
      </vt:variant>
      <vt:variant>
        <vt:lpwstr/>
      </vt:variant>
      <vt:variant>
        <vt:i4>4980765</vt:i4>
      </vt:variant>
      <vt:variant>
        <vt:i4>291</vt:i4>
      </vt:variant>
      <vt:variant>
        <vt:i4>0</vt:i4>
      </vt:variant>
      <vt:variant>
        <vt:i4>5</vt:i4>
      </vt:variant>
      <vt:variant>
        <vt:lpwstr>https://bis.gov.lv/bis2/lv/login</vt:lpwstr>
      </vt:variant>
      <vt:variant>
        <vt:lpwstr/>
      </vt:variant>
      <vt:variant>
        <vt:i4>8126512</vt:i4>
      </vt:variant>
      <vt:variant>
        <vt:i4>288</vt:i4>
      </vt:variant>
      <vt:variant>
        <vt:i4>0</vt:i4>
      </vt:variant>
      <vt:variant>
        <vt:i4>5</vt:i4>
      </vt:variant>
      <vt:variant>
        <vt:lpwstr>https://www.bvkb.gov.lv/lv/energoresursu-informacijas-sistema-eris</vt:lpwstr>
      </vt:variant>
      <vt:variant>
        <vt:lpwstr/>
      </vt:variant>
      <vt:variant>
        <vt:i4>1769491</vt:i4>
      </vt:variant>
      <vt:variant>
        <vt:i4>285</vt:i4>
      </vt:variant>
      <vt:variant>
        <vt:i4>0</vt:i4>
      </vt:variant>
      <vt:variant>
        <vt:i4>5</vt:i4>
      </vt:variant>
      <vt:variant>
        <vt:lpwstr>https://www.eva.gov.lv/lv/strukturvieniba/energetikas-un-energoefektivitates-departaments</vt:lpwstr>
      </vt:variant>
      <vt:variant>
        <vt:lpwstr/>
      </vt:variant>
      <vt:variant>
        <vt:i4>6357036</vt:i4>
      </vt:variant>
      <vt:variant>
        <vt:i4>282</vt:i4>
      </vt:variant>
      <vt:variant>
        <vt:i4>0</vt:i4>
      </vt:variant>
      <vt:variant>
        <vt:i4>5</vt:i4>
      </vt:variant>
      <vt:variant>
        <vt:lpwstr>https://bis.gov.lv/</vt:lpwstr>
      </vt:variant>
      <vt:variant>
        <vt:lpwstr/>
      </vt:variant>
      <vt:variant>
        <vt:i4>4915222</vt:i4>
      </vt:variant>
      <vt:variant>
        <vt:i4>279</vt:i4>
      </vt:variant>
      <vt:variant>
        <vt:i4>0</vt:i4>
      </vt:variant>
      <vt:variant>
        <vt:i4>5</vt:i4>
      </vt:variant>
      <vt:variant>
        <vt:lpwstr>https://www.eva.gov.lv/lv</vt:lpwstr>
      </vt:variant>
      <vt:variant>
        <vt:lpwstr/>
      </vt:variant>
      <vt:variant>
        <vt:i4>6815776</vt:i4>
      </vt:variant>
      <vt:variant>
        <vt:i4>276</vt:i4>
      </vt:variant>
      <vt:variant>
        <vt:i4>0</vt:i4>
      </vt:variant>
      <vt:variant>
        <vt:i4>5</vt:i4>
      </vt:variant>
      <vt:variant>
        <vt:lpwstr>http://www.bis.gov.lv/</vt:lpwstr>
      </vt:variant>
      <vt:variant>
        <vt:lpwstr/>
      </vt:variant>
      <vt:variant>
        <vt:i4>1572932</vt:i4>
      </vt:variant>
      <vt:variant>
        <vt:i4>273</vt:i4>
      </vt:variant>
      <vt:variant>
        <vt:i4>0</vt:i4>
      </vt:variant>
      <vt:variant>
        <vt:i4>5</vt:i4>
      </vt:variant>
      <vt:variant>
        <vt:lpwstr>https://sunergia.lv/saules-energija/</vt:lpwstr>
      </vt:variant>
      <vt:variant>
        <vt:lpwstr/>
      </vt:variant>
      <vt:variant>
        <vt:i4>3735662</vt:i4>
      </vt:variant>
      <vt:variant>
        <vt:i4>270</vt:i4>
      </vt:variant>
      <vt:variant>
        <vt:i4>0</vt:i4>
      </vt:variant>
      <vt:variant>
        <vt:i4>5</vt:i4>
      </vt:variant>
      <vt:variant>
        <vt:lpwstr>https://energiapartner.lv/</vt:lpwstr>
      </vt:variant>
      <vt:variant>
        <vt:lpwstr/>
      </vt:variant>
      <vt:variant>
        <vt:i4>196678</vt:i4>
      </vt:variant>
      <vt:variant>
        <vt:i4>267</vt:i4>
      </vt:variant>
      <vt:variant>
        <vt:i4>0</vt:i4>
      </vt:variant>
      <vt:variant>
        <vt:i4>5</vt:i4>
      </vt:variant>
      <vt:variant>
        <vt:lpwstr>http://www.selsol.lv/</vt:lpwstr>
      </vt:variant>
      <vt:variant>
        <vt:lpwstr/>
      </vt:variant>
      <vt:variant>
        <vt:i4>3997750</vt:i4>
      </vt:variant>
      <vt:variant>
        <vt:i4>264</vt:i4>
      </vt:variant>
      <vt:variant>
        <vt:i4>0</vt:i4>
      </vt:variant>
      <vt:variant>
        <vt:i4>5</vt:i4>
      </vt:variant>
      <vt:variant>
        <vt:lpwstr>https://ivgrupa.lv/</vt:lpwstr>
      </vt:variant>
      <vt:variant>
        <vt:lpwstr/>
      </vt:variant>
      <vt:variant>
        <vt:i4>6619199</vt:i4>
      </vt:variant>
      <vt:variant>
        <vt:i4>261</vt:i4>
      </vt:variant>
      <vt:variant>
        <vt:i4>0</vt:i4>
      </vt:variant>
      <vt:variant>
        <vt:i4>5</vt:i4>
      </vt:variant>
      <vt:variant>
        <vt:lpwstr>https://www.energolukss.lv/</vt:lpwstr>
      </vt:variant>
      <vt:variant>
        <vt:lpwstr/>
      </vt:variant>
      <vt:variant>
        <vt:i4>2162815</vt:i4>
      </vt:variant>
      <vt:variant>
        <vt:i4>258</vt:i4>
      </vt:variant>
      <vt:variant>
        <vt:i4>0</vt:i4>
      </vt:variant>
      <vt:variant>
        <vt:i4>5</vt:i4>
      </vt:variant>
      <vt:variant>
        <vt:lpwstr>https://zemgalesbuvserviss.lv/</vt:lpwstr>
      </vt:variant>
      <vt:variant>
        <vt:lpwstr/>
      </vt:variant>
      <vt:variant>
        <vt:i4>4653068</vt:i4>
      </vt:variant>
      <vt:variant>
        <vt:i4>255</vt:i4>
      </vt:variant>
      <vt:variant>
        <vt:i4>0</vt:i4>
      </vt:variant>
      <vt:variant>
        <vt:i4>5</vt:i4>
      </vt:variant>
      <vt:variant>
        <vt:lpwstr>https://commodus.lv/</vt:lpwstr>
      </vt:variant>
      <vt:variant>
        <vt:lpwstr/>
      </vt:variant>
      <vt:variant>
        <vt:i4>983109</vt:i4>
      </vt:variant>
      <vt:variant>
        <vt:i4>252</vt:i4>
      </vt:variant>
      <vt:variant>
        <vt:i4>0</vt:i4>
      </vt:variant>
      <vt:variant>
        <vt:i4>5</vt:i4>
      </vt:variant>
      <vt:variant>
        <vt:lpwstr>https://www.solarasistema.lv/</vt:lpwstr>
      </vt:variant>
      <vt:variant>
        <vt:lpwstr/>
      </vt:variant>
      <vt:variant>
        <vt:i4>5767184</vt:i4>
      </vt:variant>
      <vt:variant>
        <vt:i4>249</vt:i4>
      </vt:variant>
      <vt:variant>
        <vt:i4>0</vt:i4>
      </vt:variant>
      <vt:variant>
        <vt:i4>5</vt:i4>
      </vt:variant>
      <vt:variant>
        <vt:lpwstr>https://mgksolar.lv/</vt:lpwstr>
      </vt:variant>
      <vt:variant>
        <vt:lpwstr/>
      </vt:variant>
      <vt:variant>
        <vt:i4>1835093</vt:i4>
      </vt:variant>
      <vt:variant>
        <vt:i4>246</vt:i4>
      </vt:variant>
      <vt:variant>
        <vt:i4>0</vt:i4>
      </vt:variant>
      <vt:variant>
        <vt:i4>5</vt:i4>
      </vt:variant>
      <vt:variant>
        <vt:lpwstr>https://www.ekoenergo.lv/</vt:lpwstr>
      </vt:variant>
      <vt:variant>
        <vt:lpwstr/>
      </vt:variant>
      <vt:variant>
        <vt:i4>3276849</vt:i4>
      </vt:variant>
      <vt:variant>
        <vt:i4>243</vt:i4>
      </vt:variant>
      <vt:variant>
        <vt:i4>0</vt:i4>
      </vt:variant>
      <vt:variant>
        <vt:i4>5</vt:i4>
      </vt:variant>
      <vt:variant>
        <vt:lpwstr>https://saulesjauda.lv/</vt:lpwstr>
      </vt:variant>
      <vt:variant>
        <vt:lpwstr/>
      </vt:variant>
      <vt:variant>
        <vt:i4>3604602</vt:i4>
      </vt:variant>
      <vt:variant>
        <vt:i4>240</vt:i4>
      </vt:variant>
      <vt:variant>
        <vt:i4>0</vt:i4>
      </vt:variant>
      <vt:variant>
        <vt:i4>5</vt:i4>
      </vt:variant>
      <vt:variant>
        <vt:lpwstr>https://be.lv/</vt:lpwstr>
      </vt:variant>
      <vt:variant>
        <vt:lpwstr/>
      </vt:variant>
      <vt:variant>
        <vt:i4>4063277</vt:i4>
      </vt:variant>
      <vt:variant>
        <vt:i4>237</vt:i4>
      </vt:variant>
      <vt:variant>
        <vt:i4>0</vt:i4>
      </vt:variant>
      <vt:variant>
        <vt:i4>5</vt:i4>
      </vt:variant>
      <vt:variant>
        <vt:lpwstr>https://www.selatvija.com/</vt:lpwstr>
      </vt:variant>
      <vt:variant>
        <vt:lpwstr/>
      </vt:variant>
      <vt:variant>
        <vt:i4>720915</vt:i4>
      </vt:variant>
      <vt:variant>
        <vt:i4>234</vt:i4>
      </vt:variant>
      <vt:variant>
        <vt:i4>0</vt:i4>
      </vt:variant>
      <vt:variant>
        <vt:i4>5</vt:i4>
      </vt:variant>
      <vt:variant>
        <vt:lpwstr>https://www.greenergy.lv/uzstadisana/</vt:lpwstr>
      </vt:variant>
      <vt:variant>
        <vt:lpwstr/>
      </vt:variant>
      <vt:variant>
        <vt:i4>7798902</vt:i4>
      </vt:variant>
      <vt:variant>
        <vt:i4>231</vt:i4>
      </vt:variant>
      <vt:variant>
        <vt:i4>0</vt:i4>
      </vt:variant>
      <vt:variant>
        <vt:i4>5</vt:i4>
      </vt:variant>
      <vt:variant>
        <vt:lpwstr>https://www.enefit.lv/majai</vt:lpwstr>
      </vt:variant>
      <vt:variant>
        <vt:lpwstr/>
      </vt:variant>
      <vt:variant>
        <vt:i4>3080315</vt:i4>
      </vt:variant>
      <vt:variant>
        <vt:i4>228</vt:i4>
      </vt:variant>
      <vt:variant>
        <vt:i4>0</vt:i4>
      </vt:variant>
      <vt:variant>
        <vt:i4>5</vt:i4>
      </vt:variant>
      <vt:variant>
        <vt:lpwstr>https://energrid.lv/pakalpojumi</vt:lpwstr>
      </vt:variant>
      <vt:variant>
        <vt:lpwstr/>
      </vt:variant>
      <vt:variant>
        <vt:i4>3342368</vt:i4>
      </vt:variant>
      <vt:variant>
        <vt:i4>225</vt:i4>
      </vt:variant>
      <vt:variant>
        <vt:i4>0</vt:i4>
      </vt:variant>
      <vt:variant>
        <vt:i4>5</vt:i4>
      </vt:variant>
      <vt:variant>
        <vt:lpwstr>https://elektrumveikals.lv/</vt:lpwstr>
      </vt:variant>
      <vt:variant>
        <vt:lpwstr/>
      </vt:variant>
      <vt:variant>
        <vt:i4>4456453</vt:i4>
      </vt:variant>
      <vt:variant>
        <vt:i4>222</vt:i4>
      </vt:variant>
      <vt:variant>
        <vt:i4>0</vt:i4>
      </vt:variant>
      <vt:variant>
        <vt:i4>5</vt:i4>
      </vt:variant>
      <vt:variant>
        <vt:lpwstr>https://sadalestikls.lv/lv/invertoru-saraksts</vt:lpwstr>
      </vt:variant>
      <vt:variant>
        <vt:lpwstr/>
      </vt:variant>
      <vt:variant>
        <vt:i4>6422639</vt:i4>
      </vt:variant>
      <vt:variant>
        <vt:i4>219</vt:i4>
      </vt:variant>
      <vt:variant>
        <vt:i4>0</vt:i4>
      </vt:variant>
      <vt:variant>
        <vt:i4>5</vt:i4>
      </vt:variant>
      <vt:variant>
        <vt:lpwstr>https://mans.e-st.lv/lv/private/paterini-un-norekini/paterinu-grafiki/</vt:lpwstr>
      </vt:variant>
      <vt:variant>
        <vt:lpwstr/>
      </vt:variant>
      <vt:variant>
        <vt:i4>6815776</vt:i4>
      </vt:variant>
      <vt:variant>
        <vt:i4>216</vt:i4>
      </vt:variant>
      <vt:variant>
        <vt:i4>0</vt:i4>
      </vt:variant>
      <vt:variant>
        <vt:i4>5</vt:i4>
      </vt:variant>
      <vt:variant>
        <vt:lpwstr>http://www.bis.gov.lv/</vt:lpwstr>
      </vt:variant>
      <vt:variant>
        <vt:lpwstr/>
      </vt:variant>
      <vt:variant>
        <vt:i4>1310739</vt:i4>
      </vt:variant>
      <vt:variant>
        <vt:i4>213</vt:i4>
      </vt:variant>
      <vt:variant>
        <vt:i4>0</vt:i4>
      </vt:variant>
      <vt:variant>
        <vt:i4>5</vt:i4>
      </vt:variant>
      <vt:variant>
        <vt:lpwstr>https://likumi.lv/ta/id/49833-energetikas-likums</vt:lpwstr>
      </vt:variant>
      <vt:variant>
        <vt:lpwstr/>
      </vt:variant>
      <vt:variant>
        <vt:i4>65556</vt:i4>
      </vt:variant>
      <vt:variant>
        <vt:i4>210</vt:i4>
      </vt:variant>
      <vt:variant>
        <vt:i4>0</vt:i4>
      </vt:variant>
      <vt:variant>
        <vt:i4>5</vt:i4>
      </vt:variant>
      <vt:variant>
        <vt:lpwstr>https://interreg-baltic.eu/project/startsun/</vt:lpwstr>
      </vt:variant>
      <vt:variant>
        <vt:lpwstr/>
      </vt:variant>
      <vt:variant>
        <vt:i4>655425</vt:i4>
      </vt:variant>
      <vt:variant>
        <vt:i4>207</vt:i4>
      </vt:variant>
      <vt:variant>
        <vt:i4>0</vt:i4>
      </vt:variant>
      <vt:variant>
        <vt:i4>5</vt:i4>
      </vt:variant>
      <vt:variant>
        <vt:lpwstr>https://www.virsi.lv/</vt:lpwstr>
      </vt:variant>
      <vt:variant>
        <vt:lpwstr/>
      </vt:variant>
      <vt:variant>
        <vt:i4>3014713</vt:i4>
      </vt:variant>
      <vt:variant>
        <vt:i4>204</vt:i4>
      </vt:variant>
      <vt:variant>
        <vt:i4>0</vt:i4>
      </vt:variant>
      <vt:variant>
        <vt:i4>5</vt:i4>
      </vt:variant>
      <vt:variant>
        <vt:lpwstr>https://elenger.lv/</vt:lpwstr>
      </vt:variant>
      <vt:variant>
        <vt:lpwstr/>
      </vt:variant>
      <vt:variant>
        <vt:i4>3014700</vt:i4>
      </vt:variant>
      <vt:variant>
        <vt:i4>201</vt:i4>
      </vt:variant>
      <vt:variant>
        <vt:i4>0</vt:i4>
      </vt:variant>
      <vt:variant>
        <vt:i4>5</vt:i4>
      </vt:variant>
      <vt:variant>
        <vt:lpwstr>https://ignitis.lv/</vt:lpwstr>
      </vt:variant>
      <vt:variant>
        <vt:lpwstr/>
      </vt:variant>
      <vt:variant>
        <vt:i4>4128837</vt:i4>
      </vt:variant>
      <vt:variant>
        <vt:i4>198</vt:i4>
      </vt:variant>
      <vt:variant>
        <vt:i4>0</vt:i4>
      </vt:variant>
      <vt:variant>
        <vt:i4>5</vt:i4>
      </vt:variant>
      <vt:variant>
        <vt:lpwstr>https://www.enefit.lv/majai/sakums</vt:lpwstr>
      </vt:variant>
      <vt:variant>
        <vt:lpwstr>/</vt:lpwstr>
      </vt:variant>
      <vt:variant>
        <vt:i4>1245209</vt:i4>
      </vt:variant>
      <vt:variant>
        <vt:i4>195</vt:i4>
      </vt:variant>
      <vt:variant>
        <vt:i4>0</vt:i4>
      </vt:variant>
      <vt:variant>
        <vt:i4>5</vt:i4>
      </vt:variant>
      <vt:variant>
        <vt:lpwstr>https://www.elektrum.lv/</vt:lpwstr>
      </vt:variant>
      <vt:variant>
        <vt:lpwstr/>
      </vt:variant>
      <vt:variant>
        <vt:i4>6619237</vt:i4>
      </vt:variant>
      <vt:variant>
        <vt:i4>192</vt:i4>
      </vt:variant>
      <vt:variant>
        <vt:i4>0</vt:i4>
      </vt:variant>
      <vt:variant>
        <vt:i4>5</vt:i4>
      </vt:variant>
      <vt:variant>
        <vt:lpwstr>http://www.e-st.lv/</vt:lpwstr>
      </vt:variant>
      <vt:variant>
        <vt:lpwstr/>
      </vt:variant>
      <vt:variant>
        <vt:i4>131078</vt:i4>
      </vt:variant>
      <vt:variant>
        <vt:i4>189</vt:i4>
      </vt:variant>
      <vt:variant>
        <vt:i4>0</vt:i4>
      </vt:variant>
      <vt:variant>
        <vt:i4>5</vt:i4>
      </vt:variant>
      <vt:variant>
        <vt:lpwstr>https://karte.sadalestikls.lv/lv/briva-jauda</vt:lpwstr>
      </vt:variant>
      <vt:variant>
        <vt:lpwstr/>
      </vt:variant>
      <vt:variant>
        <vt:i4>3342436</vt:i4>
      </vt:variant>
      <vt:variant>
        <vt:i4>186</vt:i4>
      </vt:variant>
      <vt:variant>
        <vt:i4>0</vt:i4>
      </vt:variant>
      <vt:variant>
        <vt:i4>5</vt:i4>
      </vt:variant>
      <vt:variant>
        <vt:lpwstr>https://eu-mayors.ec.europa.eu/en/home</vt:lpwstr>
      </vt:variant>
      <vt:variant>
        <vt:lpwstr/>
      </vt:variant>
      <vt:variant>
        <vt:i4>6553642</vt:i4>
      </vt:variant>
      <vt:variant>
        <vt:i4>183</vt:i4>
      </vt:variant>
      <vt:variant>
        <vt:i4>0</vt:i4>
      </vt:variant>
      <vt:variant>
        <vt:i4>5</vt:i4>
      </vt:variant>
      <vt:variant>
        <vt:lpwstr>https://www.jelgava.lv/</vt:lpwstr>
      </vt:variant>
      <vt:variant>
        <vt:lpwstr/>
      </vt:variant>
      <vt:variant>
        <vt:i4>7733305</vt:i4>
      </vt:variant>
      <vt:variant>
        <vt:i4>180</vt:i4>
      </vt:variant>
      <vt:variant>
        <vt:i4>0</vt:i4>
      </vt:variant>
      <vt:variant>
        <vt:i4>5</vt:i4>
      </vt:variant>
      <vt:variant>
        <vt:lpwstr>https://www.zalabriviba.lv/</vt:lpwstr>
      </vt:variant>
      <vt:variant>
        <vt:lpwstr/>
      </vt:variant>
      <vt:variant>
        <vt:i4>1048635</vt:i4>
      </vt:variant>
      <vt:variant>
        <vt:i4>177</vt:i4>
      </vt:variant>
      <vt:variant>
        <vt:i4>0</vt:i4>
      </vt:variant>
      <vt:variant>
        <vt:i4>5</vt:i4>
      </vt:variant>
      <vt:variant>
        <vt:lpwstr>https://zrea.lv/lv/projekti_212/es_projekti_2798/interreg_bsr_programmas_projekts_startsun_-_startapi_saules_energokopienam_start-ups_for_solar_energy_communities_3550/</vt:lpwstr>
      </vt:variant>
      <vt:variant>
        <vt:lpwstr/>
      </vt:variant>
      <vt:variant>
        <vt:i4>65556</vt:i4>
      </vt:variant>
      <vt:variant>
        <vt:i4>174</vt:i4>
      </vt:variant>
      <vt:variant>
        <vt:i4>0</vt:i4>
      </vt:variant>
      <vt:variant>
        <vt:i4>5</vt:i4>
      </vt:variant>
      <vt:variant>
        <vt:lpwstr>https://interreg-baltic.eu/project/startsun/</vt:lpwstr>
      </vt:variant>
      <vt:variant>
        <vt:lpwstr/>
      </vt:variant>
      <vt:variant>
        <vt:i4>3342452</vt:i4>
      </vt:variant>
      <vt:variant>
        <vt:i4>171</vt:i4>
      </vt:variant>
      <vt:variant>
        <vt:i4>0</vt:i4>
      </vt:variant>
      <vt:variant>
        <vt:i4>5</vt:i4>
      </vt:variant>
      <vt:variant>
        <vt:lpwstr>https://interreg-baltic.eu/</vt:lpwstr>
      </vt:variant>
      <vt:variant>
        <vt:lpwstr/>
      </vt:variant>
      <vt:variant>
        <vt:i4>1572925</vt:i4>
      </vt:variant>
      <vt:variant>
        <vt:i4>164</vt:i4>
      </vt:variant>
      <vt:variant>
        <vt:i4>0</vt:i4>
      </vt:variant>
      <vt:variant>
        <vt:i4>5</vt:i4>
      </vt:variant>
      <vt:variant>
        <vt:lpwstr/>
      </vt:variant>
      <vt:variant>
        <vt:lpwstr>_Toc222144984</vt:lpwstr>
      </vt:variant>
      <vt:variant>
        <vt:i4>1572925</vt:i4>
      </vt:variant>
      <vt:variant>
        <vt:i4>158</vt:i4>
      </vt:variant>
      <vt:variant>
        <vt:i4>0</vt:i4>
      </vt:variant>
      <vt:variant>
        <vt:i4>5</vt:i4>
      </vt:variant>
      <vt:variant>
        <vt:lpwstr/>
      </vt:variant>
      <vt:variant>
        <vt:lpwstr>_Toc222144983</vt:lpwstr>
      </vt:variant>
      <vt:variant>
        <vt:i4>1572925</vt:i4>
      </vt:variant>
      <vt:variant>
        <vt:i4>152</vt:i4>
      </vt:variant>
      <vt:variant>
        <vt:i4>0</vt:i4>
      </vt:variant>
      <vt:variant>
        <vt:i4>5</vt:i4>
      </vt:variant>
      <vt:variant>
        <vt:lpwstr/>
      </vt:variant>
      <vt:variant>
        <vt:lpwstr>_Toc222144982</vt:lpwstr>
      </vt:variant>
      <vt:variant>
        <vt:i4>1572925</vt:i4>
      </vt:variant>
      <vt:variant>
        <vt:i4>146</vt:i4>
      </vt:variant>
      <vt:variant>
        <vt:i4>0</vt:i4>
      </vt:variant>
      <vt:variant>
        <vt:i4>5</vt:i4>
      </vt:variant>
      <vt:variant>
        <vt:lpwstr/>
      </vt:variant>
      <vt:variant>
        <vt:lpwstr>_Toc222144981</vt:lpwstr>
      </vt:variant>
      <vt:variant>
        <vt:i4>1572925</vt:i4>
      </vt:variant>
      <vt:variant>
        <vt:i4>140</vt:i4>
      </vt:variant>
      <vt:variant>
        <vt:i4>0</vt:i4>
      </vt:variant>
      <vt:variant>
        <vt:i4>5</vt:i4>
      </vt:variant>
      <vt:variant>
        <vt:lpwstr/>
      </vt:variant>
      <vt:variant>
        <vt:lpwstr>_Toc222144980</vt:lpwstr>
      </vt:variant>
      <vt:variant>
        <vt:i4>1507389</vt:i4>
      </vt:variant>
      <vt:variant>
        <vt:i4>134</vt:i4>
      </vt:variant>
      <vt:variant>
        <vt:i4>0</vt:i4>
      </vt:variant>
      <vt:variant>
        <vt:i4>5</vt:i4>
      </vt:variant>
      <vt:variant>
        <vt:lpwstr/>
      </vt:variant>
      <vt:variant>
        <vt:lpwstr>_Toc222144979</vt:lpwstr>
      </vt:variant>
      <vt:variant>
        <vt:i4>1507389</vt:i4>
      </vt:variant>
      <vt:variant>
        <vt:i4>128</vt:i4>
      </vt:variant>
      <vt:variant>
        <vt:i4>0</vt:i4>
      </vt:variant>
      <vt:variant>
        <vt:i4>5</vt:i4>
      </vt:variant>
      <vt:variant>
        <vt:lpwstr/>
      </vt:variant>
      <vt:variant>
        <vt:lpwstr>_Toc222144978</vt:lpwstr>
      </vt:variant>
      <vt:variant>
        <vt:i4>1507389</vt:i4>
      </vt:variant>
      <vt:variant>
        <vt:i4>122</vt:i4>
      </vt:variant>
      <vt:variant>
        <vt:i4>0</vt:i4>
      </vt:variant>
      <vt:variant>
        <vt:i4>5</vt:i4>
      </vt:variant>
      <vt:variant>
        <vt:lpwstr/>
      </vt:variant>
      <vt:variant>
        <vt:lpwstr>_Toc222144977</vt:lpwstr>
      </vt:variant>
      <vt:variant>
        <vt:i4>1507389</vt:i4>
      </vt:variant>
      <vt:variant>
        <vt:i4>116</vt:i4>
      </vt:variant>
      <vt:variant>
        <vt:i4>0</vt:i4>
      </vt:variant>
      <vt:variant>
        <vt:i4>5</vt:i4>
      </vt:variant>
      <vt:variant>
        <vt:lpwstr/>
      </vt:variant>
      <vt:variant>
        <vt:lpwstr>_Toc222144976</vt:lpwstr>
      </vt:variant>
      <vt:variant>
        <vt:i4>1507389</vt:i4>
      </vt:variant>
      <vt:variant>
        <vt:i4>110</vt:i4>
      </vt:variant>
      <vt:variant>
        <vt:i4>0</vt:i4>
      </vt:variant>
      <vt:variant>
        <vt:i4>5</vt:i4>
      </vt:variant>
      <vt:variant>
        <vt:lpwstr/>
      </vt:variant>
      <vt:variant>
        <vt:lpwstr>_Toc222144975</vt:lpwstr>
      </vt:variant>
      <vt:variant>
        <vt:i4>1507389</vt:i4>
      </vt:variant>
      <vt:variant>
        <vt:i4>104</vt:i4>
      </vt:variant>
      <vt:variant>
        <vt:i4>0</vt:i4>
      </vt:variant>
      <vt:variant>
        <vt:i4>5</vt:i4>
      </vt:variant>
      <vt:variant>
        <vt:lpwstr/>
      </vt:variant>
      <vt:variant>
        <vt:lpwstr>_Toc222144974</vt:lpwstr>
      </vt:variant>
      <vt:variant>
        <vt:i4>1507389</vt:i4>
      </vt:variant>
      <vt:variant>
        <vt:i4>98</vt:i4>
      </vt:variant>
      <vt:variant>
        <vt:i4>0</vt:i4>
      </vt:variant>
      <vt:variant>
        <vt:i4>5</vt:i4>
      </vt:variant>
      <vt:variant>
        <vt:lpwstr/>
      </vt:variant>
      <vt:variant>
        <vt:lpwstr>_Toc222144973</vt:lpwstr>
      </vt:variant>
      <vt:variant>
        <vt:i4>1507389</vt:i4>
      </vt:variant>
      <vt:variant>
        <vt:i4>92</vt:i4>
      </vt:variant>
      <vt:variant>
        <vt:i4>0</vt:i4>
      </vt:variant>
      <vt:variant>
        <vt:i4>5</vt:i4>
      </vt:variant>
      <vt:variant>
        <vt:lpwstr/>
      </vt:variant>
      <vt:variant>
        <vt:lpwstr>_Toc222144972</vt:lpwstr>
      </vt:variant>
      <vt:variant>
        <vt:i4>1507389</vt:i4>
      </vt:variant>
      <vt:variant>
        <vt:i4>86</vt:i4>
      </vt:variant>
      <vt:variant>
        <vt:i4>0</vt:i4>
      </vt:variant>
      <vt:variant>
        <vt:i4>5</vt:i4>
      </vt:variant>
      <vt:variant>
        <vt:lpwstr/>
      </vt:variant>
      <vt:variant>
        <vt:lpwstr>_Toc222144971</vt:lpwstr>
      </vt:variant>
      <vt:variant>
        <vt:i4>1507389</vt:i4>
      </vt:variant>
      <vt:variant>
        <vt:i4>80</vt:i4>
      </vt:variant>
      <vt:variant>
        <vt:i4>0</vt:i4>
      </vt:variant>
      <vt:variant>
        <vt:i4>5</vt:i4>
      </vt:variant>
      <vt:variant>
        <vt:lpwstr/>
      </vt:variant>
      <vt:variant>
        <vt:lpwstr>_Toc222144970</vt:lpwstr>
      </vt:variant>
      <vt:variant>
        <vt:i4>1441853</vt:i4>
      </vt:variant>
      <vt:variant>
        <vt:i4>74</vt:i4>
      </vt:variant>
      <vt:variant>
        <vt:i4>0</vt:i4>
      </vt:variant>
      <vt:variant>
        <vt:i4>5</vt:i4>
      </vt:variant>
      <vt:variant>
        <vt:lpwstr/>
      </vt:variant>
      <vt:variant>
        <vt:lpwstr>_Toc222144969</vt:lpwstr>
      </vt:variant>
      <vt:variant>
        <vt:i4>1441853</vt:i4>
      </vt:variant>
      <vt:variant>
        <vt:i4>68</vt:i4>
      </vt:variant>
      <vt:variant>
        <vt:i4>0</vt:i4>
      </vt:variant>
      <vt:variant>
        <vt:i4>5</vt:i4>
      </vt:variant>
      <vt:variant>
        <vt:lpwstr/>
      </vt:variant>
      <vt:variant>
        <vt:lpwstr>_Toc222144968</vt:lpwstr>
      </vt:variant>
      <vt:variant>
        <vt:i4>1441853</vt:i4>
      </vt:variant>
      <vt:variant>
        <vt:i4>62</vt:i4>
      </vt:variant>
      <vt:variant>
        <vt:i4>0</vt:i4>
      </vt:variant>
      <vt:variant>
        <vt:i4>5</vt:i4>
      </vt:variant>
      <vt:variant>
        <vt:lpwstr/>
      </vt:variant>
      <vt:variant>
        <vt:lpwstr>_Toc222144967</vt:lpwstr>
      </vt:variant>
      <vt:variant>
        <vt:i4>1441853</vt:i4>
      </vt:variant>
      <vt:variant>
        <vt:i4>56</vt:i4>
      </vt:variant>
      <vt:variant>
        <vt:i4>0</vt:i4>
      </vt:variant>
      <vt:variant>
        <vt:i4>5</vt:i4>
      </vt:variant>
      <vt:variant>
        <vt:lpwstr/>
      </vt:variant>
      <vt:variant>
        <vt:lpwstr>_Toc222144966</vt:lpwstr>
      </vt:variant>
      <vt:variant>
        <vt:i4>1441853</vt:i4>
      </vt:variant>
      <vt:variant>
        <vt:i4>50</vt:i4>
      </vt:variant>
      <vt:variant>
        <vt:i4>0</vt:i4>
      </vt:variant>
      <vt:variant>
        <vt:i4>5</vt:i4>
      </vt:variant>
      <vt:variant>
        <vt:lpwstr/>
      </vt:variant>
      <vt:variant>
        <vt:lpwstr>_Toc222144965</vt:lpwstr>
      </vt:variant>
      <vt:variant>
        <vt:i4>1441853</vt:i4>
      </vt:variant>
      <vt:variant>
        <vt:i4>44</vt:i4>
      </vt:variant>
      <vt:variant>
        <vt:i4>0</vt:i4>
      </vt:variant>
      <vt:variant>
        <vt:i4>5</vt:i4>
      </vt:variant>
      <vt:variant>
        <vt:lpwstr/>
      </vt:variant>
      <vt:variant>
        <vt:lpwstr>_Toc222144964</vt:lpwstr>
      </vt:variant>
      <vt:variant>
        <vt:i4>1441853</vt:i4>
      </vt:variant>
      <vt:variant>
        <vt:i4>38</vt:i4>
      </vt:variant>
      <vt:variant>
        <vt:i4>0</vt:i4>
      </vt:variant>
      <vt:variant>
        <vt:i4>5</vt:i4>
      </vt:variant>
      <vt:variant>
        <vt:lpwstr/>
      </vt:variant>
      <vt:variant>
        <vt:lpwstr>_Toc222144963</vt:lpwstr>
      </vt:variant>
      <vt:variant>
        <vt:i4>1441853</vt:i4>
      </vt:variant>
      <vt:variant>
        <vt:i4>32</vt:i4>
      </vt:variant>
      <vt:variant>
        <vt:i4>0</vt:i4>
      </vt:variant>
      <vt:variant>
        <vt:i4>5</vt:i4>
      </vt:variant>
      <vt:variant>
        <vt:lpwstr/>
      </vt:variant>
      <vt:variant>
        <vt:lpwstr>_Toc222144962</vt:lpwstr>
      </vt:variant>
      <vt:variant>
        <vt:i4>1441853</vt:i4>
      </vt:variant>
      <vt:variant>
        <vt:i4>26</vt:i4>
      </vt:variant>
      <vt:variant>
        <vt:i4>0</vt:i4>
      </vt:variant>
      <vt:variant>
        <vt:i4>5</vt:i4>
      </vt:variant>
      <vt:variant>
        <vt:lpwstr/>
      </vt:variant>
      <vt:variant>
        <vt:lpwstr>_Toc222144961</vt:lpwstr>
      </vt:variant>
      <vt:variant>
        <vt:i4>1441853</vt:i4>
      </vt:variant>
      <vt:variant>
        <vt:i4>20</vt:i4>
      </vt:variant>
      <vt:variant>
        <vt:i4>0</vt:i4>
      </vt:variant>
      <vt:variant>
        <vt:i4>5</vt:i4>
      </vt:variant>
      <vt:variant>
        <vt:lpwstr/>
      </vt:variant>
      <vt:variant>
        <vt:lpwstr>_Toc222144960</vt:lpwstr>
      </vt:variant>
      <vt:variant>
        <vt:i4>1376317</vt:i4>
      </vt:variant>
      <vt:variant>
        <vt:i4>14</vt:i4>
      </vt:variant>
      <vt:variant>
        <vt:i4>0</vt:i4>
      </vt:variant>
      <vt:variant>
        <vt:i4>5</vt:i4>
      </vt:variant>
      <vt:variant>
        <vt:lpwstr/>
      </vt:variant>
      <vt:variant>
        <vt:lpwstr>_Toc222144959</vt:lpwstr>
      </vt:variant>
      <vt:variant>
        <vt:i4>1376317</vt:i4>
      </vt:variant>
      <vt:variant>
        <vt:i4>8</vt:i4>
      </vt:variant>
      <vt:variant>
        <vt:i4>0</vt:i4>
      </vt:variant>
      <vt:variant>
        <vt:i4>5</vt:i4>
      </vt:variant>
      <vt:variant>
        <vt:lpwstr/>
      </vt:variant>
      <vt:variant>
        <vt:lpwstr>_Toc222144958</vt:lpwstr>
      </vt:variant>
      <vt:variant>
        <vt:i4>1376317</vt:i4>
      </vt:variant>
      <vt:variant>
        <vt:i4>2</vt:i4>
      </vt:variant>
      <vt:variant>
        <vt:i4>0</vt:i4>
      </vt:variant>
      <vt:variant>
        <vt:i4>5</vt:i4>
      </vt:variant>
      <vt:variant>
        <vt:lpwstr/>
      </vt:variant>
      <vt:variant>
        <vt:lpwstr>_Toc222144957</vt:lpwstr>
      </vt:variant>
      <vt:variant>
        <vt:i4>917578</vt:i4>
      </vt:variant>
      <vt:variant>
        <vt:i4>39</vt:i4>
      </vt:variant>
      <vt:variant>
        <vt:i4>0</vt:i4>
      </vt:variant>
      <vt:variant>
        <vt:i4>5</vt:i4>
      </vt:variant>
      <vt:variant>
        <vt:lpwstr>https://tapportals.mk.gov.lv/annotation/8d0ce1c8-65bc-4309-a011-dc81ea6e9fbe</vt:lpwstr>
      </vt:variant>
      <vt:variant>
        <vt:lpwstr/>
      </vt:variant>
      <vt:variant>
        <vt:i4>7929913</vt:i4>
      </vt:variant>
      <vt:variant>
        <vt:i4>36</vt:i4>
      </vt:variant>
      <vt:variant>
        <vt:i4>0</vt:i4>
      </vt:variant>
      <vt:variant>
        <vt:i4>5</vt:i4>
      </vt:variant>
      <vt:variant>
        <vt:lpwstr>https://likumi.lv/ta/id/334153-grozijumi-elektroenergijas-tirgus-likuma</vt:lpwstr>
      </vt:variant>
      <vt:variant>
        <vt:lpwstr/>
      </vt:variant>
      <vt:variant>
        <vt:i4>6422589</vt:i4>
      </vt:variant>
      <vt:variant>
        <vt:i4>33</vt:i4>
      </vt:variant>
      <vt:variant>
        <vt:i4>0</vt:i4>
      </vt:variant>
      <vt:variant>
        <vt:i4>5</vt:i4>
      </vt:variant>
      <vt:variant>
        <vt:lpwstr>https://www.marupe.lv/lv/viedie-risinajumi/projekts-co2mmunity</vt:lpwstr>
      </vt:variant>
      <vt:variant>
        <vt:lpwstr/>
      </vt:variant>
      <vt:variant>
        <vt:i4>917578</vt:i4>
      </vt:variant>
      <vt:variant>
        <vt:i4>30</vt:i4>
      </vt:variant>
      <vt:variant>
        <vt:i4>0</vt:i4>
      </vt:variant>
      <vt:variant>
        <vt:i4>5</vt:i4>
      </vt:variant>
      <vt:variant>
        <vt:lpwstr>https://tapportals.mk.gov.lv/annotation/8d0ce1c8-65bc-4309-a011-dc81ea6e9fbe</vt:lpwstr>
      </vt:variant>
      <vt:variant>
        <vt:lpwstr/>
      </vt:variant>
      <vt:variant>
        <vt:i4>1114138</vt:i4>
      </vt:variant>
      <vt:variant>
        <vt:i4>27</vt:i4>
      </vt:variant>
      <vt:variant>
        <vt:i4>0</vt:i4>
      </vt:variant>
      <vt:variant>
        <vt:i4>5</vt:i4>
      </vt:variant>
      <vt:variant>
        <vt:lpwstr>https://www.eis.gov.lv/EKEIS/Supplier/Procurement/147357</vt:lpwstr>
      </vt:variant>
      <vt:variant>
        <vt:lpwstr/>
      </vt:variant>
      <vt:variant>
        <vt:i4>7405632</vt:i4>
      </vt:variant>
      <vt:variant>
        <vt:i4>24</vt:i4>
      </vt:variant>
      <vt:variant>
        <vt:i4>0</vt:i4>
      </vt:variant>
      <vt:variant>
        <vt:i4>5</vt:i4>
      </vt:variant>
      <vt:variant>
        <vt:lpwstr>https://ekii.lv/index.php?page=atbalsts-majsaimniecibam&amp;fbclid=IwAR0yhJ_w8bwuzVOOkm-KOzapgGPRVRr2Bson1HkYEs65MEeaHDN0atCs0Jc</vt:lpwstr>
      </vt:variant>
      <vt:variant>
        <vt:lpwstr/>
      </vt:variant>
      <vt:variant>
        <vt:i4>5373952</vt:i4>
      </vt:variant>
      <vt:variant>
        <vt:i4>21</vt:i4>
      </vt:variant>
      <vt:variant>
        <vt:i4>0</vt:i4>
      </vt:variant>
      <vt:variant>
        <vt:i4>5</vt:i4>
      </vt:variant>
      <vt:variant>
        <vt:lpwstr>https://www.em.gov.lv/lv/skaidrojums-par-saules-paneliem</vt:lpwstr>
      </vt:variant>
      <vt:variant>
        <vt:lpwstr/>
      </vt:variant>
      <vt:variant>
        <vt:i4>917578</vt:i4>
      </vt:variant>
      <vt:variant>
        <vt:i4>18</vt:i4>
      </vt:variant>
      <vt:variant>
        <vt:i4>0</vt:i4>
      </vt:variant>
      <vt:variant>
        <vt:i4>5</vt:i4>
      </vt:variant>
      <vt:variant>
        <vt:lpwstr>https://tapportals.mk.gov.lv/annotation/8d0ce1c8-65bc-4309-a011-dc81ea6e9fbe</vt:lpwstr>
      </vt:variant>
      <vt:variant>
        <vt:lpwstr/>
      </vt:variant>
      <vt:variant>
        <vt:i4>131073</vt:i4>
      </vt:variant>
      <vt:variant>
        <vt:i4>15</vt:i4>
      </vt:variant>
      <vt:variant>
        <vt:i4>0</vt:i4>
      </vt:variant>
      <vt:variant>
        <vt:i4>5</vt:i4>
      </vt:variant>
      <vt:variant>
        <vt:lpwstr>https://likumi.lv/ta/id/357125-energokopienu-registresanas-un-darbibas-noteikumi</vt:lpwstr>
      </vt:variant>
      <vt:variant>
        <vt:lpwstr/>
      </vt:variant>
      <vt:variant>
        <vt:i4>7929913</vt:i4>
      </vt:variant>
      <vt:variant>
        <vt:i4>12</vt:i4>
      </vt:variant>
      <vt:variant>
        <vt:i4>0</vt:i4>
      </vt:variant>
      <vt:variant>
        <vt:i4>5</vt:i4>
      </vt:variant>
      <vt:variant>
        <vt:lpwstr>https://likumi.lv/ta/id/334153-grozijumi-elektroenergijas-tirgus-likuma</vt:lpwstr>
      </vt:variant>
      <vt:variant>
        <vt:lpwstr/>
      </vt:variant>
      <vt:variant>
        <vt:i4>3014704</vt:i4>
      </vt:variant>
      <vt:variant>
        <vt:i4>9</vt:i4>
      </vt:variant>
      <vt:variant>
        <vt:i4>0</vt:i4>
      </vt:variant>
      <vt:variant>
        <vt:i4>5</vt:i4>
      </vt:variant>
      <vt:variant>
        <vt:lpwstr>https://likumi.lv/ta/id/334150-grozijumi-energetikas-likuma</vt:lpwstr>
      </vt:variant>
      <vt:variant>
        <vt:lpwstr/>
      </vt:variant>
      <vt:variant>
        <vt:i4>1310739</vt:i4>
      </vt:variant>
      <vt:variant>
        <vt:i4>6</vt:i4>
      </vt:variant>
      <vt:variant>
        <vt:i4>0</vt:i4>
      </vt:variant>
      <vt:variant>
        <vt:i4>5</vt:i4>
      </vt:variant>
      <vt:variant>
        <vt:lpwstr>https://likumi.lv/ta/id/49833-energetikas-likums</vt:lpwstr>
      </vt:variant>
      <vt:variant>
        <vt:lpwstr/>
      </vt:variant>
      <vt:variant>
        <vt:i4>4128776</vt:i4>
      </vt:variant>
      <vt:variant>
        <vt:i4>3</vt:i4>
      </vt:variant>
      <vt:variant>
        <vt:i4>0</vt:i4>
      </vt:variant>
      <vt:variant>
        <vt:i4>5</vt:i4>
      </vt:variant>
      <vt:variant>
        <vt:lpwstr>https://likumi.lv/body_print.php?id=357125&amp;version_date=13.12.2024&amp;grozijumi=0&amp;pielikumi=0&amp;saturs=0&amp;piezimes=0&amp;large_font=0</vt:lpwstr>
      </vt:variant>
      <vt:variant>
        <vt:lpwstr/>
      </vt:variant>
      <vt:variant>
        <vt:i4>262153</vt:i4>
      </vt:variant>
      <vt:variant>
        <vt:i4>0</vt:i4>
      </vt:variant>
      <vt:variant>
        <vt:i4>0</vt:i4>
      </vt:variant>
      <vt:variant>
        <vt:i4>5</vt:i4>
      </vt:variant>
      <vt:variant>
        <vt:lpwstr>https://eur-lex.europa.eu/legal-content/LV/TXT/PDF/?uri=CELEX:32018L2001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Kreicmane</dc:creator>
  <cp:keywords/>
  <dc:description/>
  <cp:lastModifiedBy>Inga Kreicmane</cp:lastModifiedBy>
  <cp:revision>305</cp:revision>
  <cp:lastPrinted>2025-01-30T14:09:00Z</cp:lastPrinted>
  <dcterms:created xsi:type="dcterms:W3CDTF">2026-01-21T23:39:00Z</dcterms:created>
  <dcterms:modified xsi:type="dcterms:W3CDTF">2026-06-04T11:29:00Z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0x010100A53FE8728CBBBA48ACF310DE1AF257D5</vt:lpwstr>
  </property>
  <property fmtid="{D5CDD505-2E9C-101B-9397-08002B2CF9AE}" pid="3" name="MediaServiceImageTags">
    <vt:lpwstr/>
  </property>
</Properties>
</file>